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844" w:rsidRDefault="00250844" w:rsidP="00250844">
      <w:pPr>
        <w:widowControl w:val="0"/>
        <w:jc w:val="center"/>
      </w:pPr>
      <w:r w:rsidRPr="00250844">
        <w:rPr>
          <w:b/>
        </w:rPr>
        <w:t>South Carolina General Assembly</w:t>
      </w:r>
    </w:p>
    <w:p w:rsidR="00250844" w:rsidRDefault="00250844" w:rsidP="00250844">
      <w:pPr>
        <w:widowControl w:val="0"/>
        <w:jc w:val="center"/>
      </w:pPr>
      <w:r>
        <w:t>124th Session, 2021-2022</w:t>
      </w:r>
    </w:p>
    <w:p w:rsidR="00250844" w:rsidRDefault="00250844" w:rsidP="00250844">
      <w:pPr>
        <w:widowControl w:val="0"/>
      </w:pPr>
    </w:p>
    <w:p w:rsidR="00250844" w:rsidRDefault="00250844" w:rsidP="00250844">
      <w:pPr>
        <w:widowControl w:val="0"/>
        <w:rPr>
          <w:b/>
        </w:rPr>
      </w:pPr>
      <w:r w:rsidRPr="00250844">
        <w:rPr>
          <w:b/>
        </w:rPr>
        <w:t>S.</w:t>
      </w:r>
      <w:r>
        <w:rPr>
          <w:b/>
        </w:rPr>
        <w:t xml:space="preserve"> </w:t>
      </w:r>
      <w:r w:rsidRPr="00250844">
        <w:rPr>
          <w:b/>
        </w:rPr>
        <w:t>275</w:t>
      </w:r>
    </w:p>
    <w:p w:rsidR="00250844" w:rsidRDefault="00250844" w:rsidP="00250844">
      <w:pPr>
        <w:widowControl w:val="0"/>
        <w:rPr>
          <w:b/>
        </w:rPr>
      </w:pPr>
    </w:p>
    <w:p w:rsidR="00250844" w:rsidRDefault="00250844" w:rsidP="00250844">
      <w:pPr>
        <w:widowControl w:val="0"/>
      </w:pPr>
      <w:r w:rsidRPr="00250844">
        <w:rPr>
          <w:b/>
        </w:rPr>
        <w:t>STATUS INFORMATION</w:t>
      </w:r>
    </w:p>
    <w:p w:rsidR="00250844" w:rsidRDefault="00250844" w:rsidP="00250844">
      <w:pPr>
        <w:widowControl w:val="0"/>
      </w:pPr>
    </w:p>
    <w:p w:rsidR="00250844" w:rsidRDefault="00250844" w:rsidP="00250844">
      <w:pPr>
        <w:widowControl w:val="0"/>
      </w:pPr>
      <w:r>
        <w:t>General Bill</w:t>
      </w:r>
    </w:p>
    <w:p w:rsidR="00250844" w:rsidRDefault="0095205D" w:rsidP="00250844">
      <w:pPr>
        <w:widowControl w:val="0"/>
      </w:pPr>
      <w:r>
        <w:t>Sponsors: Senators Matthews and Adams</w:t>
      </w:r>
    </w:p>
    <w:p w:rsidR="00250844" w:rsidRDefault="00250844" w:rsidP="00250844">
      <w:pPr>
        <w:widowControl w:val="0"/>
      </w:pPr>
      <w:r>
        <w:t>Document Path: l:\s-res\mbm\013cent.sp.mbm.docx</w:t>
      </w:r>
    </w:p>
    <w:p w:rsidR="00E00BE0" w:rsidRDefault="00E00BE0" w:rsidP="00250844">
      <w:pPr>
        <w:widowControl w:val="0"/>
      </w:pPr>
      <w:r>
        <w:t>Companion/Similar bill(s): 3814</w:t>
      </w:r>
    </w:p>
    <w:p w:rsidR="00250844" w:rsidRDefault="00250844" w:rsidP="00250844">
      <w:pPr>
        <w:widowControl w:val="0"/>
      </w:pPr>
    </w:p>
    <w:p w:rsidR="00EA717E" w:rsidRDefault="00EA717E" w:rsidP="00250844">
      <w:pPr>
        <w:widowControl w:val="0"/>
      </w:pPr>
      <w:r>
        <w:t>Introduced in the Senate on January 12, 2021</w:t>
      </w:r>
    </w:p>
    <w:p w:rsidR="00EA717E" w:rsidRPr="00EA717E" w:rsidRDefault="00EA717E" w:rsidP="00250844">
      <w:pPr>
        <w:widowControl w:val="0"/>
      </w:pPr>
      <w:r>
        <w:t xml:space="preserve">Currently residing in the Senate Committee on </w:t>
      </w:r>
      <w:r w:rsidRPr="00EA717E">
        <w:rPr>
          <w:b/>
        </w:rPr>
        <w:t>Judiciary</w:t>
      </w:r>
    </w:p>
    <w:p w:rsidR="00EA717E" w:rsidRDefault="00EA717E" w:rsidP="00250844">
      <w:pPr>
        <w:widowControl w:val="0"/>
      </w:pPr>
    </w:p>
    <w:p w:rsidR="00250844" w:rsidRDefault="0027368D" w:rsidP="00250844">
      <w:pPr>
        <w:widowControl w:val="0"/>
      </w:pPr>
      <w:r>
        <w:t>Summary: Law enforcement certification</w:t>
      </w:r>
    </w:p>
    <w:p w:rsidR="00250844" w:rsidRDefault="00250844" w:rsidP="00250844">
      <w:pPr>
        <w:widowControl w:val="0"/>
      </w:pPr>
    </w:p>
    <w:p w:rsidR="00250844" w:rsidRDefault="00250844" w:rsidP="00250844">
      <w:pPr>
        <w:widowControl w:val="0"/>
      </w:pPr>
    </w:p>
    <w:p w:rsidR="00250844" w:rsidRDefault="00250844" w:rsidP="00250844">
      <w:pPr>
        <w:widowControl w:val="0"/>
        <w:tabs>
          <w:tab w:val="center" w:pos="590"/>
          <w:tab w:val="center" w:pos="1440"/>
          <w:tab w:val="left" w:pos="1872"/>
          <w:tab w:val="left" w:pos="9187"/>
        </w:tabs>
      </w:pPr>
      <w:r w:rsidRPr="00250844">
        <w:rPr>
          <w:b/>
        </w:rPr>
        <w:t>HISTORY OF LEGISLATIVE ACTIONS</w:t>
      </w:r>
    </w:p>
    <w:p w:rsidR="00250844" w:rsidRDefault="00250844" w:rsidP="00250844">
      <w:pPr>
        <w:widowControl w:val="0"/>
        <w:tabs>
          <w:tab w:val="center" w:pos="590"/>
          <w:tab w:val="center" w:pos="1440"/>
          <w:tab w:val="left" w:pos="1872"/>
          <w:tab w:val="left" w:pos="9187"/>
        </w:tabs>
      </w:pPr>
    </w:p>
    <w:p w:rsidR="00250844" w:rsidRPr="00250844" w:rsidRDefault="00250844" w:rsidP="00250844">
      <w:pPr>
        <w:widowControl w:val="0"/>
        <w:tabs>
          <w:tab w:val="center" w:pos="590"/>
          <w:tab w:val="center" w:pos="1440"/>
          <w:tab w:val="left" w:pos="1872"/>
          <w:tab w:val="left" w:pos="9187"/>
        </w:tabs>
      </w:pPr>
      <w:r w:rsidRPr="00250844">
        <w:rPr>
          <w:u w:val="single"/>
        </w:rPr>
        <w:tab/>
        <w:t>Date</w:t>
      </w:r>
      <w:r w:rsidRPr="00250844">
        <w:rPr>
          <w:u w:val="single"/>
        </w:rPr>
        <w:tab/>
        <w:t>Body</w:t>
      </w:r>
      <w:r w:rsidRPr="00250844">
        <w:rPr>
          <w:u w:val="single"/>
        </w:rPr>
        <w:tab/>
        <w:t>Action Description with journal page number</w:t>
      </w:r>
      <w:r w:rsidRPr="00250844">
        <w:rPr>
          <w:u w:val="single"/>
        </w:rPr>
        <w:tab/>
      </w:r>
    </w:p>
    <w:p w:rsidR="00237028" w:rsidRDefault="00237028" w:rsidP="00237028">
      <w:pPr>
        <w:widowControl w:val="0"/>
        <w:tabs>
          <w:tab w:val="right" w:pos="1008"/>
          <w:tab w:val="left" w:pos="1152"/>
          <w:tab w:val="left" w:pos="1872"/>
          <w:tab w:val="left" w:pos="9187"/>
        </w:tabs>
        <w:ind w:left="2088" w:hanging="2088"/>
      </w:pPr>
      <w:r>
        <w:tab/>
        <w:t>12/9/2020</w:t>
      </w:r>
      <w:r>
        <w:tab/>
        <w:t>Senate</w:t>
      </w:r>
      <w:r>
        <w:tab/>
        <w:t>Prefiled</w:t>
      </w:r>
    </w:p>
    <w:p w:rsidR="00237028" w:rsidRDefault="00237028" w:rsidP="0023702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F5D5D">
        <w:rPr>
          <w:b/>
        </w:rPr>
        <w:t>Judiciary</w:t>
      </w:r>
    </w:p>
    <w:p w:rsidR="00237028" w:rsidRDefault="00237028" w:rsidP="00237028">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F5D5D">
          <w:rPr>
            <w:rStyle w:val="Hyperlink"/>
          </w:rPr>
          <w:t>Senate Journal</w:t>
        </w:r>
        <w:r w:rsidRPr="00DF5D5D">
          <w:rPr>
            <w:rStyle w:val="Hyperlink"/>
          </w:rPr>
          <w:noBreakHyphen/>
          <w:t>page 245</w:t>
        </w:r>
      </w:hyperlink>
      <w:r>
        <w:t>)</w:t>
      </w:r>
    </w:p>
    <w:p w:rsidR="00237028" w:rsidRDefault="00237028" w:rsidP="0023702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F5D5D">
        <w:rPr>
          <w:b/>
        </w:rPr>
        <w:t>Judiciary</w:t>
      </w:r>
      <w:r>
        <w:t xml:space="preserve"> (</w:t>
      </w:r>
      <w:hyperlink r:id="rId7" w:history="1">
        <w:r w:rsidRPr="00DF5D5D">
          <w:rPr>
            <w:rStyle w:val="Hyperlink"/>
          </w:rPr>
          <w:t>Senate Journal</w:t>
        </w:r>
        <w:r w:rsidRPr="00DF5D5D">
          <w:rPr>
            <w:rStyle w:val="Hyperlink"/>
          </w:rPr>
          <w:noBreakHyphen/>
          <w:t>page 245</w:t>
        </w:r>
      </w:hyperlink>
      <w:r>
        <w:t>)</w:t>
      </w:r>
    </w:p>
    <w:p w:rsidR="00237028" w:rsidRDefault="00237028" w:rsidP="00237028">
      <w:pPr>
        <w:widowControl w:val="0"/>
        <w:tabs>
          <w:tab w:val="right" w:pos="1008"/>
          <w:tab w:val="left" w:pos="1152"/>
          <w:tab w:val="left" w:pos="1872"/>
          <w:tab w:val="left" w:pos="9187"/>
        </w:tabs>
        <w:ind w:left="2088" w:hanging="2088"/>
      </w:pPr>
    </w:p>
    <w:p w:rsidR="00250844" w:rsidRDefault="00250844" w:rsidP="0025084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50844">
          <w:rPr>
            <w:rStyle w:val="Hyperlink"/>
          </w:rPr>
          <w:t>legislative information</w:t>
        </w:r>
      </w:hyperlink>
      <w:r>
        <w:t xml:space="preserve"> at the website</w:t>
      </w:r>
    </w:p>
    <w:p w:rsidR="00250844" w:rsidRDefault="00250844" w:rsidP="00250844">
      <w:pPr>
        <w:widowControl w:val="0"/>
        <w:tabs>
          <w:tab w:val="right" w:pos="1008"/>
          <w:tab w:val="left" w:pos="1152"/>
          <w:tab w:val="left" w:pos="1872"/>
          <w:tab w:val="left" w:pos="9187"/>
        </w:tabs>
        <w:ind w:left="2088" w:hanging="2088"/>
      </w:pPr>
    </w:p>
    <w:p w:rsidR="00250844" w:rsidRPr="00250844" w:rsidRDefault="00250844" w:rsidP="00250844">
      <w:pPr>
        <w:widowControl w:val="0"/>
        <w:tabs>
          <w:tab w:val="right" w:pos="1008"/>
          <w:tab w:val="left" w:pos="1152"/>
          <w:tab w:val="left" w:pos="1872"/>
          <w:tab w:val="left" w:pos="9187"/>
        </w:tabs>
        <w:ind w:left="2088" w:hanging="2088"/>
      </w:pPr>
    </w:p>
    <w:p w:rsidR="00250844" w:rsidRDefault="00250844" w:rsidP="00250844">
      <w:pPr>
        <w:widowControl w:val="0"/>
      </w:pPr>
      <w:r w:rsidRPr="00250844">
        <w:rPr>
          <w:b/>
        </w:rPr>
        <w:t>VERSIONS OF THIS BILL</w:t>
      </w:r>
    </w:p>
    <w:p w:rsidR="00250844" w:rsidRDefault="00250844" w:rsidP="00250844">
      <w:pPr>
        <w:widowControl w:val="0"/>
      </w:pPr>
    </w:p>
    <w:p w:rsidR="00250844" w:rsidRDefault="00FF337B" w:rsidP="00250844">
      <w:pPr>
        <w:widowControl w:val="0"/>
      </w:pPr>
      <w:hyperlink r:id="rId9" w:history="1">
        <w:r w:rsidR="00250844">
          <w:rPr>
            <w:rStyle w:val="Hyperlink"/>
          </w:rPr>
          <w:t>12/9/2020</w:t>
        </w:r>
      </w:hyperlink>
    </w:p>
    <w:p w:rsidR="00250844" w:rsidRDefault="00250844" w:rsidP="00250844"/>
    <w:p w:rsidR="00250844" w:rsidRDefault="00250844" w:rsidP="00250844">
      <w:pPr>
        <w:sectPr w:rsidR="00250844" w:rsidSect="00250844">
          <w:pgSz w:w="12240" w:h="15840" w:code="1"/>
          <w:pgMar w:top="1080" w:right="1440" w:bottom="1080" w:left="1440" w:header="720" w:footer="720" w:gutter="0"/>
          <w:cols w:space="720"/>
          <w:noEndnote/>
          <w:docGrid w:linePitch="360"/>
        </w:sectPr>
      </w:pPr>
    </w:p>
    <w:p w:rsidR="00864D3C" w:rsidRPr="00522CE0" w:rsidRDefault="00864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8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0C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9C3DA8">
        <w:rPr>
          <w:rFonts w:eastAsia="Times New Roman"/>
        </w:rPr>
        <w:noBreakHyphen/>
      </w:r>
      <w:r>
        <w:rPr>
          <w:rFonts w:eastAsia="Times New Roman"/>
        </w:rPr>
        <w:t>23</w:t>
      </w:r>
      <w:r w:rsidR="009C3DA8">
        <w:rPr>
          <w:rFonts w:eastAsia="Times New Roman"/>
        </w:rPr>
        <w:noBreakHyphen/>
      </w:r>
      <w:r>
        <w:rPr>
          <w:rFonts w:eastAsia="Times New Roman"/>
        </w:rPr>
        <w:t xml:space="preserve">60(B)(5) OF THE 1976 CODE, RELATING TO EVIDENCE OF GOOD CHARACTER CONCERNING CERTIFICATION AS A LAW ENFORCEMENT OFFICER, TO PROVIDE THAT FAVORABLE RESULTS </w:t>
      </w:r>
      <w:r w:rsidR="00527442">
        <w:rPr>
          <w:rFonts w:eastAsia="Times New Roman"/>
        </w:rPr>
        <w:t>RESULTING FROM</w:t>
      </w:r>
      <w:r>
        <w:rPr>
          <w:rFonts w:eastAsia="Times New Roman"/>
        </w:rPr>
        <w:t xml:space="preserve"> A REVIEW OF THE CENTRAL REGISTRY OF POLICE MISCONDUCT </w:t>
      </w:r>
      <w:r w:rsidR="00527442">
        <w:rPr>
          <w:rFonts w:eastAsia="Times New Roman"/>
        </w:rPr>
        <w:t xml:space="preserve">ARE </w:t>
      </w:r>
      <w:r>
        <w:rPr>
          <w:rFonts w:eastAsia="Times New Roman"/>
        </w:rPr>
        <w:t>REQUIRED TO MAKE A DETERMINATION OF GOOD CHARACTER; TO AMEND CHAPTER 23, TITLE 23</w:t>
      </w:r>
      <w:r w:rsidR="001A5283">
        <w:rPr>
          <w:rFonts w:eastAsia="Times New Roman"/>
        </w:rPr>
        <w:t xml:space="preserve"> OF THE 1976 CODE</w:t>
      </w:r>
      <w:r>
        <w:rPr>
          <w:rFonts w:eastAsia="Times New Roman"/>
        </w:rPr>
        <w:t xml:space="preserve">, RELATING TO THE LAW ENFORCEMENT TRAINING COUNCIL AND CRIMINAL JUSTICE ACADEMY, BY ADDING SECTION </w:t>
      </w:r>
      <w:r w:rsidRPr="009E4208">
        <w:rPr>
          <w:rFonts w:eastAsia="Times New Roman"/>
        </w:rPr>
        <w:t>23</w:t>
      </w:r>
      <w:r w:rsidR="009C3DA8">
        <w:rPr>
          <w:rFonts w:eastAsia="Times New Roman"/>
        </w:rPr>
        <w:noBreakHyphen/>
      </w:r>
      <w:r w:rsidRPr="009E4208">
        <w:rPr>
          <w:rFonts w:eastAsia="Times New Roman"/>
        </w:rPr>
        <w:t>23</w:t>
      </w:r>
      <w:r w:rsidR="009C3DA8">
        <w:rPr>
          <w:rFonts w:eastAsia="Times New Roman"/>
        </w:rPr>
        <w:noBreakHyphen/>
      </w:r>
      <w:r w:rsidRPr="009E4208">
        <w:rPr>
          <w:rFonts w:eastAsia="Times New Roman"/>
        </w:rPr>
        <w:t>1</w:t>
      </w:r>
      <w:r>
        <w:rPr>
          <w:rFonts w:eastAsia="Times New Roman"/>
        </w:rPr>
        <w:t>6</w:t>
      </w:r>
      <w:r w:rsidRPr="009E4208">
        <w:rPr>
          <w:rFonts w:eastAsia="Times New Roman"/>
        </w:rPr>
        <w:t>0</w:t>
      </w:r>
      <w:r>
        <w:rPr>
          <w:rFonts w:eastAsia="Times New Roman"/>
        </w:rPr>
        <w:t>, TO PROVIDE THAT THE LAW ENFORCEMENT TRAINING COUNCIL SHALL OPERATE AND MAINTAIN THE CENTRAL REGISTRY OF POLICE MISCONDUCT, TO PROVIDE FOR THE INFORMATION THAT MUST BE MAINTAINED ON THE REGISTRY, TO PROVIDE FOR THE CIRCUMSTANCES UNDER WHICH INFORMATION MUST BE INCLUDED ON THE REGISTRY, TO PROVIDE THAT THE STATE</w:t>
      </w:r>
      <w:r w:rsidRPr="00F13162">
        <w:rPr>
          <w:rFonts w:eastAsia="Times New Roman"/>
        </w:rPr>
        <w:t>’</w:t>
      </w:r>
      <w:r>
        <w:rPr>
          <w:rFonts w:eastAsia="Times New Roman"/>
        </w:rPr>
        <w:t>S LAW ENFORCEMENT AGENCIES SHALL HAVE ACCESS TO THE INFORMATION ON THE REGISTRY, AND TO PROVIDE WHICH INFORMATION IS CONFIDENTIAL AND WHICH INFORMATION IS SUBJECT TO PUBLIC DISCLOSURE;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3B1864"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E0C1A">
        <w:t>Section 23-23-10(E) of the 1976 Code is amended by adding an appropriately numbered new item to read:</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‘Registry’ means the Central Registry of Police Misconduct created by this chapter.”</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Pr>
          <w:rFonts w:eastAsia="Times New Roman"/>
        </w:rPr>
        <w:t>Section 23</w:t>
      </w:r>
      <w:r w:rsidR="009C3DA8">
        <w:rPr>
          <w:rFonts w:eastAsia="Times New Roman"/>
        </w:rPr>
        <w:noBreakHyphen/>
      </w:r>
      <w:r>
        <w:rPr>
          <w:rFonts w:eastAsia="Times New Roman"/>
        </w:rPr>
        <w:t>23</w:t>
      </w:r>
      <w:r w:rsidR="009C3DA8">
        <w:rPr>
          <w:rFonts w:eastAsia="Times New Roman"/>
        </w:rPr>
        <w:noBreakHyphen/>
      </w:r>
      <w:r>
        <w:rPr>
          <w:rFonts w:eastAsia="Times New Roman"/>
        </w:rPr>
        <w:t>60(B)(5) of the 1976 Code is amended by adding a new subitem at the end to read:</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4C568F">
        <w:t xml:space="preserve">evidence satisfactory to the director that a check </w:t>
      </w:r>
      <w:r>
        <w:t xml:space="preserve">of the </w:t>
      </w:r>
      <w:r w:rsidR="00527442">
        <w:t>r</w:t>
      </w:r>
      <w:r>
        <w:t xml:space="preserve">egistry </w:t>
      </w:r>
      <w:r w:rsidRPr="004C568F">
        <w:t>has been made with favorable results;</w:t>
      </w:r>
      <w:r>
        <w:t>”</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Chapter 23, Title 23 of the 1976 Code is amended by adding:</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Pr="009E4208">
        <w:t>23</w:t>
      </w:r>
      <w:r w:rsidR="009C3DA8">
        <w:noBreakHyphen/>
      </w:r>
      <w:r w:rsidRPr="009E4208">
        <w:t>23</w:t>
      </w:r>
      <w:r w:rsidR="009C3DA8">
        <w:noBreakHyphen/>
      </w:r>
      <w:r w:rsidRPr="009E4208">
        <w:t>1</w:t>
      </w:r>
      <w:r>
        <w:t>6</w:t>
      </w:r>
      <w:r w:rsidRPr="009E4208">
        <w:t>0</w:t>
      </w:r>
      <w:r>
        <w:t>.</w:t>
      </w:r>
      <w:r>
        <w:tab/>
        <w:t>(A)</w:t>
      </w:r>
      <w:r>
        <w:tab/>
        <w:t xml:space="preserve">The </w:t>
      </w:r>
      <w:r w:rsidR="00527442">
        <w:t>c</w:t>
      </w:r>
      <w:r>
        <w:t xml:space="preserve">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his address, any other identifying characteristics of the </w:t>
      </w:r>
      <w:r w:rsidR="00DC70A4">
        <w:t xml:space="preserve">law enforcement </w:t>
      </w:r>
      <w:r>
        <w:t>officer, the nature of the alleged misconduct, and the final disposition of the allegation.</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each instance of an allegation of misconduct by a law enforcement officer, the law enforcement agency that employs or employed the</w:t>
      </w:r>
      <w:r w:rsidR="00DC70A4">
        <w:t xml:space="preserve"> law enforcement</w:t>
      </w:r>
      <w:r>
        <w:t xml:space="preserve"> officer at the time of the act, or series of actions, that led to the allegation must report the allegation to the council to be included on the registry. Information obtained during an investigation of the allegation must also be reported to the council for inclusion on the registry. Information must be submitted to the council within fifteen days of the allegation or the end of the investigation, as appropriate.</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Upon the completion of </w:t>
      </w:r>
      <w:r w:rsidR="00527442">
        <w:t xml:space="preserve">a </w:t>
      </w:r>
      <w:r>
        <w:t>final agency action with regard to an allegation of misconduct, the council shall enter the action on the registry.</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Each law enforcement agency in this State shall have access to all of the information on the registry. Prior to hiring a law enforcement officer, a hiring agency must screen the potential new hire against the registry.</w:t>
      </w:r>
    </w:p>
    <w:p w:rsidR="003B1864"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(E)</w:t>
      </w:r>
      <w:r>
        <w:tab/>
        <w:t>Information related to allegations leading to sanctions by the council shall be public records subject to the provisions contained in Chapter 4, Title 30, the Freedom of Information Act. Information related to unfounded allegations shall be retained in the registry but shall not be public records and shall remain confidential.”</w:t>
      </w:r>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864" w:rsidRPr="00522CE0"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0C1A">
        <w:rPr>
          <w:rFonts w:eastAsia="Times New Roman"/>
        </w:rPr>
        <w:t>4</w:t>
      </w:r>
      <w:r>
        <w:rPr>
          <w:rFonts w:eastAsia="Times New Roman"/>
        </w:rPr>
        <w:t>.</w:t>
      </w:r>
      <w:r>
        <w:rPr>
          <w:rFonts w:eastAsia="Times New Roman"/>
        </w:rPr>
        <w:tab/>
        <w:t>This act takes effect upon approval by the Governor.</w:t>
      </w:r>
    </w:p>
    <w:p w:rsidR="00AE27E3" w:rsidRDefault="009C3D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0844" w:rsidRDefault="00250844" w:rsidP="00250844">
      <w:pPr>
        <w:suppressAutoHyphens/>
        <w:jc w:val="both"/>
        <w:rPr>
          <w:rFonts w:eastAsia="Times New Roman"/>
        </w:rPr>
      </w:pPr>
    </w:p>
    <w:sectPr w:rsidR="00250844" w:rsidSect="002508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864" w:rsidRDefault="003B1864" w:rsidP="00522CE0">
      <w:r>
        <w:separator/>
      </w:r>
    </w:p>
  </w:endnote>
  <w:endnote w:type="continuationSeparator" w:id="0">
    <w:p w:rsidR="003B1864" w:rsidRDefault="003B18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203720-C12A-42CC-9721-15352B4CFC9F}"/>
    <w:embedBold r:id="rId2" w:fontKey="{19886352-387D-424E-B39B-2783DF0580FB}"/>
  </w:font>
  <w:font w:name="Calibri">
    <w:panose1 w:val="020F0502020204030204"/>
    <w:charset w:val="00"/>
    <w:family w:val="swiss"/>
    <w:pitch w:val="variable"/>
    <w:sig w:usb0="E0002EFF" w:usb1="C000247B" w:usb2="00000009" w:usb3="00000000" w:csb0="000001FF" w:csb1="00000000"/>
    <w:embedRegular r:id="rId3" w:fontKey="{6D00F0E2-373D-4E93-8BEA-8D363807638A}"/>
    <w:embedBold r:id="rId4" w:fontKey="{B0621645-77B4-4C7C-B71A-9B84DE44940F}"/>
  </w:font>
  <w:font w:name="Segoe UI">
    <w:panose1 w:val="020B0502040204020203"/>
    <w:charset w:val="00"/>
    <w:family w:val="swiss"/>
    <w:pitch w:val="variable"/>
    <w:sig w:usb0="E4002EFF" w:usb1="C000E47F" w:usb2="00000009" w:usb3="00000000" w:csb0="000001FF" w:csb1="00000000"/>
    <w:embedRegular r:id="rId5" w:fontKey="{8F1BFD09-3224-4B2B-BF14-C74295102FC8}"/>
  </w:font>
  <w:font w:name="Cambria">
    <w:panose1 w:val="02040503050406030204"/>
    <w:charset w:val="00"/>
    <w:family w:val="roman"/>
    <w:pitch w:val="variable"/>
    <w:sig w:usb0="E00006FF" w:usb1="420024FF" w:usb2="02000000" w:usb3="00000000" w:csb0="0000019F" w:csb1="00000000"/>
    <w:embedRegular r:id="rId6" w:fontKey="{F75BA8C2-B6EB-42E8-977B-1EAFC8713A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844" w:rsidRPr="00864D3C" w:rsidRDefault="00250844" w:rsidP="00864D3C">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E00B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864" w:rsidRDefault="003B1864" w:rsidP="00522CE0">
      <w:r>
        <w:separator/>
      </w:r>
    </w:p>
  </w:footnote>
  <w:footnote w:type="continuationSeparator" w:id="0">
    <w:p w:rsidR="003B1864" w:rsidRDefault="003B18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ENT.SP.MBM"/>
    <w:docVar w:name="CoverAttorneyInitials" w:val="SP"/>
    <w:docVar w:name="CoverAttorneyLastName" w:val="Parrish"/>
    <w:docVar w:name="CoverBillType" w:val="b"/>
    <w:docVar w:name="CoverSenator" w:val="MBM"/>
    <w:docVar w:name="dvBillNumber" w:val="275"/>
    <w:docVar w:name="dvBillNumberPrefix" w:val="S. "/>
    <w:docVar w:name="dvOriginalBody" w:val="Senate"/>
    <w:docVar w:name="fulldraftpath" w:val="L:\S-RES\MBM\013CENT.SP.MBM.DOCX"/>
    <w:docVar w:name="NameofBody" w:val="S"/>
    <w:docVar w:name="vgroup2" w:val="S-RES"/>
  </w:docVars>
  <w:rsids>
    <w:rsidRoot w:val="003B1864"/>
    <w:rsid w:val="00042AC1"/>
    <w:rsid w:val="00046516"/>
    <w:rsid w:val="00072458"/>
    <w:rsid w:val="0007601D"/>
    <w:rsid w:val="000B0720"/>
    <w:rsid w:val="000B5D41"/>
    <w:rsid w:val="000B5EAF"/>
    <w:rsid w:val="001315B2"/>
    <w:rsid w:val="00170561"/>
    <w:rsid w:val="00174988"/>
    <w:rsid w:val="00186AC9"/>
    <w:rsid w:val="00197DF1"/>
    <w:rsid w:val="001A5283"/>
    <w:rsid w:val="001B3DD9"/>
    <w:rsid w:val="001B7E5D"/>
    <w:rsid w:val="001D3BAC"/>
    <w:rsid w:val="001E6AB3"/>
    <w:rsid w:val="00216025"/>
    <w:rsid w:val="00237028"/>
    <w:rsid w:val="00245C4E"/>
    <w:rsid w:val="00250844"/>
    <w:rsid w:val="0027368D"/>
    <w:rsid w:val="002C1321"/>
    <w:rsid w:val="002C2031"/>
    <w:rsid w:val="002C5896"/>
    <w:rsid w:val="002D3BED"/>
    <w:rsid w:val="002D4BCD"/>
    <w:rsid w:val="00307C2B"/>
    <w:rsid w:val="00315D04"/>
    <w:rsid w:val="00383247"/>
    <w:rsid w:val="003B1864"/>
    <w:rsid w:val="003D6E2B"/>
    <w:rsid w:val="003E7597"/>
    <w:rsid w:val="00413EBF"/>
    <w:rsid w:val="0044020F"/>
    <w:rsid w:val="00450668"/>
    <w:rsid w:val="00454138"/>
    <w:rsid w:val="004813A2"/>
    <w:rsid w:val="004952FA"/>
    <w:rsid w:val="004B6A22"/>
    <w:rsid w:val="004C51D5"/>
    <w:rsid w:val="004D7F37"/>
    <w:rsid w:val="00522CE0"/>
    <w:rsid w:val="00527442"/>
    <w:rsid w:val="00541951"/>
    <w:rsid w:val="00565148"/>
    <w:rsid w:val="00570403"/>
    <w:rsid w:val="00577450"/>
    <w:rsid w:val="00593361"/>
    <w:rsid w:val="005A413B"/>
    <w:rsid w:val="005A5017"/>
    <w:rsid w:val="005A648C"/>
    <w:rsid w:val="005E0C1A"/>
    <w:rsid w:val="005F07AC"/>
    <w:rsid w:val="005F1745"/>
    <w:rsid w:val="006A1802"/>
    <w:rsid w:val="006C0CBB"/>
    <w:rsid w:val="006C74EA"/>
    <w:rsid w:val="006F56CF"/>
    <w:rsid w:val="00720D40"/>
    <w:rsid w:val="007318D4"/>
    <w:rsid w:val="00765784"/>
    <w:rsid w:val="007A4390"/>
    <w:rsid w:val="007E5CB7"/>
    <w:rsid w:val="008314D2"/>
    <w:rsid w:val="00864D3C"/>
    <w:rsid w:val="00870F6F"/>
    <w:rsid w:val="008B2F42"/>
    <w:rsid w:val="008C3697"/>
    <w:rsid w:val="008E185F"/>
    <w:rsid w:val="008F023B"/>
    <w:rsid w:val="00904E16"/>
    <w:rsid w:val="009162B3"/>
    <w:rsid w:val="00927C62"/>
    <w:rsid w:val="0095205D"/>
    <w:rsid w:val="00983951"/>
    <w:rsid w:val="00984124"/>
    <w:rsid w:val="00984640"/>
    <w:rsid w:val="00995C37"/>
    <w:rsid w:val="009C118A"/>
    <w:rsid w:val="009C3DA8"/>
    <w:rsid w:val="00A02011"/>
    <w:rsid w:val="00A4011E"/>
    <w:rsid w:val="00A86015"/>
    <w:rsid w:val="00A9594E"/>
    <w:rsid w:val="00AE27E3"/>
    <w:rsid w:val="00AE59C8"/>
    <w:rsid w:val="00B10098"/>
    <w:rsid w:val="00B45010"/>
    <w:rsid w:val="00B5790D"/>
    <w:rsid w:val="00B945C5"/>
    <w:rsid w:val="00BA20EA"/>
    <w:rsid w:val="00BB5AFC"/>
    <w:rsid w:val="00BC026E"/>
    <w:rsid w:val="00BC0A56"/>
    <w:rsid w:val="00C32E8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0A4"/>
    <w:rsid w:val="00DE5635"/>
    <w:rsid w:val="00E00BE0"/>
    <w:rsid w:val="00E058D3"/>
    <w:rsid w:val="00E12CA0"/>
    <w:rsid w:val="00E2236D"/>
    <w:rsid w:val="00E76AD9"/>
    <w:rsid w:val="00E86EE2"/>
    <w:rsid w:val="00E91E2F"/>
    <w:rsid w:val="00EA3546"/>
    <w:rsid w:val="00EA717E"/>
    <w:rsid w:val="00EB47AE"/>
    <w:rsid w:val="00EC34E1"/>
    <w:rsid w:val="00EE5CF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4BFAD62-3FA7-406E-99BC-93B6FBA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74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442"/>
    <w:rPr>
      <w:rFonts w:ascii="Segoe UI" w:hAnsi="Segoe UI" w:cs="Segoe UI"/>
      <w:sz w:val="18"/>
      <w:szCs w:val="18"/>
    </w:rPr>
  </w:style>
  <w:style w:type="character" w:styleId="Hyperlink">
    <w:name w:val="Hyperlink"/>
    <w:basedOn w:val="DefaultParagraphFont"/>
    <w:uiPriority w:val="99"/>
    <w:unhideWhenUsed/>
    <w:rsid w:val="00250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7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3758</Characters>
  <Application>Microsoft Office Word</Application>
  <DocSecurity>0</DocSecurity>
  <Lines>101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275: Subject not yet available - South Carolina Legislature Online</dc:title>
  <dc:subject/>
  <dc:creator>Sara Parrish</dc:creator>
  <cp:keywords/>
  <dc:description/>
  <cp:lastModifiedBy>S Wilson</cp:lastModifiedBy>
  <cp:revision>2</cp:revision>
  <dcterms:created xsi:type="dcterms:W3CDTF">2021-02-04T15:42:00Z</dcterms:created>
  <dcterms:modified xsi:type="dcterms:W3CDTF">2021-02-04T15:42:00Z</dcterms:modified>
</cp:coreProperties>
</file>