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542" w:rsidRPr="00B77542" w:rsidRDefault="00B77542" w:rsidP="00B775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B77542">
        <w:rPr>
          <w:rFonts w:eastAsia="Times New Roman" w:cs="Times New Roman"/>
          <w:b/>
          <w:szCs w:val="20"/>
        </w:rPr>
        <w:t>South Carolina General Assembly</w:t>
      </w:r>
    </w:p>
    <w:p w:rsidR="00B77542" w:rsidRPr="00B77542" w:rsidRDefault="00B77542" w:rsidP="00B775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B77542">
        <w:rPr>
          <w:rFonts w:eastAsia="Times New Roman" w:cs="Times New Roman"/>
          <w:szCs w:val="20"/>
        </w:rPr>
        <w:t>124th Session, 2021-2022</w:t>
      </w:r>
    </w:p>
    <w:p w:rsidR="00B77542" w:rsidRPr="00B77542" w:rsidRDefault="00B77542" w:rsidP="00B775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77542" w:rsidRPr="00B77542" w:rsidRDefault="0015276A" w:rsidP="00B775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A6, R7, S287</w:t>
      </w:r>
    </w:p>
    <w:p w:rsidR="00B77542" w:rsidRPr="00B77542" w:rsidRDefault="00B77542" w:rsidP="00B775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B77542" w:rsidRPr="00B77542" w:rsidRDefault="00B77542" w:rsidP="00B775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77542">
        <w:rPr>
          <w:rFonts w:eastAsia="Times New Roman" w:cs="Times New Roman"/>
          <w:b/>
          <w:szCs w:val="20"/>
        </w:rPr>
        <w:t>STATUS INFORMATION</w:t>
      </w:r>
    </w:p>
    <w:p w:rsidR="00B77542" w:rsidRPr="00B77542" w:rsidRDefault="00B77542" w:rsidP="00B775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77542" w:rsidRPr="00B77542" w:rsidRDefault="00B77542" w:rsidP="00B775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77542">
        <w:rPr>
          <w:rFonts w:eastAsia="Times New Roman" w:cs="Times New Roman"/>
          <w:szCs w:val="20"/>
        </w:rPr>
        <w:t>General Bill</w:t>
      </w:r>
    </w:p>
    <w:p w:rsidR="00B77542" w:rsidRPr="00B77542" w:rsidRDefault="00B77542" w:rsidP="00B775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77542">
        <w:rPr>
          <w:rFonts w:eastAsia="Times New Roman" w:cs="Times New Roman"/>
          <w:szCs w:val="20"/>
        </w:rPr>
        <w:t>Sponsors: Senators Gambrell and Loftis</w:t>
      </w:r>
    </w:p>
    <w:p w:rsidR="00B77542" w:rsidRPr="00B77542" w:rsidRDefault="00B77542" w:rsidP="00B775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77542">
        <w:rPr>
          <w:rFonts w:eastAsia="Times New Roman" w:cs="Times New Roman"/>
          <w:szCs w:val="20"/>
        </w:rPr>
        <w:t>Document Path: l:\council\bills\rt\17840wab21.docx</w:t>
      </w:r>
    </w:p>
    <w:p w:rsidR="00B77542" w:rsidRPr="00B77542" w:rsidRDefault="00B77542" w:rsidP="00B775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77542">
        <w:rPr>
          <w:rFonts w:eastAsia="Times New Roman" w:cs="Times New Roman"/>
          <w:szCs w:val="20"/>
        </w:rPr>
        <w:t>Companion/Similar bill(s): 3327</w:t>
      </w:r>
    </w:p>
    <w:p w:rsidR="00B77542" w:rsidRPr="00B77542" w:rsidRDefault="00B77542" w:rsidP="00B775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A2D93" w:rsidRDefault="000A2D93" w:rsidP="00B775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12, 2021</w:t>
      </w:r>
    </w:p>
    <w:p w:rsidR="000A2D93" w:rsidRDefault="000A2D93" w:rsidP="00B775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10, 2021</w:t>
      </w:r>
    </w:p>
    <w:p w:rsidR="000A2D93" w:rsidRDefault="000A2D93" w:rsidP="00B775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February 4, 2021</w:t>
      </w:r>
    </w:p>
    <w:p w:rsidR="000A2D93" w:rsidRDefault="000A2D93" w:rsidP="00B775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10, 2021</w:t>
      </w:r>
    </w:p>
    <w:p w:rsidR="000A2D93" w:rsidRDefault="000A2D93" w:rsidP="00B775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March 15, 2021, Signed</w:t>
      </w:r>
    </w:p>
    <w:p w:rsidR="000A2D93" w:rsidRDefault="000A2D93" w:rsidP="00B775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77542" w:rsidRPr="00B77542" w:rsidRDefault="00B77542" w:rsidP="00B775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77542">
        <w:rPr>
          <w:rFonts w:eastAsia="Times New Roman" w:cs="Times New Roman"/>
          <w:szCs w:val="20"/>
        </w:rPr>
        <w:t>Summary: Physical Therapy Examiners, license qualifications and licensure by endorsement from other jurisdictions</w:t>
      </w:r>
    </w:p>
    <w:p w:rsidR="00B77542" w:rsidRPr="00B77542" w:rsidRDefault="00B77542" w:rsidP="00B775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77542" w:rsidRPr="00B77542" w:rsidRDefault="00B77542" w:rsidP="00B775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77542" w:rsidRPr="00B77542" w:rsidRDefault="00B77542" w:rsidP="00B77542">
      <w:pPr>
        <w:widowControl w:val="0"/>
        <w:tabs>
          <w:tab w:val="center" w:pos="590"/>
          <w:tab w:val="center" w:pos="1440"/>
          <w:tab w:val="left" w:pos="1872"/>
          <w:tab w:val="left" w:pos="9187"/>
        </w:tabs>
        <w:rPr>
          <w:rFonts w:eastAsia="Times New Roman" w:cs="Times New Roman"/>
          <w:szCs w:val="20"/>
        </w:rPr>
      </w:pPr>
      <w:r w:rsidRPr="00B77542">
        <w:rPr>
          <w:rFonts w:eastAsia="Times New Roman" w:cs="Times New Roman"/>
          <w:b/>
          <w:szCs w:val="20"/>
        </w:rPr>
        <w:t>HISTORY OF LEGISLATIVE ACTIONS</w:t>
      </w:r>
    </w:p>
    <w:p w:rsidR="00B77542" w:rsidRPr="00B77542" w:rsidRDefault="00B77542" w:rsidP="00B77542">
      <w:pPr>
        <w:widowControl w:val="0"/>
        <w:tabs>
          <w:tab w:val="center" w:pos="590"/>
          <w:tab w:val="center" w:pos="1440"/>
          <w:tab w:val="left" w:pos="1872"/>
          <w:tab w:val="left" w:pos="9187"/>
        </w:tabs>
        <w:rPr>
          <w:rFonts w:eastAsia="Times New Roman" w:cs="Times New Roman"/>
          <w:szCs w:val="20"/>
        </w:rPr>
      </w:pPr>
    </w:p>
    <w:p w:rsidR="00B77542" w:rsidRPr="00B77542" w:rsidRDefault="00B77542" w:rsidP="00B77542">
      <w:pPr>
        <w:widowControl w:val="0"/>
        <w:tabs>
          <w:tab w:val="center" w:pos="590"/>
          <w:tab w:val="center" w:pos="1440"/>
          <w:tab w:val="left" w:pos="1872"/>
          <w:tab w:val="left" w:pos="9187"/>
        </w:tabs>
        <w:rPr>
          <w:rFonts w:eastAsia="Times New Roman" w:cs="Times New Roman"/>
          <w:szCs w:val="20"/>
        </w:rPr>
      </w:pPr>
      <w:r w:rsidRPr="00B77542">
        <w:rPr>
          <w:rFonts w:eastAsia="Times New Roman" w:cs="Times New Roman"/>
          <w:szCs w:val="20"/>
          <w:u w:val="single"/>
        </w:rPr>
        <w:tab/>
        <w:t>Date</w:t>
      </w:r>
      <w:r w:rsidRPr="00B77542">
        <w:rPr>
          <w:rFonts w:eastAsia="Times New Roman" w:cs="Times New Roman"/>
          <w:szCs w:val="20"/>
          <w:u w:val="single"/>
        </w:rPr>
        <w:tab/>
        <w:t>Body</w:t>
      </w:r>
      <w:r w:rsidRPr="00B77542">
        <w:rPr>
          <w:rFonts w:eastAsia="Times New Roman" w:cs="Times New Roman"/>
          <w:szCs w:val="20"/>
          <w:u w:val="single"/>
        </w:rPr>
        <w:tab/>
        <w:t>Action Description with journal page number</w:t>
      </w:r>
      <w:r w:rsidRPr="00B77542">
        <w:rPr>
          <w:rFonts w:eastAsia="Times New Roman" w:cs="Times New Roman"/>
          <w:szCs w:val="20"/>
          <w:u w:val="single"/>
        </w:rPr>
        <w:tab/>
      </w:r>
    </w:p>
    <w:p w:rsidR="00B03DC8" w:rsidRDefault="00B03DC8" w:rsidP="00B03DC8">
      <w:pPr>
        <w:widowControl w:val="0"/>
        <w:tabs>
          <w:tab w:val="right" w:pos="1008"/>
          <w:tab w:val="left" w:pos="1152"/>
          <w:tab w:val="left" w:pos="1872"/>
          <w:tab w:val="left" w:pos="9187"/>
        </w:tabs>
        <w:ind w:left="2088" w:hanging="2088"/>
        <w:rPr>
          <w:rFonts w:cs="Times New Roman"/>
        </w:rPr>
      </w:pPr>
      <w:r>
        <w:rPr>
          <w:rFonts w:cs="Times New Roman"/>
        </w:rPr>
        <w:tab/>
        <w:t>12/9/2020</w:t>
      </w:r>
      <w:r>
        <w:rPr>
          <w:rFonts w:cs="Times New Roman"/>
        </w:rPr>
        <w:tab/>
        <w:t>Senate</w:t>
      </w:r>
      <w:r>
        <w:rPr>
          <w:rFonts w:cs="Times New Roman"/>
        </w:rPr>
        <w:tab/>
        <w:t>Prefiled</w:t>
      </w:r>
    </w:p>
    <w:p w:rsidR="00B03DC8" w:rsidRDefault="00B03DC8" w:rsidP="00B03DC8">
      <w:pPr>
        <w:widowControl w:val="0"/>
        <w:tabs>
          <w:tab w:val="right" w:pos="1008"/>
          <w:tab w:val="left" w:pos="1152"/>
          <w:tab w:val="left" w:pos="1872"/>
          <w:tab w:val="left" w:pos="9187"/>
        </w:tabs>
        <w:ind w:left="2088" w:hanging="2088"/>
        <w:rPr>
          <w:rFonts w:cs="Times New Roman"/>
        </w:rPr>
      </w:pPr>
      <w:r>
        <w:rPr>
          <w:rFonts w:cs="Times New Roman"/>
        </w:rPr>
        <w:tab/>
        <w:t>12/9/2020</w:t>
      </w:r>
      <w:r>
        <w:rPr>
          <w:rFonts w:cs="Times New Roman"/>
        </w:rPr>
        <w:tab/>
        <w:t>Senate</w:t>
      </w:r>
      <w:r>
        <w:rPr>
          <w:rFonts w:cs="Times New Roman"/>
        </w:rPr>
        <w:tab/>
        <w:t xml:space="preserve">Referred to Committee on </w:t>
      </w:r>
      <w:r w:rsidRPr="002F6944">
        <w:rPr>
          <w:rFonts w:cs="Times New Roman"/>
          <w:b/>
        </w:rPr>
        <w:t>Labor, Commerce and Industry</w:t>
      </w:r>
    </w:p>
    <w:p w:rsidR="00B03DC8" w:rsidRDefault="00B03DC8" w:rsidP="00B03DC8">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Senate</w:t>
      </w:r>
      <w:r>
        <w:rPr>
          <w:rFonts w:cs="Times New Roman"/>
        </w:rPr>
        <w:tab/>
        <w:t>Introduced and read first time (</w:t>
      </w:r>
      <w:hyperlink r:id="rId6" w:history="1">
        <w:r w:rsidRPr="002F6944">
          <w:rPr>
            <w:rStyle w:val="Hyperlink"/>
            <w:rFonts w:cs="Times New Roman"/>
          </w:rPr>
          <w:t>Senate Journal</w:t>
        </w:r>
        <w:r w:rsidRPr="002F6944">
          <w:rPr>
            <w:rStyle w:val="Hyperlink"/>
            <w:rFonts w:cs="Times New Roman"/>
          </w:rPr>
          <w:noBreakHyphen/>
          <w:t>page 250</w:t>
        </w:r>
      </w:hyperlink>
      <w:r>
        <w:rPr>
          <w:rFonts w:cs="Times New Roman"/>
        </w:rPr>
        <w:t>)</w:t>
      </w:r>
    </w:p>
    <w:p w:rsidR="00B03DC8" w:rsidRDefault="00B03DC8" w:rsidP="00B03DC8">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Senate</w:t>
      </w:r>
      <w:r>
        <w:rPr>
          <w:rFonts w:cs="Times New Roman"/>
        </w:rPr>
        <w:tab/>
        <w:t xml:space="preserve">Referred to Committee on </w:t>
      </w:r>
      <w:r w:rsidRPr="002F6944">
        <w:rPr>
          <w:rFonts w:cs="Times New Roman"/>
          <w:b/>
        </w:rPr>
        <w:t>Labor, Commerce and Industry</w:t>
      </w:r>
      <w:r>
        <w:rPr>
          <w:rFonts w:cs="Times New Roman"/>
        </w:rPr>
        <w:t xml:space="preserve"> (</w:t>
      </w:r>
      <w:hyperlink r:id="rId7" w:history="1">
        <w:r w:rsidRPr="002F6944">
          <w:rPr>
            <w:rStyle w:val="Hyperlink"/>
            <w:rFonts w:cs="Times New Roman"/>
          </w:rPr>
          <w:t>Senate Journal</w:t>
        </w:r>
        <w:r w:rsidRPr="002F6944">
          <w:rPr>
            <w:rStyle w:val="Hyperlink"/>
            <w:rFonts w:cs="Times New Roman"/>
          </w:rPr>
          <w:noBreakHyphen/>
          <w:t>page 250</w:t>
        </w:r>
      </w:hyperlink>
      <w:bookmarkStart w:id="0" w:name="_GoBack"/>
      <w:bookmarkEnd w:id="0"/>
      <w:r>
        <w:rPr>
          <w:rFonts w:cs="Times New Roman"/>
        </w:rPr>
        <w:t>)</w:t>
      </w:r>
    </w:p>
    <w:p w:rsidR="00B03DC8" w:rsidRDefault="00B03DC8" w:rsidP="00B03DC8">
      <w:pPr>
        <w:widowControl w:val="0"/>
        <w:tabs>
          <w:tab w:val="right" w:pos="1008"/>
          <w:tab w:val="left" w:pos="1152"/>
          <w:tab w:val="left" w:pos="1872"/>
          <w:tab w:val="left" w:pos="9187"/>
        </w:tabs>
        <w:ind w:left="2088" w:hanging="2088"/>
        <w:rPr>
          <w:rFonts w:cs="Times New Roman"/>
        </w:rPr>
      </w:pPr>
      <w:r>
        <w:rPr>
          <w:rFonts w:cs="Times New Roman"/>
        </w:rPr>
        <w:tab/>
        <w:t>2/2/2021</w:t>
      </w:r>
      <w:r>
        <w:rPr>
          <w:rFonts w:cs="Times New Roman"/>
        </w:rPr>
        <w:tab/>
        <w:t>Senate</w:t>
      </w:r>
      <w:r>
        <w:rPr>
          <w:rFonts w:cs="Times New Roman"/>
        </w:rPr>
        <w:tab/>
        <w:t xml:space="preserve">Committee report: Favorable with amendment </w:t>
      </w:r>
      <w:r w:rsidRPr="002F6944">
        <w:rPr>
          <w:rFonts w:cs="Times New Roman"/>
          <w:b/>
        </w:rPr>
        <w:t>Labor, Commerce and Industry</w:t>
      </w:r>
      <w:r>
        <w:rPr>
          <w:rFonts w:cs="Times New Roman"/>
        </w:rPr>
        <w:t xml:space="preserve"> (</w:t>
      </w:r>
      <w:hyperlink r:id="rId8" w:history="1">
        <w:r w:rsidRPr="002F6944">
          <w:rPr>
            <w:rStyle w:val="Hyperlink"/>
            <w:rFonts w:cs="Times New Roman"/>
          </w:rPr>
          <w:t>Senate Journal</w:t>
        </w:r>
        <w:r w:rsidRPr="002F6944">
          <w:rPr>
            <w:rStyle w:val="Hyperlink"/>
            <w:rFonts w:cs="Times New Roman"/>
          </w:rPr>
          <w:noBreakHyphen/>
          <w:t>page 6</w:t>
        </w:r>
      </w:hyperlink>
      <w:r>
        <w:rPr>
          <w:rFonts w:cs="Times New Roman"/>
        </w:rPr>
        <w:t>)</w:t>
      </w:r>
    </w:p>
    <w:p w:rsidR="00B03DC8" w:rsidRDefault="00B03DC8" w:rsidP="00B03DC8">
      <w:pPr>
        <w:widowControl w:val="0"/>
        <w:tabs>
          <w:tab w:val="right" w:pos="1008"/>
          <w:tab w:val="left" w:pos="1152"/>
          <w:tab w:val="left" w:pos="1872"/>
          <w:tab w:val="left" w:pos="9187"/>
        </w:tabs>
        <w:ind w:left="2088" w:hanging="2088"/>
        <w:rPr>
          <w:rFonts w:cs="Times New Roman"/>
        </w:rPr>
      </w:pPr>
      <w:r>
        <w:rPr>
          <w:rFonts w:cs="Times New Roman"/>
        </w:rPr>
        <w:tab/>
        <w:t>2/4/2021</w:t>
      </w:r>
      <w:r>
        <w:rPr>
          <w:rFonts w:cs="Times New Roman"/>
        </w:rPr>
        <w:tab/>
        <w:t>Senate</w:t>
      </w:r>
      <w:r>
        <w:rPr>
          <w:rFonts w:cs="Times New Roman"/>
        </w:rPr>
        <w:tab/>
        <w:t>Committee Amendment Adopted (</w:t>
      </w:r>
      <w:hyperlink r:id="rId9" w:history="1">
        <w:r w:rsidRPr="002F6944">
          <w:rPr>
            <w:rStyle w:val="Hyperlink"/>
            <w:rFonts w:cs="Times New Roman"/>
          </w:rPr>
          <w:t>Senate Journal</w:t>
        </w:r>
        <w:r w:rsidRPr="002F6944">
          <w:rPr>
            <w:rStyle w:val="Hyperlink"/>
            <w:rFonts w:cs="Times New Roman"/>
          </w:rPr>
          <w:noBreakHyphen/>
          <w:t>page 11</w:t>
        </w:r>
      </w:hyperlink>
      <w:r>
        <w:rPr>
          <w:rFonts w:cs="Times New Roman"/>
        </w:rPr>
        <w:t>)</w:t>
      </w:r>
    </w:p>
    <w:p w:rsidR="00B03DC8" w:rsidRDefault="00B03DC8" w:rsidP="00B03DC8">
      <w:pPr>
        <w:widowControl w:val="0"/>
        <w:tabs>
          <w:tab w:val="right" w:pos="1008"/>
          <w:tab w:val="left" w:pos="1152"/>
          <w:tab w:val="left" w:pos="1872"/>
          <w:tab w:val="left" w:pos="9187"/>
        </w:tabs>
        <w:ind w:left="2088" w:hanging="2088"/>
        <w:rPr>
          <w:rFonts w:cs="Times New Roman"/>
        </w:rPr>
      </w:pPr>
      <w:r>
        <w:rPr>
          <w:rFonts w:cs="Times New Roman"/>
        </w:rPr>
        <w:tab/>
        <w:t>2/4/2021</w:t>
      </w:r>
      <w:r>
        <w:rPr>
          <w:rFonts w:cs="Times New Roman"/>
        </w:rPr>
        <w:tab/>
        <w:t>Senate</w:t>
      </w:r>
      <w:r>
        <w:rPr>
          <w:rFonts w:cs="Times New Roman"/>
        </w:rPr>
        <w:tab/>
        <w:t>Read second time (</w:t>
      </w:r>
      <w:hyperlink r:id="rId10" w:history="1">
        <w:r w:rsidRPr="002F6944">
          <w:rPr>
            <w:rStyle w:val="Hyperlink"/>
            <w:rFonts w:cs="Times New Roman"/>
          </w:rPr>
          <w:t>Senate Journal</w:t>
        </w:r>
        <w:r w:rsidRPr="002F6944">
          <w:rPr>
            <w:rStyle w:val="Hyperlink"/>
            <w:rFonts w:cs="Times New Roman"/>
          </w:rPr>
          <w:noBreakHyphen/>
          <w:t>page 11</w:t>
        </w:r>
      </w:hyperlink>
      <w:r>
        <w:rPr>
          <w:rFonts w:cs="Times New Roman"/>
        </w:rPr>
        <w:t>)</w:t>
      </w:r>
    </w:p>
    <w:p w:rsidR="00B03DC8" w:rsidRDefault="00B03DC8" w:rsidP="00B03DC8">
      <w:pPr>
        <w:widowControl w:val="0"/>
        <w:tabs>
          <w:tab w:val="right" w:pos="1008"/>
          <w:tab w:val="left" w:pos="1152"/>
          <w:tab w:val="left" w:pos="1872"/>
          <w:tab w:val="left" w:pos="9187"/>
        </w:tabs>
        <w:ind w:left="2088" w:hanging="2088"/>
        <w:rPr>
          <w:rFonts w:cs="Times New Roman"/>
        </w:rPr>
      </w:pPr>
      <w:r>
        <w:rPr>
          <w:rFonts w:cs="Times New Roman"/>
        </w:rPr>
        <w:tab/>
        <w:t>2/4/2021</w:t>
      </w:r>
      <w:r>
        <w:rPr>
          <w:rFonts w:cs="Times New Roman"/>
        </w:rPr>
        <w:tab/>
        <w:t>Senate</w:t>
      </w:r>
      <w:r>
        <w:rPr>
          <w:rFonts w:cs="Times New Roman"/>
        </w:rPr>
        <w:tab/>
        <w:t>Roll call Ayes</w:t>
      </w:r>
      <w:r>
        <w:rPr>
          <w:rFonts w:cs="Times New Roman"/>
        </w:rPr>
        <w:noBreakHyphen/>
        <w:t>39  Nays</w:t>
      </w:r>
      <w:r>
        <w:rPr>
          <w:rFonts w:cs="Times New Roman"/>
        </w:rPr>
        <w:noBreakHyphen/>
        <w:t>0 (</w:t>
      </w:r>
      <w:hyperlink r:id="rId11" w:history="1">
        <w:r w:rsidRPr="002F6944">
          <w:rPr>
            <w:rStyle w:val="Hyperlink"/>
            <w:rFonts w:cs="Times New Roman"/>
          </w:rPr>
          <w:t>Senate Journal</w:t>
        </w:r>
        <w:r w:rsidRPr="002F6944">
          <w:rPr>
            <w:rStyle w:val="Hyperlink"/>
            <w:rFonts w:cs="Times New Roman"/>
          </w:rPr>
          <w:noBreakHyphen/>
          <w:t>page 11</w:t>
        </w:r>
      </w:hyperlink>
      <w:r>
        <w:rPr>
          <w:rFonts w:cs="Times New Roman"/>
        </w:rPr>
        <w:t>)</w:t>
      </w:r>
    </w:p>
    <w:p w:rsidR="00B03DC8" w:rsidRDefault="00B03DC8" w:rsidP="00B03DC8">
      <w:pPr>
        <w:widowControl w:val="0"/>
        <w:tabs>
          <w:tab w:val="right" w:pos="1008"/>
          <w:tab w:val="left" w:pos="1152"/>
          <w:tab w:val="left" w:pos="1872"/>
          <w:tab w:val="left" w:pos="9187"/>
        </w:tabs>
        <w:ind w:left="2088" w:hanging="2088"/>
        <w:rPr>
          <w:rFonts w:cs="Times New Roman"/>
        </w:rPr>
      </w:pPr>
      <w:r>
        <w:rPr>
          <w:rFonts w:cs="Times New Roman"/>
        </w:rPr>
        <w:tab/>
        <w:t>2/9/2021</w:t>
      </w:r>
      <w:r>
        <w:rPr>
          <w:rFonts w:cs="Times New Roman"/>
        </w:rPr>
        <w:tab/>
        <w:t>Senate</w:t>
      </w:r>
      <w:r>
        <w:rPr>
          <w:rFonts w:cs="Times New Roman"/>
        </w:rPr>
        <w:tab/>
        <w:t>Read third time and sent to House (</w:t>
      </w:r>
      <w:hyperlink r:id="rId12" w:history="1">
        <w:r w:rsidRPr="002F6944">
          <w:rPr>
            <w:rStyle w:val="Hyperlink"/>
            <w:rFonts w:cs="Times New Roman"/>
          </w:rPr>
          <w:t>Senate Journal</w:t>
        </w:r>
        <w:r w:rsidRPr="002F6944">
          <w:rPr>
            <w:rStyle w:val="Hyperlink"/>
            <w:rFonts w:cs="Times New Roman"/>
          </w:rPr>
          <w:noBreakHyphen/>
          <w:t>page 11</w:t>
        </w:r>
      </w:hyperlink>
      <w:r>
        <w:rPr>
          <w:rFonts w:cs="Times New Roman"/>
        </w:rPr>
        <w:t>)</w:t>
      </w:r>
    </w:p>
    <w:p w:rsidR="00B03DC8" w:rsidRDefault="00B03DC8" w:rsidP="00B03DC8">
      <w:pPr>
        <w:widowControl w:val="0"/>
        <w:tabs>
          <w:tab w:val="right" w:pos="1008"/>
          <w:tab w:val="left" w:pos="1152"/>
          <w:tab w:val="left" w:pos="1872"/>
          <w:tab w:val="left" w:pos="9187"/>
        </w:tabs>
        <w:ind w:left="2088" w:hanging="2088"/>
        <w:rPr>
          <w:rFonts w:cs="Times New Roman"/>
        </w:rPr>
      </w:pPr>
      <w:r>
        <w:rPr>
          <w:rFonts w:cs="Times New Roman"/>
        </w:rPr>
        <w:tab/>
        <w:t>2/10/2021</w:t>
      </w:r>
      <w:r>
        <w:rPr>
          <w:rFonts w:cs="Times New Roman"/>
        </w:rPr>
        <w:tab/>
        <w:t>House</w:t>
      </w:r>
      <w:r>
        <w:rPr>
          <w:rFonts w:cs="Times New Roman"/>
        </w:rPr>
        <w:tab/>
        <w:t xml:space="preserve">Referred to Committee on </w:t>
      </w:r>
      <w:r w:rsidRPr="002F6944">
        <w:rPr>
          <w:rFonts w:cs="Times New Roman"/>
          <w:b/>
        </w:rPr>
        <w:t>Medical, Military, Public and Municipal Affairs</w:t>
      </w:r>
      <w:r>
        <w:rPr>
          <w:rFonts w:cs="Times New Roman"/>
        </w:rPr>
        <w:t xml:space="preserve"> (</w:t>
      </w:r>
      <w:hyperlink r:id="rId13" w:history="1">
        <w:r w:rsidRPr="002F6944">
          <w:rPr>
            <w:rStyle w:val="Hyperlink"/>
            <w:rFonts w:cs="Times New Roman"/>
          </w:rPr>
          <w:t>House Journal</w:t>
        </w:r>
        <w:r w:rsidRPr="002F6944">
          <w:rPr>
            <w:rStyle w:val="Hyperlink"/>
            <w:rFonts w:cs="Times New Roman"/>
          </w:rPr>
          <w:noBreakHyphen/>
          <w:t>page 7</w:t>
        </w:r>
      </w:hyperlink>
      <w:r>
        <w:rPr>
          <w:rFonts w:cs="Times New Roman"/>
        </w:rPr>
        <w:t>)</w:t>
      </w:r>
    </w:p>
    <w:p w:rsidR="00B03DC8" w:rsidRDefault="00B03DC8" w:rsidP="00B03DC8">
      <w:pPr>
        <w:widowControl w:val="0"/>
        <w:tabs>
          <w:tab w:val="right" w:pos="1008"/>
          <w:tab w:val="left" w:pos="1152"/>
          <w:tab w:val="left" w:pos="1872"/>
          <w:tab w:val="left" w:pos="9187"/>
        </w:tabs>
        <w:ind w:left="2088" w:hanging="2088"/>
        <w:rPr>
          <w:rFonts w:cs="Times New Roman"/>
        </w:rPr>
      </w:pPr>
      <w:r>
        <w:rPr>
          <w:rFonts w:cs="Times New Roman"/>
        </w:rPr>
        <w:tab/>
        <w:t>3/4/2021</w:t>
      </w:r>
      <w:r>
        <w:rPr>
          <w:rFonts w:cs="Times New Roman"/>
        </w:rPr>
        <w:tab/>
        <w:t>House</w:t>
      </w:r>
      <w:r>
        <w:rPr>
          <w:rFonts w:cs="Times New Roman"/>
        </w:rPr>
        <w:tab/>
        <w:t xml:space="preserve">Committee report: Favorable </w:t>
      </w:r>
      <w:r w:rsidRPr="002F6944">
        <w:rPr>
          <w:rFonts w:cs="Times New Roman"/>
          <w:b/>
        </w:rPr>
        <w:t>Medical, Military, Public and Municipal Affairs</w:t>
      </w:r>
      <w:r>
        <w:rPr>
          <w:rFonts w:cs="Times New Roman"/>
        </w:rPr>
        <w:t xml:space="preserve"> (</w:t>
      </w:r>
      <w:hyperlink r:id="rId14" w:history="1">
        <w:r w:rsidRPr="002F6944">
          <w:rPr>
            <w:rStyle w:val="Hyperlink"/>
            <w:rFonts w:cs="Times New Roman"/>
          </w:rPr>
          <w:t>House Journal</w:t>
        </w:r>
        <w:r w:rsidRPr="002F6944">
          <w:rPr>
            <w:rStyle w:val="Hyperlink"/>
            <w:rFonts w:cs="Times New Roman"/>
          </w:rPr>
          <w:noBreakHyphen/>
          <w:t>page 27</w:t>
        </w:r>
      </w:hyperlink>
      <w:r>
        <w:rPr>
          <w:rFonts w:cs="Times New Roman"/>
        </w:rPr>
        <w:t>)</w:t>
      </w:r>
    </w:p>
    <w:p w:rsidR="00B03DC8" w:rsidRDefault="00B03DC8" w:rsidP="00B03DC8">
      <w:pPr>
        <w:widowControl w:val="0"/>
        <w:tabs>
          <w:tab w:val="right" w:pos="1008"/>
          <w:tab w:val="left" w:pos="1152"/>
          <w:tab w:val="left" w:pos="1872"/>
          <w:tab w:val="left" w:pos="9187"/>
        </w:tabs>
        <w:ind w:left="2088" w:hanging="2088"/>
        <w:rPr>
          <w:rFonts w:cs="Times New Roman"/>
        </w:rPr>
      </w:pPr>
      <w:r>
        <w:rPr>
          <w:rFonts w:cs="Times New Roman"/>
        </w:rPr>
        <w:tab/>
        <w:t>3/9/2021</w:t>
      </w:r>
      <w:r>
        <w:rPr>
          <w:rFonts w:cs="Times New Roman"/>
        </w:rPr>
        <w:tab/>
        <w:t>House</w:t>
      </w:r>
      <w:r>
        <w:rPr>
          <w:rFonts w:cs="Times New Roman"/>
        </w:rPr>
        <w:tab/>
        <w:t>Read second time (</w:t>
      </w:r>
      <w:hyperlink r:id="rId15" w:history="1">
        <w:r w:rsidRPr="002F6944">
          <w:rPr>
            <w:rStyle w:val="Hyperlink"/>
            <w:rFonts w:cs="Times New Roman"/>
          </w:rPr>
          <w:t>House Journal</w:t>
        </w:r>
        <w:r w:rsidRPr="002F6944">
          <w:rPr>
            <w:rStyle w:val="Hyperlink"/>
            <w:rFonts w:cs="Times New Roman"/>
          </w:rPr>
          <w:noBreakHyphen/>
          <w:t>page 29</w:t>
        </w:r>
      </w:hyperlink>
      <w:r>
        <w:rPr>
          <w:rFonts w:cs="Times New Roman"/>
        </w:rPr>
        <w:t>)</w:t>
      </w:r>
    </w:p>
    <w:p w:rsidR="00B03DC8" w:rsidRDefault="00B03DC8" w:rsidP="00B03DC8">
      <w:pPr>
        <w:widowControl w:val="0"/>
        <w:tabs>
          <w:tab w:val="right" w:pos="1008"/>
          <w:tab w:val="left" w:pos="1152"/>
          <w:tab w:val="left" w:pos="1872"/>
          <w:tab w:val="left" w:pos="9187"/>
        </w:tabs>
        <w:ind w:left="2088" w:hanging="2088"/>
        <w:rPr>
          <w:rFonts w:cs="Times New Roman"/>
        </w:rPr>
      </w:pPr>
      <w:r>
        <w:rPr>
          <w:rFonts w:cs="Times New Roman"/>
        </w:rPr>
        <w:tab/>
        <w:t>3/9/2021</w:t>
      </w:r>
      <w:r>
        <w:rPr>
          <w:rFonts w:cs="Times New Roman"/>
        </w:rPr>
        <w:tab/>
        <w:t>House</w:t>
      </w:r>
      <w:r>
        <w:rPr>
          <w:rFonts w:cs="Times New Roman"/>
        </w:rPr>
        <w:tab/>
        <w:t>Roll call Yeas</w:t>
      </w:r>
      <w:r>
        <w:rPr>
          <w:rFonts w:cs="Times New Roman"/>
        </w:rPr>
        <w:noBreakHyphen/>
        <w:t>118  Nays</w:t>
      </w:r>
      <w:r>
        <w:rPr>
          <w:rFonts w:cs="Times New Roman"/>
        </w:rPr>
        <w:noBreakHyphen/>
        <w:t>1 (</w:t>
      </w:r>
      <w:hyperlink r:id="rId16" w:history="1">
        <w:r w:rsidRPr="002F6944">
          <w:rPr>
            <w:rStyle w:val="Hyperlink"/>
            <w:rFonts w:cs="Times New Roman"/>
          </w:rPr>
          <w:t>House Journal</w:t>
        </w:r>
        <w:r w:rsidRPr="002F6944">
          <w:rPr>
            <w:rStyle w:val="Hyperlink"/>
            <w:rFonts w:cs="Times New Roman"/>
          </w:rPr>
          <w:noBreakHyphen/>
          <w:t>page 29</w:t>
        </w:r>
      </w:hyperlink>
      <w:r>
        <w:rPr>
          <w:rFonts w:cs="Times New Roman"/>
        </w:rPr>
        <w:t>)</w:t>
      </w:r>
    </w:p>
    <w:p w:rsidR="00B03DC8" w:rsidRDefault="00B03DC8" w:rsidP="00B03DC8">
      <w:pPr>
        <w:widowControl w:val="0"/>
        <w:tabs>
          <w:tab w:val="right" w:pos="1008"/>
          <w:tab w:val="left" w:pos="1152"/>
          <w:tab w:val="left" w:pos="1872"/>
          <w:tab w:val="left" w:pos="9187"/>
        </w:tabs>
        <w:ind w:left="2088" w:hanging="2088"/>
        <w:rPr>
          <w:rFonts w:cs="Times New Roman"/>
        </w:rPr>
      </w:pPr>
      <w:r>
        <w:rPr>
          <w:rFonts w:cs="Times New Roman"/>
        </w:rPr>
        <w:tab/>
        <w:t>3/10/2021</w:t>
      </w:r>
      <w:r>
        <w:rPr>
          <w:rFonts w:cs="Times New Roman"/>
        </w:rPr>
        <w:tab/>
        <w:t>House</w:t>
      </w:r>
      <w:r>
        <w:rPr>
          <w:rFonts w:cs="Times New Roman"/>
        </w:rPr>
        <w:tab/>
        <w:t>Read third time and enrolled (</w:t>
      </w:r>
      <w:hyperlink r:id="rId17" w:history="1">
        <w:r w:rsidRPr="002F6944">
          <w:rPr>
            <w:rStyle w:val="Hyperlink"/>
            <w:rFonts w:cs="Times New Roman"/>
          </w:rPr>
          <w:t>House Journal</w:t>
        </w:r>
        <w:r w:rsidRPr="002F6944">
          <w:rPr>
            <w:rStyle w:val="Hyperlink"/>
            <w:rFonts w:cs="Times New Roman"/>
          </w:rPr>
          <w:noBreakHyphen/>
          <w:t>page 12</w:t>
        </w:r>
      </w:hyperlink>
      <w:r>
        <w:rPr>
          <w:rFonts w:cs="Times New Roman"/>
        </w:rPr>
        <w:t>)</w:t>
      </w:r>
    </w:p>
    <w:p w:rsidR="00B03DC8" w:rsidRDefault="00B03DC8" w:rsidP="00B03DC8">
      <w:pPr>
        <w:widowControl w:val="0"/>
        <w:tabs>
          <w:tab w:val="right" w:pos="1008"/>
          <w:tab w:val="left" w:pos="1152"/>
          <w:tab w:val="left" w:pos="1872"/>
          <w:tab w:val="left" w:pos="9187"/>
        </w:tabs>
        <w:ind w:left="2088" w:hanging="2088"/>
        <w:rPr>
          <w:rFonts w:cs="Times New Roman"/>
        </w:rPr>
      </w:pPr>
      <w:r>
        <w:rPr>
          <w:rFonts w:cs="Times New Roman"/>
        </w:rPr>
        <w:tab/>
        <w:t>3/11/2021</w:t>
      </w:r>
      <w:r>
        <w:rPr>
          <w:rFonts w:cs="Times New Roman"/>
        </w:rPr>
        <w:tab/>
      </w:r>
      <w:r>
        <w:rPr>
          <w:rFonts w:cs="Times New Roman"/>
        </w:rPr>
        <w:tab/>
        <w:t>Ratified R  7</w:t>
      </w:r>
    </w:p>
    <w:p w:rsidR="00B03DC8" w:rsidRDefault="00B03DC8" w:rsidP="00B03DC8">
      <w:pPr>
        <w:widowControl w:val="0"/>
        <w:tabs>
          <w:tab w:val="right" w:pos="1008"/>
          <w:tab w:val="left" w:pos="1152"/>
          <w:tab w:val="left" w:pos="1872"/>
          <w:tab w:val="left" w:pos="9187"/>
        </w:tabs>
        <w:ind w:left="2088" w:hanging="2088"/>
        <w:rPr>
          <w:rFonts w:cs="Times New Roman"/>
        </w:rPr>
      </w:pPr>
      <w:r>
        <w:rPr>
          <w:rFonts w:cs="Times New Roman"/>
        </w:rPr>
        <w:tab/>
        <w:t>3/15/2021</w:t>
      </w:r>
      <w:r>
        <w:rPr>
          <w:rFonts w:cs="Times New Roman"/>
        </w:rPr>
        <w:tab/>
      </w:r>
      <w:r>
        <w:rPr>
          <w:rFonts w:cs="Times New Roman"/>
        </w:rPr>
        <w:tab/>
        <w:t>Signed By Governor</w:t>
      </w:r>
    </w:p>
    <w:p w:rsidR="00B03DC8" w:rsidRDefault="00B03DC8" w:rsidP="00B03DC8">
      <w:pPr>
        <w:widowControl w:val="0"/>
        <w:tabs>
          <w:tab w:val="right" w:pos="1008"/>
          <w:tab w:val="left" w:pos="1152"/>
          <w:tab w:val="left" w:pos="1872"/>
          <w:tab w:val="left" w:pos="9187"/>
        </w:tabs>
        <w:ind w:left="2088" w:hanging="2088"/>
        <w:rPr>
          <w:rFonts w:cs="Times New Roman"/>
        </w:rPr>
      </w:pPr>
      <w:r>
        <w:rPr>
          <w:rFonts w:cs="Times New Roman"/>
        </w:rPr>
        <w:tab/>
        <w:t>3/17/2021</w:t>
      </w:r>
      <w:r>
        <w:rPr>
          <w:rFonts w:cs="Times New Roman"/>
        </w:rPr>
        <w:tab/>
      </w:r>
      <w:r>
        <w:rPr>
          <w:rFonts w:cs="Times New Roman"/>
        </w:rPr>
        <w:tab/>
        <w:t>Effective date  03/15/21</w:t>
      </w:r>
    </w:p>
    <w:p w:rsidR="00B03DC8" w:rsidRDefault="00B03DC8" w:rsidP="00B03DC8">
      <w:pPr>
        <w:widowControl w:val="0"/>
        <w:tabs>
          <w:tab w:val="right" w:pos="1008"/>
          <w:tab w:val="left" w:pos="1152"/>
          <w:tab w:val="left" w:pos="1872"/>
          <w:tab w:val="left" w:pos="9187"/>
        </w:tabs>
        <w:ind w:left="2088" w:hanging="2088"/>
        <w:rPr>
          <w:rFonts w:cs="Times New Roman"/>
        </w:rPr>
      </w:pPr>
      <w:r>
        <w:rPr>
          <w:rFonts w:cs="Times New Roman"/>
        </w:rPr>
        <w:tab/>
        <w:t>3/17/2021</w:t>
      </w:r>
      <w:r>
        <w:rPr>
          <w:rFonts w:cs="Times New Roman"/>
        </w:rPr>
        <w:tab/>
      </w:r>
      <w:r>
        <w:rPr>
          <w:rFonts w:cs="Times New Roman"/>
        </w:rPr>
        <w:tab/>
        <w:t>Act No.  6</w:t>
      </w:r>
    </w:p>
    <w:p w:rsidR="00B03DC8" w:rsidRDefault="00B03DC8" w:rsidP="00B03DC8">
      <w:pPr>
        <w:widowControl w:val="0"/>
        <w:tabs>
          <w:tab w:val="right" w:pos="1008"/>
          <w:tab w:val="left" w:pos="1152"/>
          <w:tab w:val="left" w:pos="1872"/>
          <w:tab w:val="left" w:pos="9187"/>
        </w:tabs>
        <w:ind w:left="2088" w:hanging="2088"/>
        <w:rPr>
          <w:rFonts w:cs="Times New Roman"/>
        </w:rPr>
      </w:pPr>
    </w:p>
    <w:p w:rsidR="00B77542" w:rsidRPr="00B77542" w:rsidRDefault="00B77542" w:rsidP="00B77542">
      <w:pPr>
        <w:widowControl w:val="0"/>
        <w:tabs>
          <w:tab w:val="right" w:pos="1008"/>
          <w:tab w:val="left" w:pos="1152"/>
          <w:tab w:val="left" w:pos="1872"/>
          <w:tab w:val="left" w:pos="9187"/>
        </w:tabs>
        <w:ind w:left="2088" w:hanging="2088"/>
        <w:rPr>
          <w:rFonts w:eastAsia="Times New Roman" w:cs="Times New Roman"/>
          <w:szCs w:val="20"/>
        </w:rPr>
      </w:pPr>
      <w:r w:rsidRPr="00B77542">
        <w:rPr>
          <w:rFonts w:eastAsia="Times New Roman" w:cs="Times New Roman"/>
          <w:szCs w:val="20"/>
        </w:rPr>
        <w:t xml:space="preserve">View the latest </w:t>
      </w:r>
      <w:hyperlink r:id="rId18" w:history="1">
        <w:r w:rsidRPr="00B77542">
          <w:rPr>
            <w:rFonts w:eastAsia="Times New Roman" w:cs="Times New Roman"/>
            <w:color w:val="0000FF" w:themeColor="hyperlink"/>
            <w:szCs w:val="20"/>
            <w:u w:val="single"/>
          </w:rPr>
          <w:t>legislative information</w:t>
        </w:r>
      </w:hyperlink>
      <w:r w:rsidRPr="00B77542">
        <w:rPr>
          <w:rFonts w:eastAsia="Times New Roman" w:cs="Times New Roman"/>
          <w:szCs w:val="20"/>
        </w:rPr>
        <w:t xml:space="preserve"> at the website</w:t>
      </w:r>
    </w:p>
    <w:p w:rsidR="00B77542" w:rsidRPr="00B77542" w:rsidRDefault="00B77542" w:rsidP="00B77542">
      <w:pPr>
        <w:widowControl w:val="0"/>
        <w:tabs>
          <w:tab w:val="right" w:pos="1008"/>
          <w:tab w:val="left" w:pos="1152"/>
          <w:tab w:val="left" w:pos="1872"/>
          <w:tab w:val="left" w:pos="9187"/>
        </w:tabs>
        <w:ind w:left="2088" w:hanging="2088"/>
        <w:rPr>
          <w:rFonts w:eastAsia="Times New Roman" w:cs="Times New Roman"/>
          <w:szCs w:val="20"/>
        </w:rPr>
      </w:pPr>
    </w:p>
    <w:p w:rsidR="00B77542" w:rsidRPr="00B77542" w:rsidRDefault="00B77542" w:rsidP="00B77542">
      <w:pPr>
        <w:widowControl w:val="0"/>
        <w:tabs>
          <w:tab w:val="right" w:pos="1008"/>
          <w:tab w:val="left" w:pos="1152"/>
          <w:tab w:val="left" w:pos="1872"/>
          <w:tab w:val="left" w:pos="9187"/>
        </w:tabs>
        <w:ind w:left="2088" w:hanging="2088"/>
        <w:rPr>
          <w:rFonts w:eastAsia="Times New Roman" w:cs="Times New Roman"/>
          <w:szCs w:val="20"/>
        </w:rPr>
      </w:pPr>
    </w:p>
    <w:p w:rsidR="00B77542" w:rsidRPr="00B77542" w:rsidRDefault="00B77542" w:rsidP="00B775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77542">
        <w:rPr>
          <w:rFonts w:eastAsia="Times New Roman" w:cs="Times New Roman"/>
          <w:b/>
          <w:szCs w:val="20"/>
        </w:rPr>
        <w:t>VERSIONS OF THIS BILL</w:t>
      </w:r>
    </w:p>
    <w:p w:rsidR="00B77542" w:rsidRPr="00B77542" w:rsidRDefault="00B77542" w:rsidP="00B775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77542" w:rsidRPr="00B77542" w:rsidRDefault="00820C40" w:rsidP="00B775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9" w:history="1">
        <w:r w:rsidR="00B77542" w:rsidRPr="00B77542">
          <w:rPr>
            <w:rFonts w:eastAsia="Times New Roman" w:cs="Times New Roman"/>
            <w:color w:val="0000FF" w:themeColor="hyperlink"/>
            <w:szCs w:val="20"/>
            <w:u w:val="single"/>
          </w:rPr>
          <w:t>12/9/2020</w:t>
        </w:r>
      </w:hyperlink>
    </w:p>
    <w:p w:rsidR="00B77542" w:rsidRPr="00B77542" w:rsidRDefault="00820C40" w:rsidP="00B77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B77542" w:rsidRPr="00B77542">
          <w:rPr>
            <w:rFonts w:eastAsia="Times New Roman" w:cs="Times New Roman"/>
            <w:color w:val="0000FF" w:themeColor="hyperlink"/>
            <w:szCs w:val="20"/>
            <w:u w:val="single"/>
          </w:rPr>
          <w:t>2/2/2021</w:t>
        </w:r>
      </w:hyperlink>
    </w:p>
    <w:p w:rsidR="00B77542" w:rsidRPr="00B77542" w:rsidRDefault="00820C40" w:rsidP="00B77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B77542" w:rsidRPr="00B77542">
          <w:rPr>
            <w:rFonts w:eastAsia="Times New Roman" w:cs="Times New Roman"/>
            <w:color w:val="0000FF" w:themeColor="hyperlink"/>
            <w:szCs w:val="20"/>
            <w:u w:val="single"/>
          </w:rPr>
          <w:t>2/4/2021</w:t>
        </w:r>
      </w:hyperlink>
    </w:p>
    <w:p w:rsidR="00B77542" w:rsidRPr="00B77542" w:rsidRDefault="00820C40" w:rsidP="00B77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B77542" w:rsidRPr="00B77542">
          <w:rPr>
            <w:rFonts w:eastAsia="Times New Roman" w:cs="Times New Roman"/>
            <w:color w:val="0000FF" w:themeColor="hyperlink"/>
            <w:szCs w:val="20"/>
            <w:u w:val="single"/>
          </w:rPr>
          <w:t>3/4/2021</w:t>
        </w:r>
      </w:hyperlink>
    </w:p>
    <w:p w:rsidR="00B77542" w:rsidRPr="00B77542" w:rsidRDefault="00B77542" w:rsidP="00B77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B77542" w:rsidRDefault="00B77542" w:rsidP="00B775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B77542" w:rsidSect="00B77542">
          <w:pgSz w:w="12240" w:h="15840" w:code="1"/>
          <w:pgMar w:top="1080" w:right="1440" w:bottom="1080" w:left="1440" w:header="720" w:footer="720" w:gutter="0"/>
          <w:pgNumType w:start="1"/>
          <w:cols w:space="720"/>
          <w:noEndnote/>
          <w:docGrid w:linePitch="360"/>
        </w:sectPr>
      </w:pPr>
    </w:p>
    <w:p w:rsidR="004A6B05" w:rsidRDefault="004A6B05" w:rsidP="004A6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(A6, R7, S287)</w:t>
      </w:r>
    </w:p>
    <w:p w:rsidR="004A6B05" w:rsidRPr="008836A5" w:rsidRDefault="004A6B05" w:rsidP="004A6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4A6B05" w:rsidRPr="00B77542" w:rsidRDefault="004A6B05" w:rsidP="004A6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B77542">
        <w:rPr>
          <w:rFonts w:cs="Times New Roman"/>
          <w:b/>
          <w:color w:val="000000" w:themeColor="text1"/>
          <w:szCs w:val="36"/>
        </w:rPr>
        <w:t xml:space="preserve">AN ACT </w:t>
      </w:r>
      <w:r w:rsidRPr="00B77542">
        <w:rPr>
          <w:rFonts w:cs="Times New Roman"/>
          <w:b/>
          <w:color w:val="000000" w:themeColor="text1"/>
          <w:u w:color="000000" w:themeColor="text1"/>
        </w:rPr>
        <w:t>TO AMEND SECTION 40</w:t>
      </w:r>
      <w:r w:rsidRPr="00B77542">
        <w:rPr>
          <w:rFonts w:cs="Times New Roman"/>
          <w:b/>
          <w:color w:val="000000" w:themeColor="text1"/>
          <w:u w:color="000000" w:themeColor="text1"/>
        </w:rPr>
        <w:noBreakHyphen/>
        <w:t>45</w:t>
      </w:r>
      <w:r w:rsidRPr="00B77542">
        <w:rPr>
          <w:rFonts w:cs="Times New Roman"/>
          <w:b/>
          <w:color w:val="000000" w:themeColor="text1"/>
          <w:u w:color="000000" w:themeColor="text1"/>
        </w:rPr>
        <w:noBreakHyphen/>
        <w:t>220, CODE OF LAWS OF SOUTH CAROLINA, 1976, RELATING TO QUALIFICATIONS FOR LICENSURE BY THE BOARD OF PHYSICAL THERAPY EXAMINERS, AND SECTION 40</w:t>
      </w:r>
      <w:r w:rsidRPr="00B77542">
        <w:rPr>
          <w:rFonts w:cs="Times New Roman"/>
          <w:b/>
          <w:color w:val="000000" w:themeColor="text1"/>
          <w:u w:color="000000" w:themeColor="text1"/>
        </w:rPr>
        <w:noBreakHyphen/>
        <w:t>45</w:t>
      </w:r>
      <w:r w:rsidRPr="00B77542">
        <w:rPr>
          <w:rFonts w:cs="Times New Roman"/>
          <w:b/>
          <w:color w:val="000000" w:themeColor="text1"/>
          <w:u w:color="000000" w:themeColor="text1"/>
        </w:rPr>
        <w:noBreakHyphen/>
        <w:t>240, RELATING TO APPLICANTS FOR LICENSURE BY ENDORSEMENT FOR LICENSEES FROM OTHER JURISDICTIONS, BOTH SO AS TO REQUIRE CERTAIN FINGERPRINT</w:t>
      </w:r>
      <w:r w:rsidRPr="00B77542">
        <w:rPr>
          <w:rFonts w:cs="Times New Roman"/>
          <w:b/>
          <w:color w:val="000000" w:themeColor="text1"/>
          <w:u w:color="000000" w:themeColor="text1"/>
        </w:rPr>
        <w:noBreakHyphen/>
        <w:t xml:space="preserve">SUPPORTED STATE AND NATIONAL CRIMINAL RECORDS CHECKS FOR INITIAL LICENSURE APPLICANTS, TO PROVIDE THE RESULTS OF THESE RECORDS CHECKS MUST BE PROVIDED TO THE DEPARTMENT OF LABOR, LICENSING AND REGULATION, TO AUTHORIZE THE STATE LAW ENFORCEMENT DIVISION TO RETAIN FINGERPRINTS FOR CERTAIN PURPOSES, TO PROVIDE APPLICANTS MUST BARE RELATED COSTS, AND TO PROVIDE THE DEPARTMENT SHALL KEEP INFORMATION RECEIVED PURSUANT TO THIS ACT CONFIDENTIAL, SUBJECT TO AN EXCEPTION. </w:t>
      </w:r>
    </w:p>
    <w:p w:rsidR="004A6B05" w:rsidRPr="0064742B" w:rsidRDefault="004A6B05" w:rsidP="004A6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4A6B05" w:rsidRPr="0064742B" w:rsidRDefault="004A6B05" w:rsidP="004A6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742B">
        <w:rPr>
          <w:rFonts w:cs="Times New Roman"/>
        </w:rPr>
        <w:t>Be it enacted by the General Assembly of the State of South Carolina:</w:t>
      </w:r>
    </w:p>
    <w:p w:rsidR="004A6B05" w:rsidRDefault="004A6B05" w:rsidP="004A6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A6B05" w:rsidRPr="00A945B1" w:rsidRDefault="004A6B05" w:rsidP="004A6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Licensure requirements, background checks added</w:t>
      </w:r>
    </w:p>
    <w:p w:rsidR="004A6B05" w:rsidRPr="0064742B" w:rsidRDefault="004A6B05" w:rsidP="004A6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A6B05" w:rsidRPr="0064742B" w:rsidRDefault="004A6B05" w:rsidP="004A6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4742B">
        <w:rPr>
          <w:rFonts w:cs="Times New Roman"/>
        </w:rPr>
        <w:t>SECTION</w:t>
      </w:r>
      <w:r w:rsidRPr="0064742B">
        <w:rPr>
          <w:rFonts w:cs="Times New Roman"/>
        </w:rPr>
        <w:tab/>
        <w:t>1.</w:t>
      </w:r>
      <w:r w:rsidRPr="0064742B">
        <w:rPr>
          <w:rFonts w:cs="Times New Roman"/>
        </w:rPr>
        <w:tab/>
      </w:r>
      <w:r w:rsidRPr="0064742B">
        <w:rPr>
          <w:rFonts w:cs="Times New Roman"/>
          <w:color w:val="000000" w:themeColor="text1"/>
          <w:u w:color="000000" w:themeColor="text1"/>
        </w:rPr>
        <w:t>Section 40</w:t>
      </w:r>
      <w:r w:rsidRPr="0064742B">
        <w:rPr>
          <w:rFonts w:cs="Times New Roman"/>
          <w:color w:val="000000" w:themeColor="text1"/>
          <w:u w:color="000000" w:themeColor="text1"/>
        </w:rPr>
        <w:noBreakHyphen/>
        <w:t>45</w:t>
      </w:r>
      <w:r w:rsidRPr="0064742B">
        <w:rPr>
          <w:rFonts w:cs="Times New Roman"/>
          <w:color w:val="000000" w:themeColor="text1"/>
          <w:u w:color="000000" w:themeColor="text1"/>
        </w:rPr>
        <w:noBreakHyphen/>
        <w:t>220 of the 1976 Code is amended to read:</w:t>
      </w:r>
    </w:p>
    <w:p w:rsidR="004A6B05" w:rsidRPr="0064742B" w:rsidRDefault="004A6B05" w:rsidP="004A6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A6B05" w:rsidRPr="0064742B" w:rsidRDefault="004A6B05" w:rsidP="004A6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742B">
        <w:rPr>
          <w:rFonts w:cs="Times New Roman"/>
          <w:color w:val="000000" w:themeColor="text1"/>
          <w:u w:color="000000" w:themeColor="text1"/>
        </w:rPr>
        <w:tab/>
        <w:t>“Section 40</w:t>
      </w:r>
      <w:r w:rsidRPr="0064742B">
        <w:rPr>
          <w:rFonts w:cs="Times New Roman"/>
          <w:color w:val="000000" w:themeColor="text1"/>
          <w:u w:color="000000" w:themeColor="text1"/>
        </w:rPr>
        <w:noBreakHyphen/>
        <w:t>45</w:t>
      </w:r>
      <w:r w:rsidRPr="0064742B">
        <w:rPr>
          <w:rFonts w:cs="Times New Roman"/>
          <w:color w:val="000000" w:themeColor="text1"/>
          <w:u w:color="000000" w:themeColor="text1"/>
        </w:rPr>
        <w:noBreakHyphen/>
        <w:t>220.</w:t>
      </w:r>
      <w:r w:rsidRPr="0064742B">
        <w:rPr>
          <w:rFonts w:cs="Times New Roman"/>
          <w:color w:val="000000" w:themeColor="text1"/>
          <w:u w:color="000000" w:themeColor="text1"/>
        </w:rPr>
        <w:tab/>
      </w:r>
      <w:r w:rsidRPr="0064742B">
        <w:rPr>
          <w:rFonts w:cs="Times New Roman"/>
        </w:rPr>
        <w:t>(A)(1)</w:t>
      </w:r>
      <w:r w:rsidRPr="0064742B">
        <w:rPr>
          <w:rFonts w:cs="Times New Roman"/>
        </w:rPr>
        <w:tab/>
        <w:t>To be eligible for licensure as a physical therapist an applicant must:</w:t>
      </w:r>
    </w:p>
    <w:p w:rsidR="004A6B05" w:rsidRPr="0064742B" w:rsidRDefault="004A6B05" w:rsidP="004A6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742B">
        <w:rPr>
          <w:rFonts w:cs="Times New Roman"/>
        </w:rPr>
        <w:tab/>
      </w:r>
      <w:r w:rsidRPr="0064742B">
        <w:rPr>
          <w:rFonts w:cs="Times New Roman"/>
        </w:rPr>
        <w:tab/>
      </w:r>
      <w:r w:rsidRPr="0064742B">
        <w:rPr>
          <w:rFonts w:cs="Times New Roman"/>
        </w:rPr>
        <w:tab/>
        <w:t>(a)(i)</w:t>
      </w:r>
      <w:r w:rsidRPr="0064742B">
        <w:rPr>
          <w:rFonts w:cs="Times New Roman"/>
        </w:rPr>
        <w:tab/>
        <w:t>be a graduate of a physical therapy educational program approved by the board;</w:t>
      </w:r>
    </w:p>
    <w:p w:rsidR="004A6B05" w:rsidRPr="0064742B" w:rsidRDefault="004A6B05" w:rsidP="004A6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742B">
        <w:rPr>
          <w:rFonts w:cs="Times New Roman"/>
        </w:rPr>
        <w:tab/>
      </w:r>
      <w:r w:rsidRPr="0064742B">
        <w:rPr>
          <w:rFonts w:cs="Times New Roman"/>
        </w:rPr>
        <w:tab/>
      </w:r>
      <w:r w:rsidRPr="0064742B">
        <w:rPr>
          <w:rFonts w:cs="Times New Roman"/>
        </w:rPr>
        <w:tab/>
      </w:r>
      <w:r w:rsidRPr="0064742B">
        <w:rPr>
          <w:rFonts w:cs="Times New Roman"/>
        </w:rPr>
        <w:tab/>
        <w:t>(ii)</w:t>
      </w:r>
      <w:r w:rsidRPr="0064742B">
        <w:rPr>
          <w:rFonts w:cs="Times New Roman"/>
        </w:rPr>
        <w:tab/>
        <w:t>pass an examination administered or approved by the board; and</w:t>
      </w:r>
    </w:p>
    <w:p w:rsidR="004A6B05" w:rsidRPr="0064742B" w:rsidRDefault="004A6B05" w:rsidP="004A6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742B">
        <w:rPr>
          <w:rFonts w:cs="Times New Roman"/>
        </w:rPr>
        <w:tab/>
      </w:r>
      <w:r w:rsidRPr="0064742B">
        <w:rPr>
          <w:rFonts w:cs="Times New Roman"/>
        </w:rPr>
        <w:tab/>
      </w:r>
      <w:r w:rsidRPr="0064742B">
        <w:rPr>
          <w:rFonts w:cs="Times New Roman"/>
        </w:rPr>
        <w:tab/>
      </w:r>
      <w:r w:rsidRPr="0064742B">
        <w:rPr>
          <w:rFonts w:cs="Times New Roman"/>
        </w:rPr>
        <w:tab/>
        <w:t>(iii)</w:t>
      </w:r>
      <w:r w:rsidRPr="0064742B">
        <w:rPr>
          <w:rFonts w:cs="Times New Roman"/>
        </w:rPr>
        <w:tab/>
        <w:t>speak the English language as a native language or demonstrate an effective proficiency of the English language in the manner prescribed by and to the satisfaction of the board; or</w:t>
      </w:r>
    </w:p>
    <w:p w:rsidR="004A6B05" w:rsidRPr="0064742B" w:rsidRDefault="004A6B05" w:rsidP="004A6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742B">
        <w:rPr>
          <w:rFonts w:cs="Times New Roman"/>
        </w:rPr>
        <w:tab/>
      </w:r>
      <w:r w:rsidRPr="0064742B">
        <w:rPr>
          <w:rFonts w:cs="Times New Roman"/>
        </w:rPr>
        <w:tab/>
      </w:r>
      <w:r w:rsidRPr="0064742B">
        <w:rPr>
          <w:rFonts w:cs="Times New Roman"/>
        </w:rPr>
        <w:tab/>
        <w:t>(b)(i)</w:t>
      </w:r>
      <w:r w:rsidRPr="0064742B">
        <w:rPr>
          <w:rFonts w:cs="Times New Roman"/>
        </w:rPr>
        <w:tab/>
        <w:t>provide satisfactory evidence that his or her education is equivalent to the requirements of physical therapists educated in United States educational programs as determined by the board. If the board determines that an applicant’s education is not equivalent, it may require completion of additional course work before proceeding with the application process;</w:t>
      </w:r>
    </w:p>
    <w:p w:rsidR="004A6B05" w:rsidRPr="0064742B" w:rsidRDefault="004A6B05" w:rsidP="004A6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742B">
        <w:rPr>
          <w:rFonts w:cs="Times New Roman"/>
        </w:rPr>
        <w:lastRenderedPageBreak/>
        <w:tab/>
      </w:r>
      <w:r w:rsidRPr="0064742B">
        <w:rPr>
          <w:rFonts w:cs="Times New Roman"/>
        </w:rPr>
        <w:tab/>
      </w:r>
      <w:r w:rsidRPr="0064742B">
        <w:rPr>
          <w:rFonts w:cs="Times New Roman"/>
        </w:rPr>
        <w:tab/>
      </w:r>
      <w:r w:rsidRPr="0064742B">
        <w:rPr>
          <w:rFonts w:cs="Times New Roman"/>
        </w:rPr>
        <w:tab/>
        <w:t>(ii)</w:t>
      </w:r>
      <w:r w:rsidRPr="0064742B">
        <w:rPr>
          <w:rFonts w:cs="Times New Roman"/>
        </w:rPr>
        <w:tab/>
        <w:t>speak the English language as a native language or demonstrate an effective proficiency of the English language in the manner prescribed by and to the satisfaction of the board;</w:t>
      </w:r>
    </w:p>
    <w:p w:rsidR="004A6B05" w:rsidRPr="0064742B" w:rsidRDefault="004A6B05" w:rsidP="004A6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742B">
        <w:rPr>
          <w:rFonts w:cs="Times New Roman"/>
        </w:rPr>
        <w:tab/>
      </w:r>
      <w:r w:rsidRPr="0064742B">
        <w:rPr>
          <w:rFonts w:cs="Times New Roman"/>
        </w:rPr>
        <w:tab/>
      </w:r>
      <w:r w:rsidRPr="0064742B">
        <w:rPr>
          <w:rFonts w:cs="Times New Roman"/>
        </w:rPr>
        <w:tab/>
      </w:r>
      <w:r w:rsidRPr="0064742B">
        <w:rPr>
          <w:rFonts w:cs="Times New Roman"/>
        </w:rPr>
        <w:tab/>
        <w:t>(iii)</w:t>
      </w:r>
      <w:r w:rsidRPr="0064742B">
        <w:rPr>
          <w:rFonts w:cs="Times New Roman"/>
        </w:rPr>
        <w:tab/>
        <w:t>pass an examination administered or approved by the board;</w:t>
      </w:r>
    </w:p>
    <w:p w:rsidR="004A6B05" w:rsidRPr="0064742B" w:rsidRDefault="004A6B05" w:rsidP="004A6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742B">
        <w:rPr>
          <w:rFonts w:cs="Times New Roman"/>
        </w:rPr>
        <w:tab/>
      </w:r>
      <w:r w:rsidRPr="0064742B">
        <w:rPr>
          <w:rFonts w:cs="Times New Roman"/>
        </w:rPr>
        <w:tab/>
      </w:r>
      <w:r w:rsidRPr="0064742B">
        <w:rPr>
          <w:rFonts w:cs="Times New Roman"/>
        </w:rPr>
        <w:tab/>
      </w:r>
      <w:r w:rsidRPr="0064742B">
        <w:rPr>
          <w:rFonts w:cs="Times New Roman"/>
        </w:rPr>
        <w:tab/>
        <w:t>(iv)</w:t>
      </w:r>
      <w:r w:rsidRPr="0064742B">
        <w:rPr>
          <w:rFonts w:cs="Times New Roman"/>
        </w:rPr>
        <w:tab/>
        <w:t>submit evidence satisfactory to the board on a form approved by the board of not less than one thousand clinical practice hours under the on</w:t>
      </w:r>
      <w:r w:rsidRPr="0064742B">
        <w:rPr>
          <w:rFonts w:cs="Times New Roman"/>
        </w:rPr>
        <w:noBreakHyphen/>
        <w:t>site supervision of a licensed physical therapist in this State or in a state with licensure requirements equal to or more stringent than this State.</w:t>
      </w:r>
    </w:p>
    <w:p w:rsidR="004A6B05" w:rsidRPr="0064742B" w:rsidRDefault="004A6B05" w:rsidP="004A6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4742B">
        <w:rPr>
          <w:rFonts w:cs="Times New Roman"/>
          <w:color w:val="000000" w:themeColor="text1"/>
          <w:u w:color="000000" w:themeColor="text1"/>
        </w:rPr>
        <w:tab/>
      </w:r>
      <w:r w:rsidRPr="0064742B">
        <w:rPr>
          <w:rFonts w:cs="Times New Roman"/>
          <w:color w:val="000000" w:themeColor="text1"/>
          <w:u w:color="000000" w:themeColor="text1"/>
        </w:rPr>
        <w:tab/>
        <w:t>(2)</w:t>
      </w:r>
      <w:r w:rsidRPr="0064742B">
        <w:rPr>
          <w:rFonts w:cs="Times New Roman"/>
          <w:color w:val="000000" w:themeColor="text1"/>
          <w:u w:color="000000" w:themeColor="text1"/>
        </w:rPr>
        <w:tab/>
        <w:t>In addition to other requirements established by law and for the purpose of determining an applicant’s eligibility for initial licensure as a physical therapist, the department may require a state criminal records check, supported by fingerprints, by the South Carolina Law Enforcement Division, and a national criminal records check, supported by fingerprints, by the Federal Bureau of Investigation. The results of these criminal records checks must be reported to the department. The South Carolina Law Enforcement Division is authorized to retain the fingerprints for certification purposes and for notification of the department regarding criminal charges. Costs of conducting a criminal history background check must be borne by the applicant. The department shall keep information received pursuant to this section confidential, except that information relied upon in denying licensure may be disclosed as may be necessary to support the administrative action. The results of these criminal records checks must not be shared outside the department.</w:t>
      </w:r>
    </w:p>
    <w:p w:rsidR="004A6B05" w:rsidRPr="0064742B" w:rsidRDefault="004A6B05" w:rsidP="004A6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742B">
        <w:rPr>
          <w:rFonts w:cs="Times New Roman"/>
        </w:rPr>
        <w:tab/>
        <w:t>(B)(1)</w:t>
      </w:r>
      <w:r w:rsidRPr="0064742B">
        <w:rPr>
          <w:rFonts w:cs="Times New Roman"/>
        </w:rPr>
        <w:tab/>
        <w:t>To be eligible for licensure as a physical therapist assistant an applicant must:</w:t>
      </w:r>
    </w:p>
    <w:p w:rsidR="004A6B05" w:rsidRPr="0064742B" w:rsidRDefault="004A6B05" w:rsidP="004A6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742B">
        <w:rPr>
          <w:rFonts w:cs="Times New Roman"/>
        </w:rPr>
        <w:tab/>
      </w:r>
      <w:r w:rsidRPr="0064742B">
        <w:rPr>
          <w:rFonts w:cs="Times New Roman"/>
        </w:rPr>
        <w:tab/>
      </w:r>
      <w:r w:rsidRPr="0064742B">
        <w:rPr>
          <w:rFonts w:cs="Times New Roman"/>
        </w:rPr>
        <w:tab/>
        <w:t>(a)</w:t>
      </w:r>
      <w:r w:rsidRPr="0064742B">
        <w:rPr>
          <w:rFonts w:cs="Times New Roman"/>
        </w:rPr>
        <w:tab/>
        <w:t>be a graduate of a physical therapist assistant program approved by the board;</w:t>
      </w:r>
    </w:p>
    <w:p w:rsidR="004A6B05" w:rsidRPr="0064742B" w:rsidRDefault="004A6B05" w:rsidP="004A6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742B">
        <w:rPr>
          <w:rFonts w:cs="Times New Roman"/>
        </w:rPr>
        <w:tab/>
      </w:r>
      <w:r w:rsidRPr="0064742B">
        <w:rPr>
          <w:rFonts w:cs="Times New Roman"/>
        </w:rPr>
        <w:tab/>
      </w:r>
      <w:r w:rsidRPr="0064742B">
        <w:rPr>
          <w:rFonts w:cs="Times New Roman"/>
        </w:rPr>
        <w:tab/>
        <w:t>(b)</w:t>
      </w:r>
      <w:r w:rsidRPr="0064742B">
        <w:rPr>
          <w:rFonts w:cs="Times New Roman"/>
        </w:rPr>
        <w:tab/>
        <w:t>pass an examination administered or approved by the board; and</w:t>
      </w:r>
    </w:p>
    <w:p w:rsidR="004A6B05" w:rsidRPr="0064742B" w:rsidRDefault="004A6B05" w:rsidP="004A6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742B">
        <w:rPr>
          <w:rFonts w:cs="Times New Roman"/>
        </w:rPr>
        <w:tab/>
      </w:r>
      <w:r w:rsidRPr="0064742B">
        <w:rPr>
          <w:rFonts w:cs="Times New Roman"/>
        </w:rPr>
        <w:tab/>
      </w:r>
      <w:r w:rsidRPr="0064742B">
        <w:rPr>
          <w:rFonts w:cs="Times New Roman"/>
        </w:rPr>
        <w:tab/>
        <w:t>(c)</w:t>
      </w:r>
      <w:r w:rsidRPr="0064742B">
        <w:rPr>
          <w:rFonts w:cs="Times New Roman"/>
        </w:rPr>
        <w:tab/>
        <w:t>speak the English language as a native language or demonstrate an effective proficiency of the English language in the manner prescribed by and to the satisfaction of the board.</w:t>
      </w:r>
    </w:p>
    <w:p w:rsidR="004A6B05" w:rsidRPr="0064742B" w:rsidRDefault="004A6B05" w:rsidP="004A6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4742B">
        <w:rPr>
          <w:rFonts w:cs="Times New Roman"/>
        </w:rPr>
        <w:tab/>
      </w:r>
      <w:r w:rsidRPr="0064742B">
        <w:rPr>
          <w:rFonts w:cs="Times New Roman"/>
        </w:rPr>
        <w:tab/>
      </w:r>
      <w:r w:rsidRPr="0064742B">
        <w:rPr>
          <w:rFonts w:cs="Times New Roman"/>
          <w:color w:val="000000" w:themeColor="text1"/>
          <w:u w:color="000000" w:themeColor="text1"/>
        </w:rPr>
        <w:t>(2)</w:t>
      </w:r>
      <w:r w:rsidRPr="0064742B">
        <w:rPr>
          <w:rFonts w:cs="Times New Roman"/>
          <w:color w:val="000000" w:themeColor="text1"/>
          <w:u w:color="000000" w:themeColor="text1"/>
        </w:rPr>
        <w:tab/>
        <w:t xml:space="preserve">In addition to other requirements established by law and for the purpose of determining an applicant’s eligibility for initial licensure as a physical therapist assistant, the department may require a state criminal records check, supported by fingerprints, by the South Carolina Law Enforcement Division, and a national criminal records check, supported by fingerprints, by the Federal Bureau of Investigation. The results of these criminal records checks must be reported to the department. The South Carolina Law Enforcement Division is authorized to retain the </w:t>
      </w:r>
      <w:r w:rsidRPr="0064742B">
        <w:rPr>
          <w:rFonts w:cs="Times New Roman"/>
          <w:color w:val="000000" w:themeColor="text1"/>
          <w:u w:color="000000" w:themeColor="text1"/>
        </w:rPr>
        <w:lastRenderedPageBreak/>
        <w:t>fingerprints for certification purposes and for notification of the department regarding criminal charges. Costs of conducting a criminal history background check must be borne by the applicant. The department shall keep information received pursuant to this section confidential, except that information relied upon in denying licensure may be disclosed as may be necessary to support the administrative action. The results of these criminal records checks must not be shared outside the department.</w:t>
      </w:r>
    </w:p>
    <w:p w:rsidR="004A6B05" w:rsidRPr="0064742B" w:rsidRDefault="004A6B05" w:rsidP="004A6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742B">
        <w:rPr>
          <w:rFonts w:cs="Times New Roman"/>
        </w:rPr>
        <w:tab/>
        <w:t>(C)</w:t>
      </w:r>
      <w:r w:rsidRPr="0064742B">
        <w:rPr>
          <w:rFonts w:cs="Times New Roman"/>
        </w:rPr>
        <w:tab/>
        <w:t>The burden is upon the applicant to demonstrate to the satisfaction of the board and in the manner prescribed by the board that the applicant has the qualifications and is eligible for licensure.”</w:t>
      </w:r>
    </w:p>
    <w:p w:rsidR="004A6B05" w:rsidRDefault="004A6B05" w:rsidP="004A6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A6B05" w:rsidRPr="00A945B1" w:rsidRDefault="004A6B05" w:rsidP="004A6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Licensure by endorsement requirements, background checks added</w:t>
      </w:r>
    </w:p>
    <w:p w:rsidR="004A6B05" w:rsidRPr="0064742B" w:rsidRDefault="004A6B05" w:rsidP="004A6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A6B05" w:rsidRPr="0064742B" w:rsidRDefault="004A6B05" w:rsidP="004A6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64742B">
        <w:rPr>
          <w:rFonts w:cs="Times New Roman"/>
        </w:rPr>
        <w:t>SECTION</w:t>
      </w:r>
      <w:r w:rsidRPr="0064742B">
        <w:rPr>
          <w:rFonts w:cs="Times New Roman"/>
        </w:rPr>
        <w:tab/>
        <w:t>2.</w:t>
      </w:r>
      <w:r w:rsidRPr="0064742B">
        <w:rPr>
          <w:rFonts w:cs="Times New Roman"/>
        </w:rPr>
        <w:tab/>
      </w:r>
      <w:r w:rsidRPr="0064742B">
        <w:rPr>
          <w:rFonts w:cs="Times New Roman"/>
          <w:color w:val="000000" w:themeColor="text1"/>
          <w:u w:color="000000" w:themeColor="text1"/>
        </w:rPr>
        <w:t>Section 40</w:t>
      </w:r>
      <w:r w:rsidRPr="0064742B">
        <w:rPr>
          <w:rFonts w:cs="Times New Roman"/>
          <w:color w:val="000000" w:themeColor="text1"/>
          <w:u w:color="000000" w:themeColor="text1"/>
        </w:rPr>
        <w:noBreakHyphen/>
        <w:t>45</w:t>
      </w:r>
      <w:r w:rsidRPr="0064742B">
        <w:rPr>
          <w:rFonts w:cs="Times New Roman"/>
          <w:color w:val="000000" w:themeColor="text1"/>
          <w:u w:color="000000" w:themeColor="text1"/>
        </w:rPr>
        <w:noBreakHyphen/>
        <w:t>240(B) of the 1976 Code is amended by adding an item at the end to read:</w:t>
      </w:r>
    </w:p>
    <w:p w:rsidR="004A6B05" w:rsidRPr="0064742B" w:rsidRDefault="004A6B05" w:rsidP="004A6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4A6B05" w:rsidRDefault="004A6B05" w:rsidP="004A6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64742B">
        <w:rPr>
          <w:rFonts w:cs="Times New Roman"/>
          <w:color w:val="000000" w:themeColor="text1"/>
          <w:u w:color="000000" w:themeColor="text1"/>
        </w:rPr>
        <w:tab/>
        <w:t>“</w:t>
      </w:r>
      <w:r w:rsidRPr="0064742B">
        <w:rPr>
          <w:rFonts w:cs="Times New Roman"/>
        </w:rPr>
        <w:t>(</w:t>
      </w:r>
      <w:r w:rsidRPr="0064742B">
        <w:t xml:space="preserve"> </w:t>
      </w:r>
      <w:r w:rsidRPr="0064742B">
        <w:rPr>
          <w:rFonts w:cs="Times New Roman"/>
        </w:rPr>
        <w:t>)</w:t>
      </w:r>
      <w:r w:rsidRPr="0064742B">
        <w:rPr>
          <w:rFonts w:cs="Times New Roman"/>
        </w:rPr>
        <w:tab/>
      </w:r>
      <w:r w:rsidRPr="0064742B">
        <w:rPr>
          <w:rFonts w:cs="Times New Roman"/>
          <w:color w:val="000000" w:themeColor="text1"/>
          <w:u w:color="000000" w:themeColor="text1"/>
        </w:rPr>
        <w:t>when applying for initial licensure, submit to a state criminal records check, supported by fingerprints, by the South Carolina Law Enforcement Division and a national criminal records check, supported by fingerprints, by the Federal Bureau of Investigation. The results of these criminal records checks must be reported to the department. The South Carolina Law Enforcement Division is authorized to retain the fingerprints for certification purposes and for notification of the department regarding criminal charges. Costs of conducting a criminal history background check must be borne by the applicant. The department shall keep information received pursuant to this section confidential, except that information relied upon in denying licensure may be disclosed as may be necessary to support the administrative action</w:t>
      </w:r>
      <w:r w:rsidRPr="0064742B">
        <w:rPr>
          <w:rFonts w:cs="Times New Roman"/>
        </w:rPr>
        <w:t>.</w:t>
      </w:r>
      <w:r w:rsidRPr="0064742B">
        <w:rPr>
          <w:rFonts w:cs="Times New Roman"/>
          <w:color w:val="000000" w:themeColor="text1"/>
        </w:rPr>
        <w:t xml:space="preserve"> The results of these criminal records checks must not be shared outside the department.”</w:t>
      </w:r>
    </w:p>
    <w:p w:rsidR="004A6B05" w:rsidRDefault="004A6B05" w:rsidP="004A6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p>
    <w:p w:rsidR="004A6B05" w:rsidRPr="00A945B1" w:rsidRDefault="004A6B05" w:rsidP="004A6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rPr>
      </w:pPr>
      <w:r>
        <w:rPr>
          <w:rFonts w:cs="Times New Roman"/>
          <w:b/>
          <w:color w:val="000000" w:themeColor="text1"/>
        </w:rPr>
        <w:t>Time effective</w:t>
      </w:r>
    </w:p>
    <w:p w:rsidR="004A6B05" w:rsidRPr="0064742B" w:rsidRDefault="004A6B05" w:rsidP="004A6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4A6B05" w:rsidRPr="0064742B" w:rsidRDefault="004A6B05" w:rsidP="004A6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4742B">
        <w:rPr>
          <w:rFonts w:cs="Times New Roman"/>
        </w:rPr>
        <w:t>SECTION</w:t>
      </w:r>
      <w:r w:rsidRPr="0064742B">
        <w:rPr>
          <w:rFonts w:cs="Times New Roman"/>
        </w:rPr>
        <w:tab/>
        <w:t>3.</w:t>
      </w:r>
      <w:r w:rsidRPr="0064742B">
        <w:rPr>
          <w:rFonts w:cs="Times New Roman"/>
        </w:rPr>
        <w:tab/>
        <w:t>This act takes effect upon approval by the Governor.</w:t>
      </w:r>
    </w:p>
    <w:p w:rsidR="004A6B05" w:rsidRDefault="004A6B05" w:rsidP="004A6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4A6B05" w:rsidRDefault="004A6B05" w:rsidP="004A6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11</w:t>
      </w:r>
      <w:r>
        <w:rPr>
          <w:color w:val="000000" w:themeColor="text1"/>
          <w:vertAlign w:val="superscript"/>
        </w:rPr>
        <w:t>th</w:t>
      </w:r>
      <w:r>
        <w:rPr>
          <w:color w:val="000000" w:themeColor="text1"/>
        </w:rPr>
        <w:t xml:space="preserve"> day of March, 2021.</w:t>
      </w:r>
    </w:p>
    <w:p w:rsidR="004A6B05" w:rsidRDefault="004A6B05" w:rsidP="004A6B05">
      <w:pPr>
        <w:jc w:val="both"/>
        <w:rPr>
          <w:color w:val="000000" w:themeColor="text1"/>
        </w:rPr>
      </w:pPr>
    </w:p>
    <w:p w:rsidR="004A6B05" w:rsidRDefault="004A6B05" w:rsidP="004A6B05">
      <w:pPr>
        <w:jc w:val="both"/>
        <w:rPr>
          <w:color w:val="000000" w:themeColor="text1"/>
        </w:rPr>
      </w:pPr>
      <w:r>
        <w:rPr>
          <w:color w:val="000000" w:themeColor="text1"/>
        </w:rPr>
        <w:t>Approved the 15</w:t>
      </w:r>
      <w:r w:rsidRPr="00580E8B">
        <w:rPr>
          <w:color w:val="000000" w:themeColor="text1"/>
          <w:vertAlign w:val="superscript"/>
        </w:rPr>
        <w:t>th</w:t>
      </w:r>
      <w:r>
        <w:rPr>
          <w:color w:val="000000" w:themeColor="text1"/>
        </w:rPr>
        <w:t xml:space="preserve"> day of March, 2021. </w:t>
      </w:r>
    </w:p>
    <w:p w:rsidR="004A6B05" w:rsidRDefault="004A6B05" w:rsidP="004A6B05">
      <w:pPr>
        <w:jc w:val="center"/>
        <w:rPr>
          <w:color w:val="000000" w:themeColor="text1"/>
        </w:rPr>
      </w:pPr>
    </w:p>
    <w:p w:rsidR="004A6B05" w:rsidRDefault="004A6B05" w:rsidP="004A6B05">
      <w:pPr>
        <w:jc w:val="center"/>
        <w:rPr>
          <w:color w:val="000000" w:themeColor="text1"/>
        </w:rPr>
      </w:pPr>
      <w:r>
        <w:rPr>
          <w:color w:val="000000" w:themeColor="text1"/>
        </w:rPr>
        <w:t>__________</w:t>
      </w:r>
    </w:p>
    <w:p w:rsidR="00B77542" w:rsidRPr="00947C09" w:rsidRDefault="00B77542" w:rsidP="004A6B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B77542" w:rsidRPr="00947C09" w:rsidSect="00B77542">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7151" w:rsidRDefault="002F7151" w:rsidP="007D5FAC">
      <w:r>
        <w:separator/>
      </w:r>
    </w:p>
  </w:endnote>
  <w:endnote w:type="continuationSeparator" w:id="0">
    <w:p w:rsidR="002F7151" w:rsidRDefault="002F7151"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542" w:rsidRPr="00B77542" w:rsidRDefault="00B77542" w:rsidP="00B77542">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4A6B05">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542" w:rsidRDefault="00B775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7151" w:rsidRDefault="002F7151" w:rsidP="007D5FAC">
      <w:r>
        <w:separator/>
      </w:r>
    </w:p>
  </w:footnote>
  <w:footnote w:type="continuationSeparator" w:id="0">
    <w:p w:rsidR="002F7151" w:rsidRDefault="002F7151"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287"/>
    <w:docVar w:name="ActSecretary" w:val="Turner"/>
    <w:docVar w:name="ActSIdno" w:val="(11)  287WAB21"/>
    <w:docVar w:name="clipname" w:val="287WAB21"/>
    <w:docVar w:name="dvBillNumber" w:val="287"/>
    <w:docVar w:name="dvBillNumberPrefix" w:val="S"/>
    <w:docVar w:name="dvOriginalBody" w:val="Senate"/>
    <w:docVar w:name="OrigSENATEBillNo" w:val="287"/>
    <w:docVar w:name="SENATEACTFULLPATH" w:val="L:\COUNCIL\ACTS\287WAB21.DOCX"/>
    <w:docVar w:name="WhatActtype" w:val="AN ACT"/>
  </w:docVars>
  <w:rsids>
    <w:rsidRoot w:val="002F7151"/>
    <w:rsid w:val="00002DE0"/>
    <w:rsid w:val="00017F29"/>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80A"/>
    <w:rsid w:val="00085C37"/>
    <w:rsid w:val="00086E11"/>
    <w:rsid w:val="00092EE6"/>
    <w:rsid w:val="00096A9B"/>
    <w:rsid w:val="00096BDA"/>
    <w:rsid w:val="000A2D93"/>
    <w:rsid w:val="000A6151"/>
    <w:rsid w:val="000A6BCA"/>
    <w:rsid w:val="000B03AD"/>
    <w:rsid w:val="000B316D"/>
    <w:rsid w:val="000B36EE"/>
    <w:rsid w:val="000B3728"/>
    <w:rsid w:val="000B56CB"/>
    <w:rsid w:val="000D356E"/>
    <w:rsid w:val="000D6F51"/>
    <w:rsid w:val="000F0C3D"/>
    <w:rsid w:val="000F4902"/>
    <w:rsid w:val="001030FE"/>
    <w:rsid w:val="001031AE"/>
    <w:rsid w:val="00103295"/>
    <w:rsid w:val="00103D2E"/>
    <w:rsid w:val="00104519"/>
    <w:rsid w:val="00106968"/>
    <w:rsid w:val="00114830"/>
    <w:rsid w:val="00114E88"/>
    <w:rsid w:val="001237B9"/>
    <w:rsid w:val="00125FC3"/>
    <w:rsid w:val="00131CE5"/>
    <w:rsid w:val="00134FF6"/>
    <w:rsid w:val="00135DDF"/>
    <w:rsid w:val="00136AA0"/>
    <w:rsid w:val="00141278"/>
    <w:rsid w:val="0014525A"/>
    <w:rsid w:val="001519E2"/>
    <w:rsid w:val="0015276A"/>
    <w:rsid w:val="001626DB"/>
    <w:rsid w:val="00170F30"/>
    <w:rsid w:val="00172771"/>
    <w:rsid w:val="001747A9"/>
    <w:rsid w:val="001750EA"/>
    <w:rsid w:val="001754BB"/>
    <w:rsid w:val="0018353C"/>
    <w:rsid w:val="00184AD0"/>
    <w:rsid w:val="001A0805"/>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2F7151"/>
    <w:rsid w:val="00304605"/>
    <w:rsid w:val="003049A0"/>
    <w:rsid w:val="00305689"/>
    <w:rsid w:val="0031739F"/>
    <w:rsid w:val="003219FC"/>
    <w:rsid w:val="0032380E"/>
    <w:rsid w:val="00325D1F"/>
    <w:rsid w:val="00327D8E"/>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C53AE"/>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6B05"/>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42FC"/>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37BD"/>
    <w:rsid w:val="006C7535"/>
    <w:rsid w:val="006C7D00"/>
    <w:rsid w:val="006C7DDE"/>
    <w:rsid w:val="006F22C0"/>
    <w:rsid w:val="006F290C"/>
    <w:rsid w:val="007009F2"/>
    <w:rsid w:val="0070193C"/>
    <w:rsid w:val="00704FF9"/>
    <w:rsid w:val="007052EC"/>
    <w:rsid w:val="00707063"/>
    <w:rsid w:val="007127A6"/>
    <w:rsid w:val="007257FC"/>
    <w:rsid w:val="00731C9E"/>
    <w:rsid w:val="00734C77"/>
    <w:rsid w:val="00737039"/>
    <w:rsid w:val="007373C7"/>
    <w:rsid w:val="007469F9"/>
    <w:rsid w:val="0074783A"/>
    <w:rsid w:val="007514EF"/>
    <w:rsid w:val="00764BFB"/>
    <w:rsid w:val="00765D0A"/>
    <w:rsid w:val="007664A2"/>
    <w:rsid w:val="00771A3A"/>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0123"/>
    <w:rsid w:val="008836A5"/>
    <w:rsid w:val="00892AF7"/>
    <w:rsid w:val="00895DA7"/>
    <w:rsid w:val="008A3C50"/>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272D3"/>
    <w:rsid w:val="00937AF4"/>
    <w:rsid w:val="00940A90"/>
    <w:rsid w:val="009410C0"/>
    <w:rsid w:val="00947070"/>
    <w:rsid w:val="00947C09"/>
    <w:rsid w:val="00951771"/>
    <w:rsid w:val="00953BF7"/>
    <w:rsid w:val="009560AB"/>
    <w:rsid w:val="009631DC"/>
    <w:rsid w:val="009670BA"/>
    <w:rsid w:val="00971351"/>
    <w:rsid w:val="0097332E"/>
    <w:rsid w:val="00974FD7"/>
    <w:rsid w:val="00980444"/>
    <w:rsid w:val="00982E93"/>
    <w:rsid w:val="00990677"/>
    <w:rsid w:val="00997D30"/>
    <w:rsid w:val="009A1A29"/>
    <w:rsid w:val="009A31B6"/>
    <w:rsid w:val="009A467A"/>
    <w:rsid w:val="009B0FA5"/>
    <w:rsid w:val="009B6EA6"/>
    <w:rsid w:val="009C170D"/>
    <w:rsid w:val="009D0B32"/>
    <w:rsid w:val="009D75E7"/>
    <w:rsid w:val="009F39FC"/>
    <w:rsid w:val="009F42DA"/>
    <w:rsid w:val="00A03978"/>
    <w:rsid w:val="00A050C0"/>
    <w:rsid w:val="00A062DB"/>
    <w:rsid w:val="00A123CB"/>
    <w:rsid w:val="00A14F94"/>
    <w:rsid w:val="00A22884"/>
    <w:rsid w:val="00A23CED"/>
    <w:rsid w:val="00A25110"/>
    <w:rsid w:val="00A25E64"/>
    <w:rsid w:val="00A26387"/>
    <w:rsid w:val="00A3022E"/>
    <w:rsid w:val="00A36E55"/>
    <w:rsid w:val="00A37F24"/>
    <w:rsid w:val="00A450A2"/>
    <w:rsid w:val="00A46627"/>
    <w:rsid w:val="00A475E8"/>
    <w:rsid w:val="00A512E6"/>
    <w:rsid w:val="00A61397"/>
    <w:rsid w:val="00A62F8F"/>
    <w:rsid w:val="00A64E80"/>
    <w:rsid w:val="00A73974"/>
    <w:rsid w:val="00A74007"/>
    <w:rsid w:val="00A94134"/>
    <w:rsid w:val="00A945B1"/>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2B74"/>
    <w:rsid w:val="00AF3196"/>
    <w:rsid w:val="00AF3FED"/>
    <w:rsid w:val="00AF7929"/>
    <w:rsid w:val="00AF7A83"/>
    <w:rsid w:val="00B010E0"/>
    <w:rsid w:val="00B03DC8"/>
    <w:rsid w:val="00B11270"/>
    <w:rsid w:val="00B12572"/>
    <w:rsid w:val="00B27380"/>
    <w:rsid w:val="00B303AC"/>
    <w:rsid w:val="00B374C4"/>
    <w:rsid w:val="00B408FD"/>
    <w:rsid w:val="00B417DE"/>
    <w:rsid w:val="00B4797F"/>
    <w:rsid w:val="00B516BA"/>
    <w:rsid w:val="00B520A2"/>
    <w:rsid w:val="00B62CAB"/>
    <w:rsid w:val="00B72564"/>
    <w:rsid w:val="00B72ED3"/>
    <w:rsid w:val="00B73571"/>
    <w:rsid w:val="00B74177"/>
    <w:rsid w:val="00B77542"/>
    <w:rsid w:val="00B80A34"/>
    <w:rsid w:val="00B83DA1"/>
    <w:rsid w:val="00B846E9"/>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64822"/>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CF77F4"/>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2F6B"/>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9786B"/>
    <w:rsid w:val="00DA1730"/>
    <w:rsid w:val="00DA77C1"/>
    <w:rsid w:val="00DB01BE"/>
    <w:rsid w:val="00DB1297"/>
    <w:rsid w:val="00DC093F"/>
    <w:rsid w:val="00DC6CFE"/>
    <w:rsid w:val="00DC7BA4"/>
    <w:rsid w:val="00DD198F"/>
    <w:rsid w:val="00DD2595"/>
    <w:rsid w:val="00DD314B"/>
    <w:rsid w:val="00DD3B8D"/>
    <w:rsid w:val="00DD5167"/>
    <w:rsid w:val="00DD557D"/>
    <w:rsid w:val="00DE2D21"/>
    <w:rsid w:val="00DE4F89"/>
    <w:rsid w:val="00DF0E69"/>
    <w:rsid w:val="00E00FC9"/>
    <w:rsid w:val="00E02CA8"/>
    <w:rsid w:val="00E076BB"/>
    <w:rsid w:val="00E14905"/>
    <w:rsid w:val="00E176C6"/>
    <w:rsid w:val="00E329BB"/>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C6AE8"/>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0889"/>
    <w:rsid w:val="00F86999"/>
    <w:rsid w:val="00FA1013"/>
    <w:rsid w:val="00FA7E14"/>
    <w:rsid w:val="00FB1A6A"/>
    <w:rsid w:val="00FB471B"/>
    <w:rsid w:val="00FC380D"/>
    <w:rsid w:val="00FC7A45"/>
    <w:rsid w:val="00FD6DC2"/>
    <w:rsid w:val="00FD7AFA"/>
    <w:rsid w:val="00FE15B8"/>
    <w:rsid w:val="00FE1D78"/>
    <w:rsid w:val="00FE6887"/>
    <w:rsid w:val="00FF0473"/>
    <w:rsid w:val="00FF063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0DA975C0-69CA-49D2-A241-2151A739D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B7754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F80889"/>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B77542"/>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0A2D9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10202.docx" TargetMode="External"/><Relationship Id="rId13" Type="http://schemas.openxmlformats.org/officeDocument/2006/relationships/hyperlink" Target="file:///h:\hj\20210210.docx" TargetMode="External"/><Relationship Id="rId18" Type="http://schemas.openxmlformats.org/officeDocument/2006/relationships/hyperlink" Target="http://www.scstatehouse.gov/billsearch.php?billnumbers=287&amp;session=124&amp;summary=B"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file:///p:\pprever\2021-22\287_20210204.docx" TargetMode="External"/><Relationship Id="rId7" Type="http://schemas.openxmlformats.org/officeDocument/2006/relationships/hyperlink" Target="file:///h:\sj\20210112.docx" TargetMode="External"/><Relationship Id="rId12" Type="http://schemas.openxmlformats.org/officeDocument/2006/relationships/hyperlink" Target="file:///h:\sj\20210209.docx" TargetMode="External"/><Relationship Id="rId17" Type="http://schemas.openxmlformats.org/officeDocument/2006/relationships/hyperlink" Target="file:///h:\hj\20210310.docx"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file:///h:\hj\20210309.docx" TargetMode="External"/><Relationship Id="rId20" Type="http://schemas.openxmlformats.org/officeDocument/2006/relationships/hyperlink" Target="file:///p:\pprever\2021-22\287_20210202.docx" TargetMode="External"/><Relationship Id="rId1" Type="http://schemas.openxmlformats.org/officeDocument/2006/relationships/styles" Target="styles.xml"/><Relationship Id="rId6" Type="http://schemas.openxmlformats.org/officeDocument/2006/relationships/hyperlink" Target="file:///h:\sj\20210112.docx" TargetMode="External"/><Relationship Id="rId11" Type="http://schemas.openxmlformats.org/officeDocument/2006/relationships/hyperlink" Target="file:///h:\sj\20210204.docx" TargetMode="External"/><Relationship Id="rId24"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file:///h:\hj\20210309.docx" TargetMode="External"/><Relationship Id="rId23" Type="http://schemas.openxmlformats.org/officeDocument/2006/relationships/footer" Target="footer1.xml"/><Relationship Id="rId10" Type="http://schemas.openxmlformats.org/officeDocument/2006/relationships/hyperlink" Target="file:///h:\sj\20210204.docx" TargetMode="External"/><Relationship Id="rId19" Type="http://schemas.openxmlformats.org/officeDocument/2006/relationships/hyperlink" Target="file:///p:\pprever\2021-22\287_20201209.docx" TargetMode="External"/><Relationship Id="rId4" Type="http://schemas.openxmlformats.org/officeDocument/2006/relationships/footnotes" Target="footnotes.xml"/><Relationship Id="rId9" Type="http://schemas.openxmlformats.org/officeDocument/2006/relationships/hyperlink" Target="file:///h:\sj\20210204.docx" TargetMode="External"/><Relationship Id="rId14" Type="http://schemas.openxmlformats.org/officeDocument/2006/relationships/hyperlink" Target="file:///h:\hj\20210304.docx" TargetMode="External"/><Relationship Id="rId22" Type="http://schemas.openxmlformats.org/officeDocument/2006/relationships/hyperlink" Target="file:///p:\pprever\2021-22\287_20210304.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1382</Words>
  <Characters>7878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287: Physical Therapy Examiners, license qualifications and licensure by endorsement from other jurisdictions - South Carolina Legislature Online</dc:title>
  <dc:subject/>
  <dc:creator>Rebecca Turner</dc:creator>
  <cp:keywords/>
  <dc:description/>
  <cp:lastModifiedBy>Derrick Williamson</cp:lastModifiedBy>
  <cp:revision>2</cp:revision>
  <cp:lastPrinted>2009-02-19T22:23:00Z</cp:lastPrinted>
  <dcterms:created xsi:type="dcterms:W3CDTF">2021-03-30T16:56:00Z</dcterms:created>
  <dcterms:modified xsi:type="dcterms:W3CDTF">2021-03-30T16:56:00Z</dcterms:modified>
</cp:coreProperties>
</file>