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BAD" w:rsidRDefault="00F54BAD" w:rsidP="00F54BAD">
      <w:pPr>
        <w:widowControl w:val="0"/>
        <w:jc w:val="center"/>
      </w:pPr>
      <w:r w:rsidRPr="00F54BAD">
        <w:rPr>
          <w:b/>
        </w:rPr>
        <w:t>South Carolina General Assembly</w:t>
      </w:r>
    </w:p>
    <w:p w:rsidR="00F54BAD" w:rsidRDefault="00F54BAD" w:rsidP="00F54BAD">
      <w:pPr>
        <w:widowControl w:val="0"/>
        <w:jc w:val="center"/>
      </w:pPr>
      <w:r>
        <w:t>124th Session, 2021-2022</w:t>
      </w:r>
    </w:p>
    <w:p w:rsidR="00F54BAD" w:rsidRDefault="00F54BAD" w:rsidP="00F54BAD">
      <w:pPr>
        <w:widowControl w:val="0"/>
        <w:jc w:val="left"/>
      </w:pPr>
    </w:p>
    <w:p w:rsidR="00F54BAD" w:rsidRDefault="00F54BAD" w:rsidP="00F54BAD">
      <w:pPr>
        <w:widowControl w:val="0"/>
        <w:jc w:val="left"/>
        <w:rPr>
          <w:b/>
        </w:rPr>
      </w:pPr>
      <w:r w:rsidRPr="00F54BAD">
        <w:rPr>
          <w:b/>
        </w:rPr>
        <w:t>H. 3201</w:t>
      </w:r>
    </w:p>
    <w:p w:rsidR="00F54BAD" w:rsidRDefault="00F54BAD" w:rsidP="00F54BAD">
      <w:pPr>
        <w:widowControl w:val="0"/>
        <w:jc w:val="left"/>
        <w:rPr>
          <w:b/>
        </w:rPr>
      </w:pPr>
    </w:p>
    <w:p w:rsidR="00F54BAD" w:rsidRDefault="00F54BAD" w:rsidP="00F54BAD">
      <w:pPr>
        <w:widowControl w:val="0"/>
        <w:jc w:val="left"/>
      </w:pPr>
      <w:r w:rsidRPr="00F54BAD">
        <w:rPr>
          <w:b/>
        </w:rPr>
        <w:t>STATUS INFORMATION</w:t>
      </w:r>
    </w:p>
    <w:p w:rsidR="00F54BAD" w:rsidRDefault="00F54BAD" w:rsidP="00F54BAD">
      <w:pPr>
        <w:widowControl w:val="0"/>
        <w:jc w:val="left"/>
      </w:pPr>
    </w:p>
    <w:p w:rsidR="00F54BAD" w:rsidRDefault="00F54BAD" w:rsidP="00F54BAD">
      <w:pPr>
        <w:widowControl w:val="0"/>
        <w:jc w:val="left"/>
      </w:pPr>
      <w:r>
        <w:t>Joint Resolution</w:t>
      </w:r>
    </w:p>
    <w:p w:rsidR="00F54BAD" w:rsidRDefault="00F54BAD" w:rsidP="00F54BAD">
      <w:pPr>
        <w:widowControl w:val="0"/>
        <w:jc w:val="left"/>
      </w:pPr>
      <w:r>
        <w:t>Sponsors: Rep. Rutherford</w:t>
      </w:r>
    </w:p>
    <w:p w:rsidR="00F54BAD" w:rsidRDefault="00F54BAD" w:rsidP="00F54BAD">
      <w:pPr>
        <w:widowControl w:val="0"/>
        <w:jc w:val="left"/>
      </w:pPr>
      <w:r>
        <w:t>Document Path: l:\council\bills\nbd\11066zw21.docx</w:t>
      </w:r>
    </w:p>
    <w:p w:rsidR="00F54BAD" w:rsidRDefault="00F54BAD" w:rsidP="00F54BAD">
      <w:pPr>
        <w:widowControl w:val="0"/>
        <w:jc w:val="left"/>
      </w:pPr>
    </w:p>
    <w:p w:rsidR="00EA22CD" w:rsidRDefault="00EA22CD" w:rsidP="00F54BAD">
      <w:pPr>
        <w:widowControl w:val="0"/>
        <w:jc w:val="left"/>
      </w:pPr>
      <w:r>
        <w:t>Introduced in the House on January 12, 2021</w:t>
      </w:r>
    </w:p>
    <w:p w:rsidR="00EA22CD" w:rsidRPr="00EA22CD" w:rsidRDefault="00EA22CD" w:rsidP="00F54BAD">
      <w:pPr>
        <w:widowControl w:val="0"/>
        <w:jc w:val="left"/>
      </w:pPr>
      <w:r>
        <w:t xml:space="preserve">Currently residing in the House Committee on </w:t>
      </w:r>
      <w:r w:rsidRPr="00EA22CD">
        <w:rPr>
          <w:b/>
        </w:rPr>
        <w:t>Judiciary</w:t>
      </w:r>
    </w:p>
    <w:p w:rsidR="00EA22CD" w:rsidRDefault="00EA22CD" w:rsidP="00F54BAD">
      <w:pPr>
        <w:widowControl w:val="0"/>
        <w:jc w:val="left"/>
      </w:pPr>
    </w:p>
    <w:p w:rsidR="00F54BAD" w:rsidRDefault="00681054" w:rsidP="00F54BAD">
      <w:pPr>
        <w:widowControl w:val="0"/>
        <w:jc w:val="left"/>
      </w:pPr>
      <w:r>
        <w:t>Summary: Alcohol sales restrictions and citizens considered sui juris</w:t>
      </w:r>
    </w:p>
    <w:p w:rsidR="00F54BAD" w:rsidRDefault="00F54BAD" w:rsidP="00F54BAD">
      <w:pPr>
        <w:widowControl w:val="0"/>
        <w:jc w:val="left"/>
      </w:pPr>
    </w:p>
    <w:p w:rsidR="00F54BAD" w:rsidRDefault="00F54BAD" w:rsidP="00F54BAD">
      <w:pPr>
        <w:widowControl w:val="0"/>
        <w:jc w:val="left"/>
      </w:pPr>
    </w:p>
    <w:p w:rsidR="00F54BAD" w:rsidRDefault="00F54BAD" w:rsidP="00F54BAD">
      <w:pPr>
        <w:widowControl w:val="0"/>
        <w:tabs>
          <w:tab w:val="center" w:pos="590"/>
          <w:tab w:val="center" w:pos="1440"/>
          <w:tab w:val="left" w:pos="1872"/>
          <w:tab w:val="left" w:pos="9187"/>
        </w:tabs>
        <w:jc w:val="left"/>
      </w:pPr>
      <w:r w:rsidRPr="00F54BAD">
        <w:rPr>
          <w:b/>
        </w:rPr>
        <w:t>HISTORY OF LEGISLATIVE ACTIONS</w:t>
      </w:r>
    </w:p>
    <w:p w:rsidR="00F54BAD" w:rsidRDefault="00F54BAD" w:rsidP="00F54BAD">
      <w:pPr>
        <w:widowControl w:val="0"/>
        <w:tabs>
          <w:tab w:val="center" w:pos="590"/>
          <w:tab w:val="center" w:pos="1440"/>
          <w:tab w:val="left" w:pos="1872"/>
          <w:tab w:val="left" w:pos="9187"/>
        </w:tabs>
        <w:jc w:val="left"/>
      </w:pPr>
    </w:p>
    <w:p w:rsidR="00F54BAD" w:rsidRPr="00F54BAD" w:rsidRDefault="00F54BAD" w:rsidP="00F54BAD">
      <w:pPr>
        <w:widowControl w:val="0"/>
        <w:tabs>
          <w:tab w:val="center" w:pos="590"/>
          <w:tab w:val="center" w:pos="1440"/>
          <w:tab w:val="left" w:pos="1872"/>
          <w:tab w:val="left" w:pos="9187"/>
        </w:tabs>
        <w:jc w:val="left"/>
      </w:pPr>
      <w:r w:rsidRPr="00F54BAD">
        <w:rPr>
          <w:u w:val="single"/>
        </w:rPr>
        <w:tab/>
        <w:t>Date</w:t>
      </w:r>
      <w:r w:rsidRPr="00F54BAD">
        <w:rPr>
          <w:u w:val="single"/>
        </w:rPr>
        <w:tab/>
        <w:t>Body</w:t>
      </w:r>
      <w:r w:rsidRPr="00F54BAD">
        <w:rPr>
          <w:u w:val="single"/>
        </w:rPr>
        <w:tab/>
        <w:t>Action Description with journal page number</w:t>
      </w:r>
      <w:r w:rsidRPr="00F54BAD">
        <w:rPr>
          <w:u w:val="single"/>
        </w:rPr>
        <w:tab/>
      </w:r>
    </w:p>
    <w:p w:rsidR="009C5E2D" w:rsidRDefault="009C5E2D" w:rsidP="009C5E2D">
      <w:pPr>
        <w:widowControl w:val="0"/>
        <w:tabs>
          <w:tab w:val="right" w:pos="1008"/>
          <w:tab w:val="left" w:pos="1152"/>
          <w:tab w:val="left" w:pos="1872"/>
          <w:tab w:val="left" w:pos="9187"/>
        </w:tabs>
        <w:ind w:left="2088" w:hanging="2088"/>
      </w:pPr>
      <w:r>
        <w:tab/>
        <w:t>12/9/2020</w:t>
      </w:r>
      <w:r>
        <w:tab/>
        <w:t>House</w:t>
      </w:r>
      <w:r>
        <w:tab/>
        <w:t>Prefiled</w:t>
      </w:r>
    </w:p>
    <w:p w:rsidR="009C5E2D" w:rsidRDefault="009C5E2D" w:rsidP="009C5E2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04069">
        <w:rPr>
          <w:b/>
        </w:rPr>
        <w:t>Judiciary</w:t>
      </w:r>
    </w:p>
    <w:p w:rsidR="009C5E2D" w:rsidRDefault="009C5E2D" w:rsidP="009C5E2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04069">
          <w:rPr>
            <w:rStyle w:val="Hyperlink"/>
          </w:rPr>
          <w:t>House Journal</w:t>
        </w:r>
        <w:r w:rsidRPr="00C04069">
          <w:rPr>
            <w:rStyle w:val="Hyperlink"/>
          </w:rPr>
          <w:noBreakHyphen/>
          <w:t>page 113</w:t>
        </w:r>
      </w:hyperlink>
      <w:r>
        <w:t>)</w:t>
      </w:r>
    </w:p>
    <w:p w:rsidR="009C5E2D" w:rsidRDefault="009C5E2D" w:rsidP="009C5E2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04069">
        <w:rPr>
          <w:b/>
        </w:rPr>
        <w:t>Judiciary</w:t>
      </w:r>
      <w:r>
        <w:t xml:space="preserve"> (</w:t>
      </w:r>
      <w:hyperlink r:id="rId8" w:history="1">
        <w:r w:rsidRPr="00C04069">
          <w:rPr>
            <w:rStyle w:val="Hyperlink"/>
          </w:rPr>
          <w:t>House Journal</w:t>
        </w:r>
        <w:r w:rsidRPr="00C04069">
          <w:rPr>
            <w:rStyle w:val="Hyperlink"/>
          </w:rPr>
          <w:noBreakHyphen/>
          <w:t>page 113</w:t>
        </w:r>
      </w:hyperlink>
      <w:r>
        <w:t>)</w:t>
      </w:r>
    </w:p>
    <w:p w:rsidR="009C5E2D" w:rsidRDefault="009C5E2D" w:rsidP="009C5E2D">
      <w:pPr>
        <w:widowControl w:val="0"/>
        <w:tabs>
          <w:tab w:val="right" w:pos="1008"/>
          <w:tab w:val="left" w:pos="1152"/>
          <w:tab w:val="left" w:pos="1872"/>
          <w:tab w:val="left" w:pos="9187"/>
        </w:tabs>
        <w:ind w:left="2088" w:hanging="2088"/>
      </w:pPr>
    </w:p>
    <w:p w:rsidR="00F54BAD" w:rsidRDefault="00F54BAD" w:rsidP="00F54B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4BAD">
          <w:rPr>
            <w:rStyle w:val="Hyperlink"/>
          </w:rPr>
          <w:t>legislative information</w:t>
        </w:r>
      </w:hyperlink>
      <w:r>
        <w:t xml:space="preserve"> at the website</w:t>
      </w:r>
    </w:p>
    <w:p w:rsidR="00F54BAD" w:rsidRDefault="00F54BAD" w:rsidP="00F54BAD">
      <w:pPr>
        <w:widowControl w:val="0"/>
        <w:tabs>
          <w:tab w:val="right" w:pos="1008"/>
          <w:tab w:val="left" w:pos="1152"/>
          <w:tab w:val="left" w:pos="1872"/>
          <w:tab w:val="left" w:pos="9187"/>
        </w:tabs>
        <w:ind w:left="2088" w:hanging="2088"/>
        <w:jc w:val="left"/>
      </w:pPr>
    </w:p>
    <w:p w:rsidR="00F54BAD" w:rsidRPr="00F54BAD" w:rsidRDefault="00F54BAD" w:rsidP="00F54BAD">
      <w:pPr>
        <w:widowControl w:val="0"/>
        <w:tabs>
          <w:tab w:val="right" w:pos="1008"/>
          <w:tab w:val="left" w:pos="1152"/>
          <w:tab w:val="left" w:pos="1872"/>
          <w:tab w:val="left" w:pos="9187"/>
        </w:tabs>
        <w:ind w:left="2088" w:hanging="2088"/>
        <w:jc w:val="left"/>
      </w:pPr>
    </w:p>
    <w:p w:rsidR="00F54BAD" w:rsidRDefault="00F54BAD" w:rsidP="00F54BAD">
      <w:pPr>
        <w:widowControl w:val="0"/>
        <w:jc w:val="left"/>
      </w:pPr>
      <w:r w:rsidRPr="00F54BAD">
        <w:rPr>
          <w:b/>
        </w:rPr>
        <w:t>VERSIONS OF THIS BILL</w:t>
      </w:r>
    </w:p>
    <w:p w:rsidR="00F54BAD" w:rsidRDefault="00F54BAD" w:rsidP="00F54BAD">
      <w:pPr>
        <w:widowControl w:val="0"/>
        <w:jc w:val="left"/>
      </w:pPr>
    </w:p>
    <w:p w:rsidR="00F54BAD" w:rsidRDefault="00431B36" w:rsidP="00F54BAD">
      <w:pPr>
        <w:widowControl w:val="0"/>
        <w:jc w:val="left"/>
      </w:pPr>
      <w:hyperlink r:id="rId10" w:history="1">
        <w:r w:rsidR="00F54BAD">
          <w:rPr>
            <w:rStyle w:val="Hyperlink"/>
          </w:rPr>
          <w:t>12/9/2020</w:t>
        </w:r>
      </w:hyperlink>
    </w:p>
    <w:p w:rsidR="00F54BAD" w:rsidRDefault="00F54BAD" w:rsidP="00F54BAD"/>
    <w:p w:rsidR="00F54BAD" w:rsidRDefault="00F54BAD" w:rsidP="00F54BAD">
      <w:pPr>
        <w:sectPr w:rsidR="00F54BAD" w:rsidSect="00F54BAD">
          <w:pgSz w:w="12240" w:h="15840" w:code="1"/>
          <w:pgMar w:top="1080" w:right="1440" w:bottom="1080" w:left="1440" w:header="720" w:footer="720" w:gutter="0"/>
          <w:cols w:space="720"/>
          <w:noEndnote/>
          <w:docGrid w:linePitch="360"/>
        </w:sectPr>
      </w:pPr>
    </w:p>
    <w:p w:rsidR="00223515" w:rsidRDefault="0022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6E9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1884">
        <w:rPr>
          <w:color w:val="000000" w:themeColor="text1"/>
          <w:u w:color="000000" w:themeColor="text1"/>
        </w:rPr>
        <w:t>PROPOSING AN AMENDMENT TO SECTION 14, ARTICLE XVII OF THE CONSTITUTION OF SOUTH CAROLINA, 1895, RELATING TO CITIZENS DEEMED SUI JURIS AND RESTRICTIONS REGARDING THE SALE OF ALCOHOLIC BEVERAGES, SO AS TO ALLOW THE GENERAL ASSEMBLY ALSO TO RESTRICT THE SALE OF CERTAIN PRODUCTS, SUBSTANCES, OR SERVICES DETERMINED BY THE GENERAL ASSEMBLY TO BE UNREASONABLY HAZARDOUS, PERILOUS, OR UNSAFE TO PERSONS UNTIL AGE TWENTY</w:t>
      </w:r>
      <w:r>
        <w:rPr>
          <w:color w:val="000000" w:themeColor="text1"/>
          <w:u w:color="000000" w:themeColor="text1"/>
        </w:rPr>
        <w:noBreakHyphen/>
      </w:r>
      <w:r w:rsidRPr="00671884">
        <w:rPr>
          <w:color w:val="000000" w:themeColor="text1"/>
          <w:u w:color="000000" w:themeColor="text1"/>
        </w:rPr>
        <w:t>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E91" w:rsidRDefault="00126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E91" w:rsidRDefault="00126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Pr="00671884">
        <w:rPr>
          <w:color w:val="000000" w:themeColor="text1"/>
          <w:u w:color="000000" w:themeColor="text1"/>
        </w:rPr>
        <w:t>It is proposed that Section 14, Article XVII of the Constitution of this State be amended to read:</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tab/>
      </w:r>
      <w:r w:rsidRPr="00671884">
        <w:rPr>
          <w:color w:val="000000" w:themeColor="text1"/>
          <w:u w:color="000000" w:themeColor="text1"/>
        </w:rPr>
        <w:t>Every citizen who is eighteen years of age or older, not laboring under disabilities prescribed in this Constitution or otherwise established by law, shall be deemed sui juris and endowed with full legal rights and responsibilities, provided, that the General Assembly may restrict the sale of alcoholic beverages</w:t>
      </w:r>
      <w:r w:rsidRPr="00250646">
        <w:rPr>
          <w:color w:val="000000" w:themeColor="text1"/>
          <w:u w:val="single" w:color="000000" w:themeColor="text1"/>
        </w:rPr>
        <w:t>, or other products, substances, or services determined by the General Assembly to be unreasonably hazardous, perilous, or unsafe</w:t>
      </w:r>
      <w:r w:rsidRPr="00671884">
        <w:rPr>
          <w:color w:val="000000" w:themeColor="text1"/>
          <w:u w:color="000000" w:themeColor="text1"/>
        </w:rPr>
        <w:t xml:space="preserve"> to persons until age twenty</w:t>
      </w:r>
      <w:r>
        <w:rPr>
          <w:color w:val="000000" w:themeColor="text1"/>
          <w:u w:color="000000" w:themeColor="text1"/>
        </w:rPr>
        <w:noBreakHyphen/>
      </w:r>
      <w:r w:rsidRPr="00671884">
        <w:rPr>
          <w:color w:val="000000" w:themeColor="text1"/>
          <w:u w:color="000000" w:themeColor="text1"/>
        </w:rPr>
        <w:t>one.”</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71884">
        <w:rPr>
          <w:color w:val="000000" w:themeColor="text1"/>
          <w:u w:color="000000" w:themeColor="text1"/>
        </w:rPr>
        <w:t>“Must Section 14, Article XVII of the Constitution of this State, relating to citizens deemed sui juris and restrictions regarding the sale of alcoholic beverages be amended so as to allow the General Assembly to restrict the sale of products, substances, or services determined by the General Assembly to be unreasonably hazardous, perilous, or unsafe to persons until age twenty</w:t>
      </w:r>
      <w:r>
        <w:rPr>
          <w:color w:val="000000" w:themeColor="text1"/>
          <w:u w:color="000000" w:themeColor="text1"/>
        </w:rPr>
        <w:noBreakHyphen/>
      </w:r>
      <w:r w:rsidRPr="00671884">
        <w:rPr>
          <w:color w:val="000000" w:themeColor="text1"/>
          <w:u w:color="000000" w:themeColor="text1"/>
        </w:rPr>
        <w:t>one?</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6E91" w:rsidRPr="00126E91"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155BF">
        <w:t>‘</w:t>
      </w:r>
      <w:r>
        <w:t>Yes</w:t>
      </w:r>
      <w:r w:rsidRPr="009155BF">
        <w:t>’</w:t>
      </w:r>
      <w:r>
        <w:t xml:space="preserve">, and those voting against the question shall deposit a ballot with a check or cross mark in the square after the word </w:t>
      </w:r>
      <w:r w:rsidRPr="009155BF">
        <w:t>‘</w:t>
      </w:r>
      <w:r>
        <w:t>No</w:t>
      </w:r>
      <w:r w:rsidRPr="009155BF">
        <w:t>’</w:t>
      </w:r>
      <w:r>
        <w:t>.”</w:t>
      </w:r>
    </w:p>
    <w:p w:rsidR="007D0E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4BAD" w:rsidRDefault="00F54BAD" w:rsidP="00F54BAD">
      <w:pPr>
        <w:suppressAutoHyphens/>
      </w:pPr>
    </w:p>
    <w:sectPr w:rsidR="00F54BAD" w:rsidSect="00F54B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E91" w:rsidRDefault="00126E91" w:rsidP="009F0C77">
      <w:r>
        <w:separator/>
      </w:r>
    </w:p>
  </w:endnote>
  <w:endnote w:type="continuationSeparator" w:id="0">
    <w:p w:rsidR="00126E91" w:rsidRDefault="0012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70CEEC-E820-414B-9A84-DA17AB692E4E}"/>
    <w:embedBold r:id="rId2" w:fontKey="{59E3ABE2-A1C9-4336-B171-5D3D8A0BFE7B}"/>
  </w:font>
  <w:font w:name="Calibri">
    <w:panose1 w:val="020F0502020204030204"/>
    <w:charset w:val="00"/>
    <w:family w:val="swiss"/>
    <w:pitch w:val="variable"/>
    <w:sig w:usb0="E0002EFF" w:usb1="C000247B" w:usb2="00000009" w:usb3="00000000" w:csb0="000001FF" w:csb1="00000000"/>
    <w:embedRegular r:id="rId3" w:fontKey="{B8095240-9BB2-44C0-947B-E0B9606C8BF7}"/>
  </w:font>
  <w:font w:name="Wingdings">
    <w:panose1 w:val="05000000000000000000"/>
    <w:charset w:val="02"/>
    <w:family w:val="auto"/>
    <w:pitch w:val="variable"/>
    <w:sig w:usb0="00000000" w:usb1="10000000" w:usb2="00000000" w:usb3="00000000" w:csb0="80000000" w:csb1="00000000"/>
    <w:embedRegular r:id="rId4" w:fontKey="{F83660AB-7C32-4113-B68D-5637F992F8AE}"/>
  </w:font>
  <w:font w:name="Cambria">
    <w:panose1 w:val="02040503050406030204"/>
    <w:charset w:val="00"/>
    <w:family w:val="roman"/>
    <w:pitch w:val="variable"/>
    <w:sig w:usb0="E00006FF" w:usb1="420024FF" w:usb2="02000000" w:usb3="00000000" w:csb0="0000019F" w:csb1="00000000"/>
    <w:embedRegular r:id="rId5" w:fontKey="{5D3EBBBB-15E2-4EE8-9173-2B8896BFEF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BAD" w:rsidRPr="00223515" w:rsidRDefault="00F54BAD" w:rsidP="00223515">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sidR="009C5E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E91" w:rsidRDefault="00126E91" w:rsidP="009F0C77">
      <w:r>
        <w:separator/>
      </w:r>
    </w:p>
  </w:footnote>
  <w:footnote w:type="continuationSeparator" w:id="0">
    <w:p w:rsidR="00126E91" w:rsidRDefault="0012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ZW21"/>
    <w:docVar w:name="CoverBillType" w:val="h"/>
    <w:docVar w:name="DocPath" w:val="L:\Council\bills\NBD\11066ZW21.DOCX"/>
    <w:docVar w:name="dvBillNumber" w:val="3201"/>
    <w:docVar w:name="dvBillNumberPrefix" w:val="H. "/>
    <w:docVar w:name="dvOriginalBody" w:val="House"/>
    <w:docVar w:name="dvSteno" w:val="NBD"/>
    <w:docVar w:name="NameofBody" w:val="h"/>
    <w:docVar w:name="vGroup2" w:val="Council"/>
  </w:docVars>
  <w:rsids>
    <w:rsidRoot w:val="00126E91"/>
    <w:rsid w:val="00011869"/>
    <w:rsid w:val="00015CD6"/>
    <w:rsid w:val="000E0100"/>
    <w:rsid w:val="000E1785"/>
    <w:rsid w:val="000F40FA"/>
    <w:rsid w:val="001035F1"/>
    <w:rsid w:val="0010776B"/>
    <w:rsid w:val="00126E91"/>
    <w:rsid w:val="00133E66"/>
    <w:rsid w:val="001435A3"/>
    <w:rsid w:val="00146ED3"/>
    <w:rsid w:val="00151044"/>
    <w:rsid w:val="001D08F2"/>
    <w:rsid w:val="001D3A58"/>
    <w:rsid w:val="001D525B"/>
    <w:rsid w:val="001D7F4F"/>
    <w:rsid w:val="00205238"/>
    <w:rsid w:val="0022351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054"/>
    <w:rsid w:val="006913C9"/>
    <w:rsid w:val="0069470D"/>
    <w:rsid w:val="006D58AA"/>
    <w:rsid w:val="00734F00"/>
    <w:rsid w:val="00736959"/>
    <w:rsid w:val="007A70AE"/>
    <w:rsid w:val="007D0E53"/>
    <w:rsid w:val="008362E8"/>
    <w:rsid w:val="0085786E"/>
    <w:rsid w:val="008A1768"/>
    <w:rsid w:val="008A489F"/>
    <w:rsid w:val="008F0F33"/>
    <w:rsid w:val="008F4429"/>
    <w:rsid w:val="0094021A"/>
    <w:rsid w:val="009B44AF"/>
    <w:rsid w:val="009C5E2D"/>
    <w:rsid w:val="009C6A0B"/>
    <w:rsid w:val="009F0C77"/>
    <w:rsid w:val="009F4DD1"/>
    <w:rsid w:val="00A02543"/>
    <w:rsid w:val="00A41684"/>
    <w:rsid w:val="00A64E80"/>
    <w:rsid w:val="00A72BCD"/>
    <w:rsid w:val="00A741D9"/>
    <w:rsid w:val="00A833AB"/>
    <w:rsid w:val="00A9741D"/>
    <w:rsid w:val="00AC34A2"/>
    <w:rsid w:val="00AD1C9A"/>
    <w:rsid w:val="00AD4B17"/>
    <w:rsid w:val="00B30DA4"/>
    <w:rsid w:val="00B412D4"/>
    <w:rsid w:val="00B64FFF"/>
    <w:rsid w:val="00BC2309"/>
    <w:rsid w:val="00BE3C22"/>
    <w:rsid w:val="00C0345E"/>
    <w:rsid w:val="00C21ABE"/>
    <w:rsid w:val="00C31C95"/>
    <w:rsid w:val="00C3483A"/>
    <w:rsid w:val="00C74E9D"/>
    <w:rsid w:val="00C826DD"/>
    <w:rsid w:val="00C82FD3"/>
    <w:rsid w:val="00C92819"/>
    <w:rsid w:val="00CC6B7B"/>
    <w:rsid w:val="00CD2089"/>
    <w:rsid w:val="00CF2F66"/>
    <w:rsid w:val="00D73A67"/>
    <w:rsid w:val="00D970A9"/>
    <w:rsid w:val="00DB0BB5"/>
    <w:rsid w:val="00DF3845"/>
    <w:rsid w:val="00E41911"/>
    <w:rsid w:val="00E44B57"/>
    <w:rsid w:val="00E92EEF"/>
    <w:rsid w:val="00EA22CD"/>
    <w:rsid w:val="00EF2368"/>
    <w:rsid w:val="00F24442"/>
    <w:rsid w:val="00F50AE3"/>
    <w:rsid w:val="00F54BA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E151F-89ED-4B15-853E-52704818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4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391C-6433-47F8-9601-B365D812E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3201: Subject not yet available - South Carolina Legislature Online</dc:title>
  <dc:creator>Niki Downey</dc:creator>
  <cp:lastModifiedBy>S Wilson</cp:lastModifiedBy>
  <cp:revision>2</cp:revision>
  <cp:lastPrinted>2020-11-25T13:24:00Z</cp:lastPrinted>
  <dcterms:created xsi:type="dcterms:W3CDTF">2021-01-26T14:19:00Z</dcterms:created>
  <dcterms:modified xsi:type="dcterms:W3CDTF">2021-01-26T14:19:00Z</dcterms:modified>
</cp:coreProperties>
</file>