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C40" w:rsidRDefault="00E65C40" w:rsidP="00E65C40">
      <w:pPr>
        <w:widowControl w:val="0"/>
        <w:jc w:val="center"/>
      </w:pPr>
      <w:r w:rsidRPr="00E65C40">
        <w:rPr>
          <w:b/>
        </w:rPr>
        <w:t>South Carolina General Assembly</w:t>
      </w:r>
    </w:p>
    <w:p w:rsidR="00E65C40" w:rsidRDefault="00E65C40" w:rsidP="00E65C40">
      <w:pPr>
        <w:widowControl w:val="0"/>
        <w:jc w:val="center"/>
      </w:pPr>
      <w:r>
        <w:t>124th Session, 2021-2022</w:t>
      </w:r>
    </w:p>
    <w:p w:rsidR="00E65C40" w:rsidRDefault="00E65C40" w:rsidP="00E65C40">
      <w:pPr>
        <w:widowControl w:val="0"/>
        <w:jc w:val="left"/>
      </w:pPr>
    </w:p>
    <w:p w:rsidR="00E65C40" w:rsidRDefault="00E65C40" w:rsidP="00E65C40">
      <w:pPr>
        <w:widowControl w:val="0"/>
        <w:jc w:val="left"/>
        <w:rPr>
          <w:b/>
        </w:rPr>
      </w:pPr>
      <w:r w:rsidRPr="00E65C40">
        <w:rPr>
          <w:b/>
        </w:rPr>
        <w:t>H. 3376</w:t>
      </w:r>
    </w:p>
    <w:p w:rsidR="00E65C40" w:rsidRDefault="00E65C40" w:rsidP="00E65C40">
      <w:pPr>
        <w:widowControl w:val="0"/>
        <w:jc w:val="left"/>
        <w:rPr>
          <w:b/>
        </w:rPr>
      </w:pPr>
    </w:p>
    <w:p w:rsidR="00E65C40" w:rsidRDefault="00E65C40" w:rsidP="00E65C40">
      <w:pPr>
        <w:widowControl w:val="0"/>
        <w:jc w:val="left"/>
      </w:pPr>
      <w:r w:rsidRPr="00E65C40">
        <w:rPr>
          <w:b/>
        </w:rPr>
        <w:t>STATUS INFORMATION</w:t>
      </w:r>
    </w:p>
    <w:p w:rsidR="00E65C40" w:rsidRDefault="00E65C40" w:rsidP="00E65C40">
      <w:pPr>
        <w:widowControl w:val="0"/>
        <w:jc w:val="left"/>
      </w:pPr>
    </w:p>
    <w:p w:rsidR="00E65C40" w:rsidRDefault="00E65C40" w:rsidP="00E65C40">
      <w:pPr>
        <w:widowControl w:val="0"/>
        <w:jc w:val="left"/>
      </w:pPr>
      <w:r>
        <w:t>General Bill</w:t>
      </w:r>
    </w:p>
    <w:p w:rsidR="00E65C40" w:rsidRDefault="003D771D" w:rsidP="00E65C40">
      <w:pPr>
        <w:widowControl w:val="0"/>
        <w:jc w:val="left"/>
      </w:pPr>
      <w:r>
        <w:t>Sponsors: Reps. Hixon, Taylor and Forrest</w:t>
      </w:r>
    </w:p>
    <w:p w:rsidR="00E65C40" w:rsidRDefault="00E65C40" w:rsidP="00E65C40">
      <w:pPr>
        <w:widowControl w:val="0"/>
        <w:jc w:val="left"/>
      </w:pPr>
      <w:r>
        <w:t>Document Path: l:\council\bills\nbd\11048dg21.docx</w:t>
      </w:r>
    </w:p>
    <w:p w:rsidR="00E65C40" w:rsidRDefault="00E65C40" w:rsidP="00E65C40">
      <w:pPr>
        <w:widowControl w:val="0"/>
        <w:jc w:val="left"/>
      </w:pPr>
    </w:p>
    <w:p w:rsidR="004711DD" w:rsidRDefault="004711DD" w:rsidP="00E65C40">
      <w:pPr>
        <w:widowControl w:val="0"/>
        <w:jc w:val="left"/>
      </w:pPr>
      <w:r>
        <w:t>Introduced in the House on January 12, 2021</w:t>
      </w:r>
    </w:p>
    <w:p w:rsidR="004711DD" w:rsidRPr="004711DD" w:rsidRDefault="004711DD" w:rsidP="00E65C40">
      <w:pPr>
        <w:widowControl w:val="0"/>
        <w:jc w:val="left"/>
      </w:pPr>
      <w:r>
        <w:t xml:space="preserve">Currently residing in the House Committee on </w:t>
      </w:r>
      <w:r w:rsidRPr="004711DD">
        <w:rPr>
          <w:b/>
        </w:rPr>
        <w:t>Ways and Means</w:t>
      </w:r>
    </w:p>
    <w:p w:rsidR="004711DD" w:rsidRDefault="004711DD" w:rsidP="00E65C40">
      <w:pPr>
        <w:widowControl w:val="0"/>
        <w:jc w:val="left"/>
      </w:pPr>
    </w:p>
    <w:p w:rsidR="00E65C40" w:rsidRDefault="00C401C4" w:rsidP="00E65C40">
      <w:pPr>
        <w:widowControl w:val="0"/>
        <w:jc w:val="left"/>
      </w:pPr>
      <w:r>
        <w:t>Summary: Admissions tax, exemptions</w:t>
      </w:r>
    </w:p>
    <w:p w:rsidR="00E65C40" w:rsidRDefault="00E65C40" w:rsidP="00E65C40">
      <w:pPr>
        <w:widowControl w:val="0"/>
        <w:jc w:val="left"/>
      </w:pPr>
    </w:p>
    <w:p w:rsidR="00E65C40" w:rsidRDefault="00E65C40" w:rsidP="00E65C40">
      <w:pPr>
        <w:widowControl w:val="0"/>
        <w:jc w:val="left"/>
      </w:pPr>
    </w:p>
    <w:p w:rsidR="00E65C40" w:rsidRDefault="00E65C40" w:rsidP="00E65C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C40">
        <w:rPr>
          <w:b/>
        </w:rPr>
        <w:t>HISTORY OF LEGISLATIVE ACTIONS</w:t>
      </w:r>
    </w:p>
    <w:p w:rsidR="00E65C40" w:rsidRDefault="00E65C40" w:rsidP="00E65C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5C40" w:rsidRPr="00E65C40" w:rsidRDefault="00E65C40" w:rsidP="00E65C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C40">
        <w:rPr>
          <w:u w:val="single"/>
        </w:rPr>
        <w:tab/>
        <w:t>Date</w:t>
      </w:r>
      <w:r w:rsidRPr="00E65C40">
        <w:rPr>
          <w:u w:val="single"/>
        </w:rPr>
        <w:tab/>
        <w:t>Body</w:t>
      </w:r>
      <w:r w:rsidRPr="00E65C40">
        <w:rPr>
          <w:u w:val="single"/>
        </w:rPr>
        <w:tab/>
        <w:t>Action Description with journal page number</w:t>
      </w:r>
      <w:r w:rsidRPr="00E65C40">
        <w:rPr>
          <w:u w:val="single"/>
        </w:rPr>
        <w:tab/>
      </w:r>
    </w:p>
    <w:p w:rsidR="00B1659B" w:rsidRDefault="00B1659B" w:rsidP="00B16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 (</w:t>
      </w:r>
      <w:hyperlink r:id="rId7" w:history="1">
        <w:r w:rsidRPr="002A464F">
          <w:rPr>
            <w:rStyle w:val="Hyperlink"/>
          </w:rPr>
          <w:t>House Journal</w:t>
        </w:r>
        <w:r w:rsidRPr="002A464F">
          <w:rPr>
            <w:rStyle w:val="Hyperlink"/>
          </w:rPr>
          <w:noBreakHyphen/>
          <w:t>page 3</w:t>
        </w:r>
      </w:hyperlink>
      <w:r>
        <w:t>)</w:t>
      </w:r>
    </w:p>
    <w:p w:rsidR="00B1659B" w:rsidRDefault="00B1659B" w:rsidP="00B16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A464F">
        <w:rPr>
          <w:b/>
        </w:rPr>
        <w:t>Ways and Means</w:t>
      </w:r>
    </w:p>
    <w:p w:rsidR="00B1659B" w:rsidRDefault="00B1659B" w:rsidP="00B16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8" w:history="1">
        <w:r w:rsidRPr="002A464F">
          <w:rPr>
            <w:rStyle w:val="Hyperlink"/>
          </w:rPr>
          <w:t>House Journal</w:t>
        </w:r>
        <w:r w:rsidRPr="002A464F">
          <w:rPr>
            <w:rStyle w:val="Hyperlink"/>
          </w:rPr>
          <w:noBreakHyphen/>
          <w:t>page 176</w:t>
        </w:r>
      </w:hyperlink>
      <w:r>
        <w:t>)</w:t>
      </w:r>
    </w:p>
    <w:p w:rsidR="00B1659B" w:rsidRDefault="00B1659B" w:rsidP="00B16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A464F">
        <w:rPr>
          <w:b/>
        </w:rPr>
        <w:t>Ways and Means</w:t>
      </w:r>
      <w:r>
        <w:t xml:space="preserve"> (</w:t>
      </w:r>
      <w:hyperlink r:id="rId9" w:history="1">
        <w:r w:rsidRPr="002A464F">
          <w:rPr>
            <w:rStyle w:val="Hyperlink"/>
          </w:rPr>
          <w:t>House Journal</w:t>
        </w:r>
        <w:r w:rsidRPr="002A464F">
          <w:rPr>
            <w:rStyle w:val="Hyperlink"/>
          </w:rPr>
          <w:noBreakHyphen/>
          <w:t>page 176</w:t>
        </w:r>
      </w:hyperlink>
      <w:r>
        <w:t>)</w:t>
      </w:r>
    </w:p>
    <w:p w:rsidR="00B1659B" w:rsidRDefault="00B1659B" w:rsidP="00B16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5C40" w:rsidRDefault="00E65C40" w:rsidP="00E65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E65C40">
          <w:rPr>
            <w:rStyle w:val="Hyperlink"/>
          </w:rPr>
          <w:t>legislative information</w:t>
        </w:r>
      </w:hyperlink>
      <w:r>
        <w:t xml:space="preserve"> at the website</w:t>
      </w:r>
    </w:p>
    <w:p w:rsidR="00E65C40" w:rsidRDefault="00E65C40" w:rsidP="00E65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C40" w:rsidRPr="00E65C40" w:rsidRDefault="00E65C40" w:rsidP="00E65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C40" w:rsidRDefault="00E65C40" w:rsidP="00E65C40">
      <w:pPr>
        <w:widowControl w:val="0"/>
        <w:jc w:val="left"/>
      </w:pPr>
      <w:r w:rsidRPr="00E65C40">
        <w:rPr>
          <w:b/>
        </w:rPr>
        <w:t>VERSIONS OF THIS BILL</w:t>
      </w:r>
    </w:p>
    <w:p w:rsidR="00E65C40" w:rsidRDefault="00E65C40" w:rsidP="00E65C40">
      <w:pPr>
        <w:widowControl w:val="0"/>
        <w:jc w:val="left"/>
      </w:pPr>
    </w:p>
    <w:p w:rsidR="00E65C40" w:rsidRDefault="00F3383B" w:rsidP="00E65C40">
      <w:pPr>
        <w:widowControl w:val="0"/>
        <w:jc w:val="left"/>
      </w:pPr>
      <w:hyperlink r:id="rId11" w:history="1">
        <w:r w:rsidR="00E65C40">
          <w:rPr>
            <w:rStyle w:val="Hyperlink"/>
          </w:rPr>
          <w:t>12/9/2020</w:t>
        </w:r>
      </w:hyperlink>
    </w:p>
    <w:p w:rsidR="00E65C40" w:rsidRDefault="00E65C40" w:rsidP="00E65C40"/>
    <w:p w:rsidR="00E65C40" w:rsidRDefault="00E65C40" w:rsidP="00E65C40">
      <w:pPr>
        <w:sectPr w:rsidR="00E65C40" w:rsidSect="00E65C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1387" w:rsidRDefault="001B13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9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5A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48C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2420, CODE OF LAWS OF SOUTH CAROLINA, 1976, RELATING TO EXEMPTIONS FROM THE ADMISSIONS TAX, SO AS TO EXEMPT ADMISSIONS CHARGED BY CERTAIN NONPROFIT BUSINESS LEAGUES AND CHAMBERS OF COMMERCE.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496B" w:rsidRDefault="00F749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96B" w:rsidRDefault="00F749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EE" w:rsidRPr="005A48C9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8C9">
        <w:rPr>
          <w:color w:val="000000" w:themeColor="text1"/>
          <w:u w:color="000000" w:themeColor="text1"/>
        </w:rPr>
        <w:t>SECTION</w:t>
      </w:r>
      <w:r w:rsidRPr="005A48C9">
        <w:rPr>
          <w:color w:val="000000" w:themeColor="text1"/>
          <w:u w:color="000000" w:themeColor="text1"/>
        </w:rPr>
        <w:tab/>
        <w:t>1.</w:t>
      </w:r>
      <w:r w:rsidRPr="005A48C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2420 of the 1976 Code is amended by adding an appropriately numbered item at the end to read:</w:t>
      </w:r>
    </w:p>
    <w:p w:rsidR="00E85AEE" w:rsidRPr="005A48C9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AEE" w:rsidRPr="005A48C9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8C9">
        <w:rPr>
          <w:color w:val="000000" w:themeColor="text1"/>
          <w:u w:color="000000" w:themeColor="text1"/>
        </w:rPr>
        <w:tab/>
        <w:t>“(  )</w:t>
      </w:r>
      <w:r w:rsidRPr="005A48C9">
        <w:rPr>
          <w:color w:val="000000" w:themeColor="text1"/>
          <w:u w:color="000000" w:themeColor="text1"/>
        </w:rPr>
        <w:tab/>
        <w:t xml:space="preserve">on admissions charged by business leagues or chambers of commerce qualified </w:t>
      </w:r>
      <w:r>
        <w:rPr>
          <w:color w:val="000000" w:themeColor="text1"/>
          <w:u w:color="000000" w:themeColor="text1"/>
        </w:rPr>
        <w:t>under</w:t>
      </w:r>
      <w:r w:rsidRPr="005A48C9">
        <w:rPr>
          <w:color w:val="000000" w:themeColor="text1"/>
          <w:u w:color="000000" w:themeColor="text1"/>
        </w:rPr>
        <w:t xml:space="preserve"> 501(c)(6) by the Internal Revenue Service, which are not organized for profit, and no part of whose earnings inure to the benefit of any private shareholder or individual;”</w:t>
      </w:r>
    </w:p>
    <w:p w:rsidR="00E85AEE" w:rsidRPr="005A48C9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496B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48C9">
        <w:rPr>
          <w:color w:val="000000" w:themeColor="text1"/>
          <w:u w:color="000000" w:themeColor="text1"/>
        </w:rPr>
        <w:t>SECTION</w:t>
      </w:r>
      <w:r w:rsidRPr="005A48C9">
        <w:rPr>
          <w:color w:val="000000" w:themeColor="text1"/>
          <w:u w:color="000000" w:themeColor="text1"/>
        </w:rPr>
        <w:tab/>
        <w:t>2</w:t>
      </w:r>
      <w:r w:rsidR="00F7496B">
        <w:t>.</w:t>
      </w:r>
      <w:r w:rsidR="00F7496B">
        <w:tab/>
        <w:t>This act takes effect upon approval by the Governor.</w:t>
      </w:r>
    </w:p>
    <w:p w:rsidR="003762C1" w:rsidRDefault="00E85A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C40" w:rsidRDefault="00E65C40" w:rsidP="00E65C40">
      <w:pPr>
        <w:suppressAutoHyphens/>
      </w:pPr>
    </w:p>
    <w:sectPr w:rsidR="00E65C40" w:rsidSect="00E65C40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96B" w:rsidRDefault="00F7496B" w:rsidP="009F0C77">
      <w:r>
        <w:separator/>
      </w:r>
    </w:p>
  </w:endnote>
  <w:endnote w:type="continuationSeparator" w:id="0">
    <w:p w:rsidR="00F7496B" w:rsidRDefault="00F749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DC8497-233C-4689-BF6A-A9D010D512B3}"/>
    <w:embedBold r:id="rId2" w:fontKey="{8D95DD4B-5E9C-47A8-BCBF-F74528B8A1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368E1ED-E172-4742-91A9-C55B48B55C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BF3782-A830-4655-BEC3-F9207282E2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C40" w:rsidRPr="001B1387" w:rsidRDefault="00E65C40" w:rsidP="001B1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65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96B" w:rsidRDefault="00F7496B" w:rsidP="009F0C77">
      <w:r>
        <w:separator/>
      </w:r>
    </w:p>
  </w:footnote>
  <w:footnote w:type="continuationSeparator" w:id="0">
    <w:p w:rsidR="00F7496B" w:rsidRDefault="00F749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8DG21"/>
    <w:docVar w:name="CoverBillType" w:val="b"/>
    <w:docVar w:name="DocPath" w:val="L:\Council\bills\NBD\11048DG21.DOCX"/>
    <w:docVar w:name="dvBillNumber" w:val="337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7496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38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6C6"/>
    <w:rsid w:val="002E5912"/>
    <w:rsid w:val="00301B21"/>
    <w:rsid w:val="00325348"/>
    <w:rsid w:val="0032732C"/>
    <w:rsid w:val="00336AD0"/>
    <w:rsid w:val="0037079A"/>
    <w:rsid w:val="003762C1"/>
    <w:rsid w:val="003C4DAB"/>
    <w:rsid w:val="003D01E8"/>
    <w:rsid w:val="003D771D"/>
    <w:rsid w:val="003E5288"/>
    <w:rsid w:val="003F6D79"/>
    <w:rsid w:val="0041760A"/>
    <w:rsid w:val="00417C01"/>
    <w:rsid w:val="004403BD"/>
    <w:rsid w:val="00461441"/>
    <w:rsid w:val="004711DD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4AC"/>
    <w:rsid w:val="006D58AA"/>
    <w:rsid w:val="00734F00"/>
    <w:rsid w:val="00736959"/>
    <w:rsid w:val="0077477B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59B"/>
    <w:rsid w:val="00B412D4"/>
    <w:rsid w:val="00B64FFF"/>
    <w:rsid w:val="00BE3C22"/>
    <w:rsid w:val="00C0345E"/>
    <w:rsid w:val="00C21ABE"/>
    <w:rsid w:val="00C31C95"/>
    <w:rsid w:val="00C3483A"/>
    <w:rsid w:val="00C401C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5C40"/>
    <w:rsid w:val="00E85AEE"/>
    <w:rsid w:val="00E92EEF"/>
    <w:rsid w:val="00EF2368"/>
    <w:rsid w:val="00F24442"/>
    <w:rsid w:val="00F452C3"/>
    <w:rsid w:val="00F50AE3"/>
    <w:rsid w:val="00F655B7"/>
    <w:rsid w:val="00F656BA"/>
    <w:rsid w:val="00F67CF1"/>
    <w:rsid w:val="00F728AA"/>
    <w:rsid w:val="00F7496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A35008-1671-4999-BD5B-3FF91441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5C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01209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3376_20201209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376&amp;session=124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1011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4A328-6233-42D9-BF32-D526D5DBF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3376: Subject not yet available - South Carolina Legislature Online</dc:title>
  <dc:creator>Niki Downey</dc:creator>
  <cp:lastModifiedBy>S Wilson</cp:lastModifiedBy>
  <cp:revision>2</cp:revision>
  <cp:lastPrinted>2020-12-02T13:20:00Z</cp:lastPrinted>
  <dcterms:created xsi:type="dcterms:W3CDTF">2021-01-26T15:22:00Z</dcterms:created>
  <dcterms:modified xsi:type="dcterms:W3CDTF">2021-01-26T15:22:00Z</dcterms:modified>
</cp:coreProperties>
</file>