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748" w:rsidRDefault="003A2748" w:rsidP="003A2748">
      <w:pPr>
        <w:widowControl w:val="0"/>
        <w:jc w:val="center"/>
      </w:pPr>
      <w:r w:rsidRPr="003A2748">
        <w:rPr>
          <w:b/>
        </w:rPr>
        <w:t>South Carolina General Assembly</w:t>
      </w:r>
    </w:p>
    <w:p w:rsidR="003A2748" w:rsidRDefault="003A2748" w:rsidP="003A2748">
      <w:pPr>
        <w:widowControl w:val="0"/>
        <w:jc w:val="center"/>
      </w:pPr>
      <w:r>
        <w:t>124th Session, 2021-2022</w:t>
      </w:r>
    </w:p>
    <w:p w:rsidR="003A2748" w:rsidRDefault="003A2748" w:rsidP="003A2748">
      <w:pPr>
        <w:widowControl w:val="0"/>
        <w:jc w:val="left"/>
      </w:pPr>
    </w:p>
    <w:p w:rsidR="003A2748" w:rsidRDefault="003A2748" w:rsidP="003A2748">
      <w:pPr>
        <w:widowControl w:val="0"/>
        <w:jc w:val="left"/>
        <w:rPr>
          <w:b/>
        </w:rPr>
      </w:pPr>
      <w:r w:rsidRPr="003A2748">
        <w:rPr>
          <w:b/>
        </w:rPr>
        <w:t>H. 3415</w:t>
      </w:r>
    </w:p>
    <w:p w:rsidR="003A2748" w:rsidRDefault="003A2748" w:rsidP="003A2748">
      <w:pPr>
        <w:widowControl w:val="0"/>
        <w:jc w:val="left"/>
        <w:rPr>
          <w:b/>
        </w:rPr>
      </w:pPr>
    </w:p>
    <w:p w:rsidR="003A2748" w:rsidRDefault="003A2748" w:rsidP="003A2748">
      <w:pPr>
        <w:widowControl w:val="0"/>
        <w:jc w:val="left"/>
      </w:pPr>
      <w:r w:rsidRPr="003A2748">
        <w:rPr>
          <w:b/>
        </w:rPr>
        <w:t>STATUS INFORMATION</w:t>
      </w:r>
    </w:p>
    <w:p w:rsidR="003A2748" w:rsidRDefault="003A2748" w:rsidP="003A2748">
      <w:pPr>
        <w:widowControl w:val="0"/>
        <w:jc w:val="left"/>
      </w:pPr>
    </w:p>
    <w:p w:rsidR="003A2748" w:rsidRDefault="003A2748" w:rsidP="003A2748">
      <w:pPr>
        <w:widowControl w:val="0"/>
        <w:jc w:val="left"/>
      </w:pPr>
      <w:r>
        <w:t>General Bill</w:t>
      </w:r>
    </w:p>
    <w:p w:rsidR="003A2748" w:rsidRDefault="0049210D" w:rsidP="003A2748">
      <w:pPr>
        <w:widowControl w:val="0"/>
        <w:jc w:val="left"/>
      </w:pPr>
      <w:r>
        <w:t>Sponsors: Reps. Rutherford, Pope and J.L. Johnson</w:t>
      </w:r>
    </w:p>
    <w:p w:rsidR="003A2748" w:rsidRDefault="003A2748" w:rsidP="003A2748">
      <w:pPr>
        <w:widowControl w:val="0"/>
        <w:jc w:val="left"/>
      </w:pPr>
      <w:r>
        <w:t>Document Path: l:\council\bills\sm\20119ph21.docx</w:t>
      </w:r>
    </w:p>
    <w:p w:rsidR="003A2748" w:rsidRDefault="003A2748" w:rsidP="003A2748">
      <w:pPr>
        <w:widowControl w:val="0"/>
        <w:jc w:val="left"/>
      </w:pPr>
    </w:p>
    <w:p w:rsidR="009C69DD" w:rsidRDefault="009C69DD" w:rsidP="003A2748">
      <w:pPr>
        <w:widowControl w:val="0"/>
        <w:jc w:val="left"/>
      </w:pPr>
      <w:r>
        <w:t>Introduced in the House on January 12, 2021</w:t>
      </w:r>
    </w:p>
    <w:p w:rsidR="009C69DD" w:rsidRPr="009C69DD" w:rsidRDefault="009C69DD" w:rsidP="003A2748">
      <w:pPr>
        <w:widowControl w:val="0"/>
        <w:jc w:val="left"/>
      </w:pPr>
      <w:r>
        <w:t xml:space="preserve">Currently residing in the House Committee on </w:t>
      </w:r>
      <w:r w:rsidRPr="009C69DD">
        <w:rPr>
          <w:b/>
        </w:rPr>
        <w:t>Labor, Commerce and Industry</w:t>
      </w:r>
    </w:p>
    <w:p w:rsidR="009C69DD" w:rsidRDefault="009C69DD" w:rsidP="003A2748">
      <w:pPr>
        <w:widowControl w:val="0"/>
        <w:jc w:val="left"/>
      </w:pPr>
    </w:p>
    <w:p w:rsidR="003A2748" w:rsidRDefault="006D0829" w:rsidP="003A2748">
      <w:pPr>
        <w:widowControl w:val="0"/>
        <w:jc w:val="left"/>
      </w:pPr>
      <w:r>
        <w:t>Summary: Bodily injury and property damage limits</w:t>
      </w:r>
    </w:p>
    <w:p w:rsidR="003A2748" w:rsidRDefault="003A2748" w:rsidP="003A2748">
      <w:pPr>
        <w:widowControl w:val="0"/>
        <w:jc w:val="left"/>
      </w:pPr>
    </w:p>
    <w:p w:rsidR="003A2748" w:rsidRDefault="003A2748" w:rsidP="003A2748">
      <w:pPr>
        <w:widowControl w:val="0"/>
        <w:jc w:val="left"/>
      </w:pPr>
    </w:p>
    <w:p w:rsidR="003A2748" w:rsidRDefault="003A2748" w:rsidP="003A2748">
      <w:pPr>
        <w:widowControl w:val="0"/>
        <w:tabs>
          <w:tab w:val="center" w:pos="590"/>
          <w:tab w:val="center" w:pos="1440"/>
          <w:tab w:val="left" w:pos="1872"/>
          <w:tab w:val="left" w:pos="9187"/>
        </w:tabs>
        <w:jc w:val="left"/>
      </w:pPr>
      <w:r w:rsidRPr="003A2748">
        <w:rPr>
          <w:b/>
        </w:rPr>
        <w:t>HISTORY OF LEGISLATIVE ACTIONS</w:t>
      </w:r>
    </w:p>
    <w:p w:rsidR="003A2748" w:rsidRDefault="003A2748" w:rsidP="003A2748">
      <w:pPr>
        <w:widowControl w:val="0"/>
        <w:tabs>
          <w:tab w:val="center" w:pos="590"/>
          <w:tab w:val="center" w:pos="1440"/>
          <w:tab w:val="left" w:pos="1872"/>
          <w:tab w:val="left" w:pos="9187"/>
        </w:tabs>
        <w:jc w:val="left"/>
      </w:pPr>
    </w:p>
    <w:p w:rsidR="003A2748" w:rsidRPr="003A2748" w:rsidRDefault="003A2748" w:rsidP="003A2748">
      <w:pPr>
        <w:widowControl w:val="0"/>
        <w:tabs>
          <w:tab w:val="center" w:pos="590"/>
          <w:tab w:val="center" w:pos="1440"/>
          <w:tab w:val="left" w:pos="1872"/>
          <w:tab w:val="left" w:pos="9187"/>
        </w:tabs>
        <w:jc w:val="left"/>
      </w:pPr>
      <w:r w:rsidRPr="003A2748">
        <w:rPr>
          <w:u w:val="single"/>
        </w:rPr>
        <w:tab/>
        <w:t>Date</w:t>
      </w:r>
      <w:r w:rsidRPr="003A2748">
        <w:rPr>
          <w:u w:val="single"/>
        </w:rPr>
        <w:tab/>
        <w:t>Body</w:t>
      </w:r>
      <w:r w:rsidRPr="003A2748">
        <w:rPr>
          <w:u w:val="single"/>
        </w:rPr>
        <w:tab/>
        <w:t>Action Description with journal page number</w:t>
      </w:r>
      <w:r w:rsidRPr="003A2748">
        <w:rPr>
          <w:u w:val="single"/>
        </w:rPr>
        <w:tab/>
      </w:r>
    </w:p>
    <w:p w:rsidR="00EF3BC5" w:rsidRDefault="00EF3BC5" w:rsidP="00EF3BC5">
      <w:pPr>
        <w:widowControl w:val="0"/>
        <w:tabs>
          <w:tab w:val="right" w:pos="1008"/>
          <w:tab w:val="left" w:pos="1152"/>
          <w:tab w:val="left" w:pos="1872"/>
          <w:tab w:val="left" w:pos="9187"/>
        </w:tabs>
        <w:ind w:left="2088" w:hanging="2088"/>
      </w:pPr>
      <w:r>
        <w:tab/>
        <w:t>12/9/2020</w:t>
      </w:r>
      <w:r>
        <w:tab/>
        <w:t>House</w:t>
      </w:r>
      <w:r>
        <w:tab/>
        <w:t>Prefiled</w:t>
      </w:r>
    </w:p>
    <w:p w:rsidR="00EF3BC5" w:rsidRDefault="00EF3BC5" w:rsidP="00EF3BC5">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96AD8">
        <w:rPr>
          <w:b/>
        </w:rPr>
        <w:t>Labor, Commerce and Industry</w:t>
      </w:r>
    </w:p>
    <w:p w:rsidR="00EF3BC5" w:rsidRDefault="00EF3BC5" w:rsidP="00EF3BC5">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96AD8">
          <w:rPr>
            <w:rStyle w:val="Hyperlink"/>
          </w:rPr>
          <w:t>House Journal</w:t>
        </w:r>
        <w:r w:rsidRPr="00596AD8">
          <w:rPr>
            <w:rStyle w:val="Hyperlink"/>
          </w:rPr>
          <w:noBreakHyphen/>
          <w:t>page 188</w:t>
        </w:r>
      </w:hyperlink>
      <w:r>
        <w:t>)</w:t>
      </w:r>
    </w:p>
    <w:p w:rsidR="00EF3BC5" w:rsidRDefault="00EF3BC5" w:rsidP="00EF3BC5">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96AD8">
        <w:rPr>
          <w:b/>
        </w:rPr>
        <w:t>Labor, Commerce and Industry</w:t>
      </w:r>
      <w:r>
        <w:t xml:space="preserve"> (</w:t>
      </w:r>
      <w:hyperlink r:id="rId8" w:history="1">
        <w:r w:rsidRPr="00596AD8">
          <w:rPr>
            <w:rStyle w:val="Hyperlink"/>
          </w:rPr>
          <w:t>House Journal</w:t>
        </w:r>
        <w:r w:rsidRPr="00596AD8">
          <w:rPr>
            <w:rStyle w:val="Hyperlink"/>
          </w:rPr>
          <w:noBreakHyphen/>
          <w:t>page 188</w:t>
        </w:r>
      </w:hyperlink>
      <w:r>
        <w:t>)</w:t>
      </w:r>
    </w:p>
    <w:p w:rsidR="00EF3BC5" w:rsidRDefault="00EF3BC5" w:rsidP="00EF3BC5">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EF3BC5" w:rsidRDefault="00EF3BC5" w:rsidP="00EF3BC5">
      <w:pPr>
        <w:widowControl w:val="0"/>
        <w:tabs>
          <w:tab w:val="right" w:pos="1008"/>
          <w:tab w:val="left" w:pos="1152"/>
          <w:tab w:val="left" w:pos="1872"/>
          <w:tab w:val="left" w:pos="9187"/>
        </w:tabs>
        <w:ind w:left="2088" w:hanging="2088"/>
      </w:pPr>
    </w:p>
    <w:p w:rsidR="003A2748" w:rsidRDefault="003A2748" w:rsidP="003A27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A2748">
          <w:rPr>
            <w:rStyle w:val="Hyperlink"/>
          </w:rPr>
          <w:t>legislative information</w:t>
        </w:r>
      </w:hyperlink>
      <w:r>
        <w:t xml:space="preserve"> at the website</w:t>
      </w:r>
    </w:p>
    <w:p w:rsidR="003A2748" w:rsidRDefault="003A2748" w:rsidP="003A2748">
      <w:pPr>
        <w:widowControl w:val="0"/>
        <w:tabs>
          <w:tab w:val="right" w:pos="1008"/>
          <w:tab w:val="left" w:pos="1152"/>
          <w:tab w:val="left" w:pos="1872"/>
          <w:tab w:val="left" w:pos="9187"/>
        </w:tabs>
        <w:ind w:left="2088" w:hanging="2088"/>
        <w:jc w:val="left"/>
      </w:pPr>
    </w:p>
    <w:p w:rsidR="003A2748" w:rsidRPr="003A2748" w:rsidRDefault="003A2748" w:rsidP="003A2748">
      <w:pPr>
        <w:widowControl w:val="0"/>
        <w:tabs>
          <w:tab w:val="right" w:pos="1008"/>
          <w:tab w:val="left" w:pos="1152"/>
          <w:tab w:val="left" w:pos="1872"/>
          <w:tab w:val="left" w:pos="9187"/>
        </w:tabs>
        <w:ind w:left="2088" w:hanging="2088"/>
        <w:jc w:val="left"/>
      </w:pPr>
    </w:p>
    <w:p w:rsidR="003A2748" w:rsidRDefault="003A2748" w:rsidP="003A2748">
      <w:pPr>
        <w:widowControl w:val="0"/>
        <w:jc w:val="left"/>
      </w:pPr>
      <w:r w:rsidRPr="003A2748">
        <w:rPr>
          <w:b/>
        </w:rPr>
        <w:t>VERSIONS OF THIS BILL</w:t>
      </w:r>
    </w:p>
    <w:p w:rsidR="003A2748" w:rsidRDefault="003A2748" w:rsidP="003A2748">
      <w:pPr>
        <w:widowControl w:val="0"/>
        <w:jc w:val="left"/>
      </w:pPr>
    </w:p>
    <w:p w:rsidR="003A2748" w:rsidRDefault="004A01C4" w:rsidP="003A2748">
      <w:pPr>
        <w:widowControl w:val="0"/>
        <w:jc w:val="left"/>
      </w:pPr>
      <w:hyperlink r:id="rId10" w:history="1">
        <w:r w:rsidR="003A2748">
          <w:rPr>
            <w:rStyle w:val="Hyperlink"/>
          </w:rPr>
          <w:t>12/9/2020</w:t>
        </w:r>
      </w:hyperlink>
    </w:p>
    <w:p w:rsidR="003A2748" w:rsidRDefault="003A2748" w:rsidP="003A2748"/>
    <w:p w:rsidR="003A2748" w:rsidRDefault="003A2748" w:rsidP="003A2748">
      <w:pPr>
        <w:sectPr w:rsidR="003A2748" w:rsidSect="003A2748">
          <w:pgSz w:w="12240" w:h="15840" w:code="1"/>
          <w:pgMar w:top="1080" w:right="1440" w:bottom="1080" w:left="1440" w:header="720" w:footer="720" w:gutter="0"/>
          <w:cols w:space="720"/>
          <w:noEndnote/>
          <w:docGrid w:linePitch="360"/>
        </w:sectPr>
      </w:pPr>
    </w:p>
    <w:p w:rsidR="00406F2A" w:rsidRDefault="00406F2A"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A05" w:rsidRDefault="00C42A05" w:rsidP="00C4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54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38</w:t>
      </w:r>
      <w:r>
        <w:noBreakHyphen/>
        <w:t>77</w:t>
      </w:r>
      <w:r>
        <w:noBreakHyphen/>
        <w:t>140, CODE OF LAWS OF SOUTH CAROLINA, 1976, RELATING TO BODILY INJURY AND PROPERTY DAMAGE LIMITS, SO AS TO REQUIRE ONE HUNDRED FIFTY THOUSAND DOLLAR LIMITS FOR BODILY INJURY RESULTING IN DEATH.</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Section 38</w:t>
      </w:r>
      <w:r>
        <w:rPr>
          <w:color w:val="000000" w:themeColor="text1"/>
          <w:u w:color="000000" w:themeColor="text1"/>
        </w:rPr>
        <w:noBreakHyphen/>
      </w:r>
      <w:r w:rsidRPr="00A138B6">
        <w:rPr>
          <w:color w:val="000000" w:themeColor="text1"/>
          <w:u w:color="000000" w:themeColor="text1"/>
        </w:rPr>
        <w:t>77</w:t>
      </w:r>
      <w:r>
        <w:rPr>
          <w:color w:val="000000" w:themeColor="text1"/>
          <w:u w:color="000000" w:themeColor="text1"/>
        </w:rPr>
        <w:noBreakHyphen/>
      </w:r>
      <w:r w:rsidRPr="00A138B6">
        <w:rPr>
          <w:color w:val="000000" w:themeColor="text1"/>
          <w:u w:color="000000" w:themeColor="text1"/>
        </w:rPr>
        <w:t>140</w:t>
      </w:r>
      <w:r>
        <w:rPr>
          <w:color w:val="000000" w:themeColor="text1"/>
          <w:u w:color="000000" w:themeColor="text1"/>
        </w:rPr>
        <w:t>(A)</w:t>
      </w:r>
      <w:r w:rsidRPr="00A138B6">
        <w:rPr>
          <w:color w:val="000000" w:themeColor="text1"/>
          <w:u w:color="000000" w:themeColor="text1"/>
        </w:rPr>
        <w:t xml:space="preserve"> of the 1976 Code is amended to read:</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38B6">
        <w:rPr>
          <w:color w:val="000000" w:themeColor="text1"/>
          <w:u w:color="000000" w:themeColor="text1"/>
        </w:rPr>
        <w:br/>
      </w:r>
      <w:r>
        <w:rPr>
          <w:color w:val="000000" w:themeColor="text1"/>
          <w:u w:color="000000" w:themeColor="text1"/>
        </w:rPr>
        <w:tab/>
      </w:r>
      <w:r w:rsidRPr="00A138B6">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138B6">
        <w:rPr>
          <w:color w:val="000000" w:themeColor="text1"/>
          <w:u w:color="000000" w:themeColor="text1"/>
        </w:rPr>
        <w:t>An automobile insurance policy may not be issued or delivered in this State to the owner of a motor vehicle or may not be issued or delivered by an insurer licensed in this State upon a motor vehicle then principally garaged or principally used in this State, unless it contains a provision insuring the persons defined as insured against loss from the liability imposed by law for damages arising out of the ownership, maintenance, or use of these motor vehicles within the United States or Canada, subject to limits exclusive of interest and costs, with respect to each motor vehicle, as follows:</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(1)</w:t>
      </w:r>
      <w:r>
        <w:rPr>
          <w:color w:val="000000" w:themeColor="text1"/>
          <w:u w:color="000000" w:themeColor="text1"/>
        </w:rPr>
        <w:tab/>
      </w:r>
      <w:r w:rsidRPr="00A138B6">
        <w:rPr>
          <w:color w:val="000000" w:themeColor="text1"/>
          <w:u w:color="000000" w:themeColor="text1"/>
        </w:rPr>
        <w:t>twenty</w:t>
      </w:r>
      <w:r>
        <w:rPr>
          <w:color w:val="000000" w:themeColor="text1"/>
          <w:u w:color="000000" w:themeColor="text1"/>
        </w:rPr>
        <w:noBreakHyphen/>
      </w:r>
      <w:r w:rsidRPr="00A138B6">
        <w:rPr>
          <w:color w:val="000000" w:themeColor="text1"/>
          <w:u w:color="000000" w:themeColor="text1"/>
        </w:rPr>
        <w:t>five thousand dollars because of bodily injury to one person in any one accident and, subject to the limit for one person;</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(2)</w:t>
      </w:r>
      <w:r>
        <w:rPr>
          <w:color w:val="000000" w:themeColor="text1"/>
          <w:u w:color="000000" w:themeColor="text1"/>
        </w:rPr>
        <w:tab/>
      </w:r>
      <w:r w:rsidRPr="00A138B6">
        <w:rPr>
          <w:color w:val="000000" w:themeColor="text1"/>
          <w:u w:color="000000" w:themeColor="text1"/>
        </w:rPr>
        <w:t>fifty thousand dollars because of bodily injury to two or more persons in any one accident;</w:t>
      </w:r>
      <w:r w:rsidRPr="006C6F0D">
        <w:rPr>
          <w:color w:val="000000" w:themeColor="text1"/>
          <w:u w:color="000000" w:themeColor="text1"/>
        </w:rPr>
        <w:t xml:space="preserve"> </w:t>
      </w:r>
      <w:r w:rsidRPr="00A138B6">
        <w:rPr>
          <w:strike/>
          <w:color w:val="000000" w:themeColor="text1"/>
          <w:u w:color="000000" w:themeColor="text1"/>
        </w:rPr>
        <w:t>and</w:t>
      </w:r>
    </w:p>
    <w:p w:rsidR="00E873A7" w:rsidRPr="00A138B6"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A138B6">
        <w:rPr>
          <w:color w:val="000000" w:themeColor="text1"/>
          <w:u w:color="000000" w:themeColor="text1"/>
        </w:rPr>
        <w:t>(3)</w:t>
      </w:r>
      <w:r>
        <w:rPr>
          <w:color w:val="000000" w:themeColor="text1"/>
          <w:u w:color="000000" w:themeColor="text1"/>
        </w:rPr>
        <w:tab/>
      </w:r>
      <w:r w:rsidRPr="00A138B6">
        <w:rPr>
          <w:color w:val="000000" w:themeColor="text1"/>
          <w:u w:color="000000" w:themeColor="text1"/>
        </w:rPr>
        <w:t>twenty</w:t>
      </w:r>
      <w:r>
        <w:rPr>
          <w:color w:val="000000" w:themeColor="text1"/>
          <w:u w:color="000000" w:themeColor="text1"/>
        </w:rPr>
        <w:noBreakHyphen/>
      </w:r>
      <w:r w:rsidRPr="00A138B6">
        <w:rPr>
          <w:color w:val="000000" w:themeColor="text1"/>
          <w:u w:color="000000" w:themeColor="text1"/>
        </w:rPr>
        <w:t>five thousand dollars because of injury to or destruction of property of others in any one accident</w:t>
      </w:r>
      <w:r w:rsidRPr="00A138B6">
        <w:rPr>
          <w:strike/>
          <w:color w:val="000000" w:themeColor="text1"/>
          <w:u w:color="000000" w:themeColor="text1"/>
        </w:rPr>
        <w:t>.</w:t>
      </w:r>
      <w:r w:rsidRPr="00A364CD">
        <w:rPr>
          <w:color w:val="000000" w:themeColor="text1"/>
          <w:u w:val="single" w:color="000000" w:themeColor="text1"/>
        </w:rPr>
        <w:t xml:space="preserve">; </w:t>
      </w:r>
      <w:r w:rsidRPr="00A138B6">
        <w:rPr>
          <w:color w:val="000000" w:themeColor="text1"/>
          <w:u w:val="single" w:color="000000" w:themeColor="text1"/>
        </w:rPr>
        <w:t>and</w:t>
      </w:r>
    </w:p>
    <w:p w:rsidR="00E873A7" w:rsidRDefault="00E873A7" w:rsidP="00E8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64CD">
        <w:rPr>
          <w:color w:val="000000" w:themeColor="text1"/>
          <w:u w:color="000000" w:themeColor="text1"/>
        </w:rPr>
        <w:tab/>
      </w:r>
      <w:r w:rsidRPr="00A364CD">
        <w:rPr>
          <w:color w:val="000000" w:themeColor="text1"/>
          <w:u w:color="000000" w:themeColor="text1"/>
        </w:rPr>
        <w:tab/>
      </w:r>
      <w:r w:rsidRPr="00A138B6">
        <w:rPr>
          <w:color w:val="000000" w:themeColor="text1"/>
          <w:u w:val="single" w:color="000000" w:themeColor="text1"/>
        </w:rPr>
        <w:t>(4)</w:t>
      </w:r>
      <w:r w:rsidRPr="00A364CD">
        <w:rPr>
          <w:color w:val="000000" w:themeColor="text1"/>
          <w:u w:color="000000" w:themeColor="text1"/>
        </w:rPr>
        <w:tab/>
      </w:r>
      <w:r w:rsidRPr="00A138B6">
        <w:rPr>
          <w:color w:val="000000" w:themeColor="text1"/>
          <w:u w:val="single" w:color="000000" w:themeColor="text1"/>
        </w:rPr>
        <w:t xml:space="preserve">one hundred </w:t>
      </w:r>
      <w:r>
        <w:rPr>
          <w:color w:val="000000" w:themeColor="text1"/>
          <w:u w:val="single" w:color="000000" w:themeColor="text1"/>
        </w:rPr>
        <w:t xml:space="preserve">fifty </w:t>
      </w:r>
      <w:r w:rsidRPr="00A138B6">
        <w:rPr>
          <w:color w:val="000000" w:themeColor="text1"/>
          <w:u w:val="single" w:color="000000" w:themeColor="text1"/>
        </w:rPr>
        <w:t>thousand dollars because of bodily injury resulting in death for each person involved.</w:t>
      </w:r>
      <w:r w:rsidRPr="00A364CD">
        <w:rPr>
          <w:color w:val="000000" w:themeColor="text1"/>
          <w:u w:color="000000" w:themeColor="text1"/>
        </w:rPr>
        <w:t>”</w:t>
      </w:r>
    </w:p>
    <w:p w:rsidR="00585411" w:rsidRDefault="00585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5411" w:rsidRDefault="00585411" w:rsidP="00BC6A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873A7">
        <w:t>2</w:t>
      </w:r>
      <w:r>
        <w:t>.</w:t>
      </w:r>
      <w:r>
        <w:tab/>
        <w:t>This act takes effect upon approval by the Governor.</w:t>
      </w:r>
    </w:p>
    <w:p w:rsidR="00C6124F" w:rsidRDefault="0010776B" w:rsidP="00BC6A8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2748" w:rsidRDefault="003A2748" w:rsidP="003A2748">
      <w:pPr>
        <w:keepNext/>
        <w:keepLines/>
        <w:suppressAutoHyphens/>
      </w:pPr>
    </w:p>
    <w:sectPr w:rsidR="003A2748" w:rsidSect="003A27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5411" w:rsidRDefault="00585411" w:rsidP="009F0C77">
      <w:r>
        <w:separator/>
      </w:r>
    </w:p>
  </w:endnote>
  <w:endnote w:type="continuationSeparator" w:id="0">
    <w:p w:rsidR="00585411" w:rsidRDefault="00585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390D57-1515-44DC-84FC-3C796803D7BF}"/>
    <w:embedBold r:id="rId2" w:fontKey="{26DCB321-5C91-4A40-B1A0-848ED23C4BEE}"/>
  </w:font>
  <w:font w:name="Calibri">
    <w:panose1 w:val="020F0502020204030204"/>
    <w:charset w:val="00"/>
    <w:family w:val="swiss"/>
    <w:pitch w:val="variable"/>
    <w:sig w:usb0="E0002EFF" w:usb1="C000247B" w:usb2="00000009" w:usb3="00000000" w:csb0="000001FF" w:csb1="00000000"/>
    <w:embedRegular r:id="rId3" w:fontKey="{C268EC2E-607C-4E3F-A1E3-00512C48E2FF}"/>
  </w:font>
  <w:font w:name="Segoe UI">
    <w:panose1 w:val="020B0502040204020203"/>
    <w:charset w:val="00"/>
    <w:family w:val="swiss"/>
    <w:pitch w:val="variable"/>
    <w:sig w:usb0="E4002EFF" w:usb1="C000E47F" w:usb2="00000009" w:usb3="00000000" w:csb0="000001FF" w:csb1="00000000"/>
    <w:embedRegular r:id="rId4" w:fontKey="{CBC385B1-D866-4E03-AFBD-BCA6A6E4CF99}"/>
  </w:font>
  <w:font w:name="Cambria">
    <w:panose1 w:val="02040503050406030204"/>
    <w:charset w:val="00"/>
    <w:family w:val="roman"/>
    <w:pitch w:val="variable"/>
    <w:sig w:usb0="E00006FF" w:usb1="420024FF" w:usb2="02000000" w:usb3="00000000" w:csb0="0000019F" w:csb1="00000000"/>
    <w:embedRegular r:id="rId5" w:fontKey="{85D22FF4-49C7-4712-BB30-BAB9DCE517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748" w:rsidRPr="00406F2A" w:rsidRDefault="003A2748" w:rsidP="00406F2A">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sidR="00EF3B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5411" w:rsidRDefault="00585411" w:rsidP="009F0C77">
      <w:r>
        <w:separator/>
      </w:r>
    </w:p>
  </w:footnote>
  <w:footnote w:type="continuationSeparator" w:id="0">
    <w:p w:rsidR="00585411" w:rsidRDefault="00585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19PH21"/>
    <w:docVar w:name="CoverBillType" w:val="b"/>
    <w:docVar w:name="DocPath" w:val="L:\Council\bills\SM\20119PH21.DOCX"/>
    <w:docVar w:name="dvBillNumber" w:val="3415"/>
    <w:docVar w:name="dvBillNumberPrefix" w:val="H. "/>
    <w:docVar w:name="dvOriginalBody" w:val="House"/>
    <w:docVar w:name="dvSteno" w:val="SM"/>
    <w:docVar w:name="NameofBody" w:val="h"/>
    <w:docVar w:name="vGroup2" w:val="Council"/>
  </w:docVars>
  <w:rsids>
    <w:rsidRoot w:val="005854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2748"/>
    <w:rsid w:val="003C4DAB"/>
    <w:rsid w:val="003D01E8"/>
    <w:rsid w:val="003E5288"/>
    <w:rsid w:val="003F6D79"/>
    <w:rsid w:val="00406F2A"/>
    <w:rsid w:val="0041760A"/>
    <w:rsid w:val="00417C01"/>
    <w:rsid w:val="004403BD"/>
    <w:rsid w:val="00461441"/>
    <w:rsid w:val="004809EE"/>
    <w:rsid w:val="00484A45"/>
    <w:rsid w:val="0049210D"/>
    <w:rsid w:val="004E7D54"/>
    <w:rsid w:val="005273C6"/>
    <w:rsid w:val="00530A69"/>
    <w:rsid w:val="00545593"/>
    <w:rsid w:val="00556EBF"/>
    <w:rsid w:val="00577C6C"/>
    <w:rsid w:val="00585411"/>
    <w:rsid w:val="005A62FE"/>
    <w:rsid w:val="005C2FE2"/>
    <w:rsid w:val="005E2BC9"/>
    <w:rsid w:val="00605102"/>
    <w:rsid w:val="006215AA"/>
    <w:rsid w:val="006913C9"/>
    <w:rsid w:val="0069470D"/>
    <w:rsid w:val="006D0829"/>
    <w:rsid w:val="006D58AA"/>
    <w:rsid w:val="00734F00"/>
    <w:rsid w:val="00736959"/>
    <w:rsid w:val="007A70AE"/>
    <w:rsid w:val="007C6314"/>
    <w:rsid w:val="008362E8"/>
    <w:rsid w:val="0085786E"/>
    <w:rsid w:val="008A1768"/>
    <w:rsid w:val="008A489F"/>
    <w:rsid w:val="008F0F33"/>
    <w:rsid w:val="008F4429"/>
    <w:rsid w:val="0094021A"/>
    <w:rsid w:val="009B44AF"/>
    <w:rsid w:val="009C69DD"/>
    <w:rsid w:val="009C6A0B"/>
    <w:rsid w:val="009F0C77"/>
    <w:rsid w:val="009F4DD1"/>
    <w:rsid w:val="00A02543"/>
    <w:rsid w:val="00A31105"/>
    <w:rsid w:val="00A41684"/>
    <w:rsid w:val="00A4767C"/>
    <w:rsid w:val="00A64E80"/>
    <w:rsid w:val="00A72BCD"/>
    <w:rsid w:val="00A741D9"/>
    <w:rsid w:val="00A833AB"/>
    <w:rsid w:val="00A9741D"/>
    <w:rsid w:val="00AC34A2"/>
    <w:rsid w:val="00AD1C9A"/>
    <w:rsid w:val="00AD4B17"/>
    <w:rsid w:val="00B34568"/>
    <w:rsid w:val="00B412D4"/>
    <w:rsid w:val="00B64FFF"/>
    <w:rsid w:val="00BC6A8E"/>
    <w:rsid w:val="00BE3C22"/>
    <w:rsid w:val="00C0345E"/>
    <w:rsid w:val="00C21ABE"/>
    <w:rsid w:val="00C31C95"/>
    <w:rsid w:val="00C3483A"/>
    <w:rsid w:val="00C42A05"/>
    <w:rsid w:val="00C6124F"/>
    <w:rsid w:val="00C74E9D"/>
    <w:rsid w:val="00C826DD"/>
    <w:rsid w:val="00C82FD3"/>
    <w:rsid w:val="00C92819"/>
    <w:rsid w:val="00CC6B7B"/>
    <w:rsid w:val="00CD2089"/>
    <w:rsid w:val="00D7282E"/>
    <w:rsid w:val="00D73A67"/>
    <w:rsid w:val="00D970A9"/>
    <w:rsid w:val="00DF3845"/>
    <w:rsid w:val="00E41911"/>
    <w:rsid w:val="00E44B57"/>
    <w:rsid w:val="00E62A23"/>
    <w:rsid w:val="00E873A7"/>
    <w:rsid w:val="00E92EEF"/>
    <w:rsid w:val="00EF2368"/>
    <w:rsid w:val="00EF3BC5"/>
    <w:rsid w:val="00F24442"/>
    <w:rsid w:val="00F50AE3"/>
    <w:rsid w:val="00F655B7"/>
    <w:rsid w:val="00F656BA"/>
    <w:rsid w:val="00F67CF1"/>
    <w:rsid w:val="00F728AA"/>
    <w:rsid w:val="00F77CC0"/>
    <w:rsid w:val="00F840F0"/>
    <w:rsid w:val="00FB0D0D"/>
    <w:rsid w:val="00FB432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FAA85C-E1BC-42A7-AABC-AC00FE056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28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2E"/>
    <w:rPr>
      <w:rFonts w:ascii="Segoe UI" w:eastAsia="Times New Roman" w:hAnsi="Segoe UI" w:cs="Segoe UI"/>
      <w:sz w:val="18"/>
      <w:szCs w:val="18"/>
    </w:rPr>
  </w:style>
  <w:style w:type="character" w:styleId="Hyperlink">
    <w:name w:val="Hyperlink"/>
    <w:basedOn w:val="DefaultParagraphFont"/>
    <w:uiPriority w:val="99"/>
    <w:unhideWhenUsed/>
    <w:rsid w:val="003A27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1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E6349-E14A-4986-AC37-0E84DF08B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2259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3415: Subject not yet available - South Carolina Legislature Online</dc:title>
  <dc:creator>Stacey Morris</dc:creator>
  <cp:lastModifiedBy>S Wilson</cp:lastModifiedBy>
  <cp:revision>2</cp:revision>
  <cp:lastPrinted>2020-12-01T15:06:00Z</cp:lastPrinted>
  <dcterms:created xsi:type="dcterms:W3CDTF">2021-01-26T15:39:00Z</dcterms:created>
  <dcterms:modified xsi:type="dcterms:W3CDTF">2021-01-26T15:39:00Z</dcterms:modified>
</cp:coreProperties>
</file>