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ECC" w:rsidRDefault="00680ECC" w:rsidP="00680ECC">
      <w:pPr>
        <w:widowControl w:val="0"/>
        <w:jc w:val="center"/>
      </w:pPr>
      <w:r w:rsidRPr="00680ECC">
        <w:rPr>
          <w:b/>
        </w:rPr>
        <w:t>South Carolina General Assembly</w:t>
      </w:r>
    </w:p>
    <w:p w:rsidR="00680ECC" w:rsidRDefault="00680ECC" w:rsidP="00680ECC">
      <w:pPr>
        <w:widowControl w:val="0"/>
        <w:jc w:val="center"/>
      </w:pPr>
      <w:r>
        <w:t>124th Session, 2021-2022</w:t>
      </w:r>
    </w:p>
    <w:p w:rsidR="00680ECC" w:rsidRDefault="00680ECC" w:rsidP="00680ECC">
      <w:pPr>
        <w:widowControl w:val="0"/>
        <w:jc w:val="left"/>
      </w:pPr>
    </w:p>
    <w:p w:rsidR="00680ECC" w:rsidRDefault="00680ECC" w:rsidP="00680ECC">
      <w:pPr>
        <w:widowControl w:val="0"/>
        <w:jc w:val="left"/>
        <w:rPr>
          <w:b/>
        </w:rPr>
      </w:pPr>
      <w:r w:rsidRPr="00680ECC">
        <w:rPr>
          <w:b/>
        </w:rPr>
        <w:t>H. 3522</w:t>
      </w:r>
    </w:p>
    <w:p w:rsidR="00680ECC" w:rsidRDefault="00680ECC" w:rsidP="00680ECC">
      <w:pPr>
        <w:widowControl w:val="0"/>
        <w:jc w:val="left"/>
        <w:rPr>
          <w:b/>
        </w:rPr>
      </w:pPr>
    </w:p>
    <w:p w:rsidR="00680ECC" w:rsidRDefault="00680ECC" w:rsidP="00680ECC">
      <w:pPr>
        <w:widowControl w:val="0"/>
        <w:jc w:val="left"/>
      </w:pPr>
      <w:r w:rsidRPr="00680ECC">
        <w:rPr>
          <w:b/>
        </w:rPr>
        <w:t>STATUS INFORMATION</w:t>
      </w:r>
    </w:p>
    <w:p w:rsidR="00680ECC" w:rsidRDefault="00680ECC" w:rsidP="00680ECC">
      <w:pPr>
        <w:widowControl w:val="0"/>
        <w:jc w:val="left"/>
      </w:pPr>
    </w:p>
    <w:p w:rsidR="00680ECC" w:rsidRDefault="00680ECC" w:rsidP="00680ECC">
      <w:pPr>
        <w:widowControl w:val="0"/>
        <w:jc w:val="left"/>
      </w:pPr>
      <w:r>
        <w:t>Joint Resolution</w:t>
      </w:r>
    </w:p>
    <w:p w:rsidR="00680ECC" w:rsidRDefault="00680ECC" w:rsidP="00680ECC">
      <w:pPr>
        <w:widowControl w:val="0"/>
        <w:jc w:val="left"/>
      </w:pPr>
      <w:r>
        <w:t>Sponsors: Rep. Cobb</w:t>
      </w:r>
      <w:r>
        <w:noBreakHyphen/>
        <w:t>Hunter</w:t>
      </w:r>
    </w:p>
    <w:p w:rsidR="00680ECC" w:rsidRDefault="00680ECC" w:rsidP="00680ECC">
      <w:pPr>
        <w:widowControl w:val="0"/>
        <w:jc w:val="left"/>
      </w:pPr>
      <w:r>
        <w:t>Document Path: l:\council\bills\cc\15905zw21.docx</w:t>
      </w:r>
    </w:p>
    <w:p w:rsidR="00680ECC" w:rsidRDefault="00680ECC" w:rsidP="00680ECC">
      <w:pPr>
        <w:widowControl w:val="0"/>
        <w:jc w:val="left"/>
      </w:pPr>
    </w:p>
    <w:p w:rsidR="002F45B9" w:rsidRDefault="002F45B9" w:rsidP="00680ECC">
      <w:pPr>
        <w:widowControl w:val="0"/>
        <w:jc w:val="left"/>
      </w:pPr>
      <w:r>
        <w:t>Introduced in the House on January 12, 2021</w:t>
      </w:r>
    </w:p>
    <w:p w:rsidR="002F45B9" w:rsidRPr="002F45B9" w:rsidRDefault="002F45B9" w:rsidP="00680ECC">
      <w:pPr>
        <w:widowControl w:val="0"/>
        <w:jc w:val="left"/>
      </w:pPr>
      <w:r>
        <w:t xml:space="preserve">Currently residing in the House Committee on </w:t>
      </w:r>
      <w:r w:rsidRPr="002F45B9">
        <w:rPr>
          <w:b/>
        </w:rPr>
        <w:t>Judiciary</w:t>
      </w:r>
    </w:p>
    <w:p w:rsidR="002F45B9" w:rsidRDefault="002F45B9" w:rsidP="00680ECC">
      <w:pPr>
        <w:widowControl w:val="0"/>
        <w:jc w:val="left"/>
      </w:pPr>
    </w:p>
    <w:p w:rsidR="00680ECC" w:rsidRDefault="00F84418" w:rsidP="00680ECC">
      <w:pPr>
        <w:widowControl w:val="0"/>
        <w:jc w:val="left"/>
      </w:pPr>
      <w:r>
        <w:t>Summary: Attorney General, authorize procedure by which a candidate for Attorney General may finance his campaign with public funds as determined by the General Assembly</w:t>
      </w:r>
    </w:p>
    <w:p w:rsidR="00680ECC" w:rsidRDefault="00680ECC" w:rsidP="00680ECC">
      <w:pPr>
        <w:widowControl w:val="0"/>
        <w:jc w:val="left"/>
      </w:pPr>
    </w:p>
    <w:p w:rsidR="00680ECC" w:rsidRDefault="00680ECC" w:rsidP="00680ECC">
      <w:pPr>
        <w:widowControl w:val="0"/>
        <w:jc w:val="left"/>
      </w:pPr>
    </w:p>
    <w:p w:rsidR="00680ECC" w:rsidRDefault="00680ECC" w:rsidP="00680ECC">
      <w:pPr>
        <w:widowControl w:val="0"/>
        <w:tabs>
          <w:tab w:val="center" w:pos="590"/>
          <w:tab w:val="center" w:pos="1440"/>
          <w:tab w:val="left" w:pos="1872"/>
          <w:tab w:val="left" w:pos="9187"/>
        </w:tabs>
        <w:jc w:val="left"/>
      </w:pPr>
      <w:r w:rsidRPr="00680ECC">
        <w:rPr>
          <w:b/>
        </w:rPr>
        <w:t>HISTORY OF LEGISLATIVE ACTIONS</w:t>
      </w:r>
    </w:p>
    <w:p w:rsidR="00680ECC" w:rsidRDefault="00680ECC" w:rsidP="00680ECC">
      <w:pPr>
        <w:widowControl w:val="0"/>
        <w:tabs>
          <w:tab w:val="center" w:pos="590"/>
          <w:tab w:val="center" w:pos="1440"/>
          <w:tab w:val="left" w:pos="1872"/>
          <w:tab w:val="left" w:pos="9187"/>
        </w:tabs>
        <w:jc w:val="left"/>
      </w:pPr>
    </w:p>
    <w:p w:rsidR="00680ECC" w:rsidRPr="00680ECC" w:rsidRDefault="00680ECC" w:rsidP="00680ECC">
      <w:pPr>
        <w:widowControl w:val="0"/>
        <w:tabs>
          <w:tab w:val="center" w:pos="590"/>
          <w:tab w:val="center" w:pos="1440"/>
          <w:tab w:val="left" w:pos="1872"/>
          <w:tab w:val="left" w:pos="9187"/>
        </w:tabs>
        <w:jc w:val="left"/>
      </w:pPr>
      <w:r w:rsidRPr="00680ECC">
        <w:rPr>
          <w:u w:val="single"/>
        </w:rPr>
        <w:tab/>
        <w:t>Date</w:t>
      </w:r>
      <w:r w:rsidRPr="00680ECC">
        <w:rPr>
          <w:u w:val="single"/>
        </w:rPr>
        <w:tab/>
        <w:t>Body</w:t>
      </w:r>
      <w:r w:rsidRPr="00680ECC">
        <w:rPr>
          <w:u w:val="single"/>
        </w:rPr>
        <w:tab/>
        <w:t>Action Description with journal page number</w:t>
      </w:r>
      <w:r w:rsidRPr="00680ECC">
        <w:rPr>
          <w:u w:val="single"/>
        </w:rPr>
        <w:tab/>
      </w:r>
    </w:p>
    <w:p w:rsidR="00C46A81" w:rsidRDefault="00C46A81" w:rsidP="00C46A81">
      <w:pPr>
        <w:widowControl w:val="0"/>
        <w:tabs>
          <w:tab w:val="right" w:pos="1008"/>
          <w:tab w:val="left" w:pos="1152"/>
          <w:tab w:val="left" w:pos="1872"/>
          <w:tab w:val="left" w:pos="9187"/>
        </w:tabs>
        <w:ind w:left="2088" w:hanging="2088"/>
      </w:pPr>
      <w:r>
        <w:tab/>
        <w:t>12/16/2020</w:t>
      </w:r>
      <w:r>
        <w:tab/>
        <w:t>House</w:t>
      </w:r>
      <w:r>
        <w:tab/>
        <w:t>Prefiled</w:t>
      </w:r>
    </w:p>
    <w:p w:rsidR="00C46A81" w:rsidRDefault="00C46A81" w:rsidP="00C46A81">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4C74F4">
        <w:rPr>
          <w:b/>
        </w:rPr>
        <w:t>Judiciary</w:t>
      </w:r>
    </w:p>
    <w:p w:rsidR="00C46A81" w:rsidRDefault="00C46A81" w:rsidP="00C46A8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C74F4">
          <w:rPr>
            <w:rStyle w:val="Hyperlink"/>
          </w:rPr>
          <w:t>House Journal</w:t>
        </w:r>
        <w:r w:rsidRPr="004C74F4">
          <w:rPr>
            <w:rStyle w:val="Hyperlink"/>
          </w:rPr>
          <w:noBreakHyphen/>
          <w:t>page 223</w:t>
        </w:r>
      </w:hyperlink>
      <w:r>
        <w:t>)</w:t>
      </w:r>
    </w:p>
    <w:p w:rsidR="00C46A81" w:rsidRDefault="00C46A81" w:rsidP="00C46A8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C74F4">
        <w:rPr>
          <w:b/>
        </w:rPr>
        <w:t>Judiciary</w:t>
      </w:r>
      <w:r>
        <w:t xml:space="preserve"> (</w:t>
      </w:r>
      <w:hyperlink r:id="rId8" w:history="1">
        <w:r w:rsidRPr="004C74F4">
          <w:rPr>
            <w:rStyle w:val="Hyperlink"/>
          </w:rPr>
          <w:t>House Journal</w:t>
        </w:r>
        <w:r w:rsidRPr="004C74F4">
          <w:rPr>
            <w:rStyle w:val="Hyperlink"/>
          </w:rPr>
          <w:noBreakHyphen/>
          <w:t>page 223</w:t>
        </w:r>
      </w:hyperlink>
      <w:r>
        <w:t>)</w:t>
      </w:r>
    </w:p>
    <w:p w:rsidR="00C46A81" w:rsidRDefault="00C46A81" w:rsidP="00C46A81">
      <w:pPr>
        <w:widowControl w:val="0"/>
        <w:tabs>
          <w:tab w:val="right" w:pos="1008"/>
          <w:tab w:val="left" w:pos="1152"/>
          <w:tab w:val="left" w:pos="1872"/>
          <w:tab w:val="left" w:pos="9187"/>
        </w:tabs>
        <w:ind w:left="2088" w:hanging="2088"/>
      </w:pPr>
    </w:p>
    <w:p w:rsidR="00680ECC" w:rsidRDefault="00680ECC" w:rsidP="00680E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80ECC">
          <w:rPr>
            <w:rStyle w:val="Hyperlink"/>
          </w:rPr>
          <w:t>legislative information</w:t>
        </w:r>
      </w:hyperlink>
      <w:r>
        <w:t xml:space="preserve"> at the website</w:t>
      </w:r>
    </w:p>
    <w:p w:rsidR="00680ECC" w:rsidRDefault="00680ECC" w:rsidP="00680ECC">
      <w:pPr>
        <w:widowControl w:val="0"/>
        <w:tabs>
          <w:tab w:val="right" w:pos="1008"/>
          <w:tab w:val="left" w:pos="1152"/>
          <w:tab w:val="left" w:pos="1872"/>
          <w:tab w:val="left" w:pos="9187"/>
        </w:tabs>
        <w:ind w:left="2088" w:hanging="2088"/>
        <w:jc w:val="left"/>
      </w:pPr>
    </w:p>
    <w:p w:rsidR="00680ECC" w:rsidRPr="00680ECC" w:rsidRDefault="00680ECC" w:rsidP="00680ECC">
      <w:pPr>
        <w:widowControl w:val="0"/>
        <w:tabs>
          <w:tab w:val="right" w:pos="1008"/>
          <w:tab w:val="left" w:pos="1152"/>
          <w:tab w:val="left" w:pos="1872"/>
          <w:tab w:val="left" w:pos="9187"/>
        </w:tabs>
        <w:ind w:left="2088" w:hanging="2088"/>
        <w:jc w:val="left"/>
      </w:pPr>
    </w:p>
    <w:p w:rsidR="00680ECC" w:rsidRDefault="00680ECC" w:rsidP="00680ECC">
      <w:pPr>
        <w:widowControl w:val="0"/>
        <w:jc w:val="left"/>
      </w:pPr>
      <w:r w:rsidRPr="00680ECC">
        <w:rPr>
          <w:b/>
        </w:rPr>
        <w:t>VERSIONS OF THIS BILL</w:t>
      </w:r>
    </w:p>
    <w:p w:rsidR="00680ECC" w:rsidRDefault="00680ECC" w:rsidP="00680ECC">
      <w:pPr>
        <w:widowControl w:val="0"/>
        <w:jc w:val="left"/>
      </w:pPr>
    </w:p>
    <w:p w:rsidR="00680ECC" w:rsidRDefault="00DA635C" w:rsidP="00680ECC">
      <w:pPr>
        <w:widowControl w:val="0"/>
        <w:jc w:val="left"/>
      </w:pPr>
      <w:hyperlink r:id="rId10" w:history="1">
        <w:r w:rsidR="00680ECC">
          <w:rPr>
            <w:rStyle w:val="Hyperlink"/>
          </w:rPr>
          <w:t>12/16/2020</w:t>
        </w:r>
      </w:hyperlink>
    </w:p>
    <w:p w:rsidR="00680ECC" w:rsidRDefault="00680ECC" w:rsidP="00680ECC"/>
    <w:p w:rsidR="00680ECC" w:rsidRDefault="00680ECC" w:rsidP="00680ECC">
      <w:pPr>
        <w:sectPr w:rsidR="00680ECC" w:rsidSect="00680ECC">
          <w:pgSz w:w="12240" w:h="15840" w:code="1"/>
          <w:pgMar w:top="1080" w:right="1440" w:bottom="1080" w:left="1440" w:header="720" w:footer="720" w:gutter="0"/>
          <w:cols w:space="720"/>
          <w:noEndnote/>
          <w:docGrid w:linePitch="360"/>
        </w:sectPr>
      </w:pPr>
    </w:p>
    <w:p w:rsidR="00CD0E50" w:rsidRDefault="00CD0E50"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42B" w:rsidRDefault="0019042B"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42B" w:rsidRDefault="0019042B"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42B" w:rsidRDefault="0019042B"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42B" w:rsidRDefault="0019042B"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42B" w:rsidRDefault="0019042B"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42B" w:rsidRDefault="0019042B"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392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F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ARTICLE II OF THE CONSTITUTION OF SOUTH CAROLINA, 1895, RELATING TO THE RIGHT OF SUFFRAGE, BY ADDING SECTION 13 SO AS TO AUTHORIZE A PROCEDURE BY WHICH A CANDIDATE FOR THE OFFICE OF SOUTH CAROLINA ATTORNEY GENERAL MAY FINANCE HIS CAMPAIGN WITH PUBLIC FUNDS AS THE GENERAL ASSEMBLY MAY DETERMINE.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3920" w:rsidRDefault="00F33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3920" w:rsidRDefault="00F33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FC" w:rsidRDefault="00F33920"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4D7FFC">
        <w:t>It is proposed that Article II of the Constitution of this State be amended by adding:</w:t>
      </w:r>
    </w:p>
    <w:p w:rsidR="004D7FFC" w:rsidRDefault="004D7FFC"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FC" w:rsidRDefault="004D7FFC"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tab/>
        <w:t>The General Assembly shall establish a procedure by which a candidate for the office of South Carolina Attorney General may finance his campaign with public funds.”</w:t>
      </w:r>
    </w:p>
    <w:p w:rsidR="004D7FFC" w:rsidRDefault="004D7FFC"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FC" w:rsidRDefault="004D7FFC"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4D7FFC" w:rsidRDefault="004D7FFC"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920" w:rsidRDefault="004D7FFC"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13 so as to authorize the General Assembly to establish a procedure by which a candidate for the office of South Carolina Attorney General may finance his campaign with public funds?</w:t>
      </w:r>
    </w:p>
    <w:p w:rsidR="00F33920" w:rsidRDefault="00F33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920" w:rsidRDefault="00F33920" w:rsidP="00F3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33920" w:rsidRDefault="00F33920" w:rsidP="00F3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3920" w:rsidRDefault="00F33920" w:rsidP="00F3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F33920" w:rsidRDefault="00F33920" w:rsidP="00F3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3920" w:rsidRPr="00F33920" w:rsidRDefault="00F33920" w:rsidP="00F3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F0BF1" w:rsidRPr="00BF0BF1">
        <w:t>‘</w:t>
      </w:r>
      <w:r>
        <w:t>Yes</w:t>
      </w:r>
      <w:r w:rsidR="00BF0BF1" w:rsidRPr="00BF0BF1">
        <w:t>’</w:t>
      </w:r>
      <w:r>
        <w:t xml:space="preserve">, and those voting against the question shall deposit a ballot with a check or cross mark in the square after the word </w:t>
      </w:r>
      <w:r w:rsidR="00BF0BF1" w:rsidRPr="00BF0BF1">
        <w:t>‘</w:t>
      </w:r>
      <w:r>
        <w:t>No</w:t>
      </w:r>
      <w:r w:rsidR="00BF0BF1" w:rsidRPr="00BF0BF1">
        <w:t>’</w:t>
      </w:r>
      <w:r>
        <w:t>.”</w:t>
      </w:r>
    </w:p>
    <w:p w:rsidR="00D677BC" w:rsidRDefault="00BF0B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ECC" w:rsidRDefault="00680ECC" w:rsidP="00680ECC">
      <w:pPr>
        <w:suppressAutoHyphens/>
      </w:pPr>
    </w:p>
    <w:sectPr w:rsidR="00680ECC" w:rsidSect="00680E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920" w:rsidRDefault="00F33920" w:rsidP="009F0C77">
      <w:r>
        <w:separator/>
      </w:r>
    </w:p>
  </w:endnote>
  <w:endnote w:type="continuationSeparator" w:id="0">
    <w:p w:rsidR="00F33920" w:rsidRDefault="00F339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5C6752-9EEC-4A1A-A1F4-EF064E153F2B}"/>
    <w:embedBold r:id="rId2" w:fontKey="{67D6767E-164E-4C1D-94B5-BAA82C7BCB9A}"/>
  </w:font>
  <w:font w:name="Calibri">
    <w:panose1 w:val="020F0502020204030204"/>
    <w:charset w:val="00"/>
    <w:family w:val="swiss"/>
    <w:pitch w:val="variable"/>
    <w:sig w:usb0="E0002EFF" w:usb1="C000247B" w:usb2="00000009" w:usb3="00000000" w:csb0="000001FF" w:csb1="00000000"/>
    <w:embedRegular r:id="rId3" w:fontKey="{F0DA702D-0E57-413D-AD34-D49AE25147F0}"/>
  </w:font>
  <w:font w:name="Segoe UI">
    <w:panose1 w:val="020B0502040204020203"/>
    <w:charset w:val="00"/>
    <w:family w:val="swiss"/>
    <w:pitch w:val="variable"/>
    <w:sig w:usb0="E4002EFF" w:usb1="C000E47F" w:usb2="00000009" w:usb3="00000000" w:csb0="000001FF" w:csb1="00000000"/>
    <w:embedRegular r:id="rId4" w:fontKey="{039A5B64-0E56-42C5-9A67-8BBD8872B29D}"/>
  </w:font>
  <w:font w:name="Wingdings">
    <w:panose1 w:val="05000000000000000000"/>
    <w:charset w:val="02"/>
    <w:family w:val="auto"/>
    <w:pitch w:val="variable"/>
    <w:sig w:usb0="00000000" w:usb1="10000000" w:usb2="00000000" w:usb3="00000000" w:csb0="80000000" w:csb1="00000000"/>
    <w:embedRegular r:id="rId5" w:fontKey="{C9507B34-F8B3-44BB-937B-49E5BC076514}"/>
  </w:font>
  <w:font w:name="Cambria">
    <w:panose1 w:val="02040503050406030204"/>
    <w:charset w:val="00"/>
    <w:family w:val="roman"/>
    <w:pitch w:val="variable"/>
    <w:sig w:usb0="E00006FF" w:usb1="420024FF" w:usb2="02000000" w:usb3="00000000" w:csb0="0000019F" w:csb1="00000000"/>
    <w:embedRegular r:id="rId6" w:fontKey="{26CBCF9C-FFB0-424A-A0F6-3F9D893907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ECC" w:rsidRPr="00CD0E50" w:rsidRDefault="00680ECC" w:rsidP="00CD0E50">
    <w:pPr>
      <w:pStyle w:val="Footer"/>
      <w:tabs>
        <w:tab w:val="clear" w:pos="4680"/>
        <w:tab w:val="clear" w:pos="9360"/>
        <w:tab w:val="center" w:pos="2995"/>
      </w:tabs>
      <w:spacing w:before="120"/>
    </w:pPr>
    <w:r>
      <w:t>[3522]</w:t>
    </w:r>
    <w:r>
      <w:tab/>
    </w:r>
    <w:r>
      <w:fldChar w:fldCharType="begin"/>
    </w:r>
    <w:r>
      <w:instrText xml:space="preserve"> PAGE  \* MERGEFORMAT </w:instrText>
    </w:r>
    <w:r>
      <w:fldChar w:fldCharType="separate"/>
    </w:r>
    <w:r w:rsidR="00C46A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920" w:rsidRDefault="00F33920" w:rsidP="009F0C77">
      <w:r>
        <w:separator/>
      </w:r>
    </w:p>
  </w:footnote>
  <w:footnote w:type="continuationSeparator" w:id="0">
    <w:p w:rsidR="00F33920" w:rsidRDefault="00F339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05ZW21"/>
    <w:docVar w:name="CoverBillType" w:val="h"/>
    <w:docVar w:name="DocPath" w:val="L:\Council\bills\CC\15905ZW21.DOCX"/>
    <w:docVar w:name="dvBillNumber" w:val="3522"/>
    <w:docVar w:name="dvBillNumberPrefix" w:val="H. "/>
    <w:docVar w:name="dvOriginalBody" w:val="House"/>
    <w:docVar w:name="dvSteno" w:val="CC"/>
    <w:docVar w:name="NameofBody" w:val="h"/>
    <w:docVar w:name="vGroup2" w:val="Council"/>
  </w:docVars>
  <w:rsids>
    <w:rsidRoot w:val="00F33920"/>
    <w:rsid w:val="00011869"/>
    <w:rsid w:val="00015CD6"/>
    <w:rsid w:val="000E0100"/>
    <w:rsid w:val="000E1785"/>
    <w:rsid w:val="000F40FA"/>
    <w:rsid w:val="001035F1"/>
    <w:rsid w:val="0010776B"/>
    <w:rsid w:val="00133E66"/>
    <w:rsid w:val="001435A3"/>
    <w:rsid w:val="00146ED3"/>
    <w:rsid w:val="00151044"/>
    <w:rsid w:val="0019042B"/>
    <w:rsid w:val="001D08F2"/>
    <w:rsid w:val="001D3A58"/>
    <w:rsid w:val="001D525B"/>
    <w:rsid w:val="001D7F4F"/>
    <w:rsid w:val="00205238"/>
    <w:rsid w:val="002321B6"/>
    <w:rsid w:val="00232912"/>
    <w:rsid w:val="00250967"/>
    <w:rsid w:val="002543C8"/>
    <w:rsid w:val="0025541D"/>
    <w:rsid w:val="00284AAE"/>
    <w:rsid w:val="002E5912"/>
    <w:rsid w:val="002F45B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FFC"/>
    <w:rsid w:val="004E7D54"/>
    <w:rsid w:val="005273C6"/>
    <w:rsid w:val="00530A69"/>
    <w:rsid w:val="00545593"/>
    <w:rsid w:val="00556EBF"/>
    <w:rsid w:val="00577C6C"/>
    <w:rsid w:val="005A62FE"/>
    <w:rsid w:val="005C2FE2"/>
    <w:rsid w:val="005E2BC9"/>
    <w:rsid w:val="00605102"/>
    <w:rsid w:val="006215AA"/>
    <w:rsid w:val="00680ECC"/>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7D70"/>
    <w:rsid w:val="00A41684"/>
    <w:rsid w:val="00A64E80"/>
    <w:rsid w:val="00A72BCD"/>
    <w:rsid w:val="00A741D9"/>
    <w:rsid w:val="00A833AB"/>
    <w:rsid w:val="00A9741D"/>
    <w:rsid w:val="00AC34A2"/>
    <w:rsid w:val="00AD1C9A"/>
    <w:rsid w:val="00AD4B17"/>
    <w:rsid w:val="00B16EE8"/>
    <w:rsid w:val="00B412D4"/>
    <w:rsid w:val="00B64FFF"/>
    <w:rsid w:val="00BE3C22"/>
    <w:rsid w:val="00BF0BF1"/>
    <w:rsid w:val="00C0345E"/>
    <w:rsid w:val="00C21ABE"/>
    <w:rsid w:val="00C31C95"/>
    <w:rsid w:val="00C3483A"/>
    <w:rsid w:val="00C46A81"/>
    <w:rsid w:val="00C74E9D"/>
    <w:rsid w:val="00C826DD"/>
    <w:rsid w:val="00C82FD3"/>
    <w:rsid w:val="00C92819"/>
    <w:rsid w:val="00CC6B7B"/>
    <w:rsid w:val="00CD0E50"/>
    <w:rsid w:val="00CD2089"/>
    <w:rsid w:val="00D31310"/>
    <w:rsid w:val="00D677BC"/>
    <w:rsid w:val="00D73A67"/>
    <w:rsid w:val="00D970A9"/>
    <w:rsid w:val="00DF3845"/>
    <w:rsid w:val="00E41911"/>
    <w:rsid w:val="00E44B57"/>
    <w:rsid w:val="00E92EEF"/>
    <w:rsid w:val="00EC27BB"/>
    <w:rsid w:val="00EF2368"/>
    <w:rsid w:val="00F24442"/>
    <w:rsid w:val="00F33920"/>
    <w:rsid w:val="00F50AE3"/>
    <w:rsid w:val="00F655B7"/>
    <w:rsid w:val="00F656BA"/>
    <w:rsid w:val="00F67CF1"/>
    <w:rsid w:val="00F728AA"/>
    <w:rsid w:val="00F840F0"/>
    <w:rsid w:val="00F8441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81D82A-F508-4BE8-9440-AC406BBF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D70"/>
    <w:rPr>
      <w:rFonts w:ascii="Segoe UI" w:eastAsia="Times New Roman" w:hAnsi="Segoe UI" w:cs="Segoe UI"/>
      <w:sz w:val="18"/>
      <w:szCs w:val="18"/>
    </w:rPr>
  </w:style>
  <w:style w:type="character" w:styleId="Hyperlink">
    <w:name w:val="Hyperlink"/>
    <w:basedOn w:val="DefaultParagraphFont"/>
    <w:uiPriority w:val="99"/>
    <w:unhideWhenUsed/>
    <w:rsid w:val="00680E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22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A9721-7D12-4903-83F6-3FAB082A5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402</Words>
  <Characters>2190</Characters>
  <Application>Microsoft Office Word</Application>
  <DocSecurity>0</DocSecurity>
  <Lines>104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3522: Subject not yet available - South Carolina Legislature Online</dc:title>
  <dc:creator>Chris Charlton</dc:creator>
  <cp:lastModifiedBy>S Wilson</cp:lastModifiedBy>
  <cp:revision>2</cp:revision>
  <cp:lastPrinted>2020-12-09T19:48:00Z</cp:lastPrinted>
  <dcterms:created xsi:type="dcterms:W3CDTF">2021-01-26T18:18:00Z</dcterms:created>
  <dcterms:modified xsi:type="dcterms:W3CDTF">2021-01-26T18:18:00Z</dcterms:modified>
</cp:coreProperties>
</file>