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A22" w:rsidRDefault="00157A22" w:rsidP="00157A22">
      <w:pPr>
        <w:widowControl w:val="0"/>
        <w:jc w:val="center"/>
      </w:pPr>
      <w:r w:rsidRPr="00157A22">
        <w:rPr>
          <w:b/>
        </w:rPr>
        <w:t>South Carolina General Assembly</w:t>
      </w:r>
    </w:p>
    <w:p w:rsidR="00157A22" w:rsidRDefault="00157A22" w:rsidP="00157A22">
      <w:pPr>
        <w:widowControl w:val="0"/>
        <w:jc w:val="center"/>
      </w:pPr>
      <w:r>
        <w:t>124th Session, 2021-2022</w:t>
      </w:r>
    </w:p>
    <w:p w:rsidR="00157A22" w:rsidRDefault="00157A22" w:rsidP="00157A22">
      <w:pPr>
        <w:widowControl w:val="0"/>
        <w:jc w:val="left"/>
      </w:pPr>
    </w:p>
    <w:p w:rsidR="00157A22" w:rsidRDefault="00157A22" w:rsidP="00157A22">
      <w:pPr>
        <w:widowControl w:val="0"/>
        <w:jc w:val="left"/>
        <w:rPr>
          <w:b/>
        </w:rPr>
      </w:pPr>
      <w:r w:rsidRPr="00157A22">
        <w:rPr>
          <w:b/>
        </w:rPr>
        <w:t>H. 3630</w:t>
      </w:r>
    </w:p>
    <w:p w:rsidR="00157A22" w:rsidRDefault="00157A22" w:rsidP="00157A22">
      <w:pPr>
        <w:widowControl w:val="0"/>
        <w:jc w:val="left"/>
        <w:rPr>
          <w:b/>
        </w:rPr>
      </w:pPr>
    </w:p>
    <w:p w:rsidR="00157A22" w:rsidRDefault="00157A22" w:rsidP="00157A22">
      <w:pPr>
        <w:widowControl w:val="0"/>
        <w:jc w:val="left"/>
      </w:pPr>
      <w:r w:rsidRPr="00157A22">
        <w:rPr>
          <w:b/>
        </w:rPr>
        <w:t>STATUS INFORMATION</w:t>
      </w:r>
    </w:p>
    <w:p w:rsidR="00157A22" w:rsidRDefault="00157A22" w:rsidP="00157A22">
      <w:pPr>
        <w:widowControl w:val="0"/>
        <w:jc w:val="left"/>
      </w:pPr>
    </w:p>
    <w:p w:rsidR="00157A22" w:rsidRDefault="00157A22" w:rsidP="00157A22">
      <w:pPr>
        <w:widowControl w:val="0"/>
        <w:jc w:val="left"/>
      </w:pPr>
      <w:r>
        <w:t>House Resolution</w:t>
      </w:r>
    </w:p>
    <w:p w:rsidR="00157A22" w:rsidRDefault="00157A22" w:rsidP="00157A22">
      <w:pPr>
        <w:widowControl w:val="0"/>
        <w:jc w:val="left"/>
      </w:pPr>
      <w:r>
        <w:t>Sponsors: Reps. Allison, Alexander,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157A22" w:rsidRDefault="00157A22" w:rsidP="00157A22">
      <w:pPr>
        <w:widowControl w:val="0"/>
        <w:jc w:val="left"/>
      </w:pPr>
      <w:r>
        <w:t>Document Path: l:\council\bills\rm\1016dg21.docx</w:t>
      </w:r>
    </w:p>
    <w:p w:rsidR="00157A22" w:rsidRDefault="00157A22" w:rsidP="00157A22">
      <w:pPr>
        <w:widowControl w:val="0"/>
        <w:jc w:val="left"/>
      </w:pPr>
    </w:p>
    <w:p w:rsidR="00157A22" w:rsidRDefault="00157A22" w:rsidP="00157A22">
      <w:pPr>
        <w:widowControl w:val="0"/>
        <w:jc w:val="left"/>
      </w:pPr>
      <w:r>
        <w:t>Introduced in the House on January 13, 2021</w:t>
      </w:r>
    </w:p>
    <w:p w:rsidR="00157A22" w:rsidRDefault="00157A22" w:rsidP="00157A22">
      <w:pPr>
        <w:widowControl w:val="0"/>
        <w:jc w:val="left"/>
      </w:pPr>
      <w:r>
        <w:t>Adopted by the House on January 13, 2021</w:t>
      </w:r>
    </w:p>
    <w:p w:rsidR="00157A22" w:rsidRDefault="00157A22" w:rsidP="00157A22">
      <w:pPr>
        <w:widowControl w:val="0"/>
        <w:jc w:val="left"/>
      </w:pPr>
    </w:p>
    <w:p w:rsidR="00157A22" w:rsidRDefault="00935152" w:rsidP="00157A22">
      <w:pPr>
        <w:widowControl w:val="0"/>
        <w:jc w:val="left"/>
      </w:pPr>
      <w:r>
        <w:t>Summary: Corporal Anthony Feaster</w:t>
      </w:r>
    </w:p>
    <w:p w:rsidR="00157A22" w:rsidRDefault="00157A22" w:rsidP="00157A22">
      <w:pPr>
        <w:widowControl w:val="0"/>
        <w:jc w:val="left"/>
      </w:pPr>
    </w:p>
    <w:p w:rsidR="00157A22" w:rsidRDefault="00157A22" w:rsidP="00157A22">
      <w:pPr>
        <w:widowControl w:val="0"/>
        <w:jc w:val="left"/>
      </w:pPr>
    </w:p>
    <w:p w:rsidR="00157A22" w:rsidRDefault="00157A22" w:rsidP="00157A22">
      <w:pPr>
        <w:widowControl w:val="0"/>
        <w:tabs>
          <w:tab w:val="center" w:pos="590"/>
          <w:tab w:val="center" w:pos="1440"/>
          <w:tab w:val="left" w:pos="1872"/>
          <w:tab w:val="left" w:pos="9187"/>
        </w:tabs>
        <w:jc w:val="left"/>
      </w:pPr>
      <w:r w:rsidRPr="00157A22">
        <w:rPr>
          <w:b/>
        </w:rPr>
        <w:t>HISTORY OF LEGISLATIVE ACTIONS</w:t>
      </w:r>
    </w:p>
    <w:p w:rsidR="00157A22" w:rsidRDefault="00157A22" w:rsidP="00157A22">
      <w:pPr>
        <w:widowControl w:val="0"/>
        <w:tabs>
          <w:tab w:val="center" w:pos="590"/>
          <w:tab w:val="center" w:pos="1440"/>
          <w:tab w:val="left" w:pos="1872"/>
          <w:tab w:val="left" w:pos="9187"/>
        </w:tabs>
        <w:jc w:val="left"/>
      </w:pPr>
    </w:p>
    <w:p w:rsidR="00157A22" w:rsidRPr="00157A22" w:rsidRDefault="00157A22" w:rsidP="00157A22">
      <w:pPr>
        <w:widowControl w:val="0"/>
        <w:tabs>
          <w:tab w:val="center" w:pos="590"/>
          <w:tab w:val="center" w:pos="1440"/>
          <w:tab w:val="left" w:pos="1872"/>
          <w:tab w:val="left" w:pos="9187"/>
        </w:tabs>
        <w:jc w:val="left"/>
      </w:pPr>
      <w:r w:rsidRPr="00157A22">
        <w:rPr>
          <w:u w:val="single"/>
        </w:rPr>
        <w:tab/>
        <w:t>Date</w:t>
      </w:r>
      <w:r w:rsidRPr="00157A22">
        <w:rPr>
          <w:u w:val="single"/>
        </w:rPr>
        <w:tab/>
        <w:t>Body</w:t>
      </w:r>
      <w:r w:rsidRPr="00157A22">
        <w:rPr>
          <w:u w:val="single"/>
        </w:rPr>
        <w:tab/>
        <w:t>Action Description with journal page number</w:t>
      </w:r>
      <w:r w:rsidRPr="00157A22">
        <w:rPr>
          <w:u w:val="single"/>
        </w:rPr>
        <w:tab/>
      </w:r>
    </w:p>
    <w:p w:rsidR="004B1F65" w:rsidRDefault="004B1F65" w:rsidP="004B1F65">
      <w:pPr>
        <w:widowControl w:val="0"/>
        <w:tabs>
          <w:tab w:val="right" w:pos="1008"/>
          <w:tab w:val="left" w:pos="1152"/>
          <w:tab w:val="left" w:pos="1872"/>
          <w:tab w:val="left" w:pos="9187"/>
        </w:tabs>
        <w:ind w:left="2088" w:hanging="2088"/>
      </w:pPr>
      <w:r>
        <w:tab/>
        <w:t>1/13/2021</w:t>
      </w:r>
      <w:r>
        <w:tab/>
        <w:t>House</w:t>
      </w:r>
      <w:r>
        <w:tab/>
        <w:t>Introduced and adopted (</w:t>
      </w:r>
      <w:hyperlink r:id="rId7" w:history="1">
        <w:r w:rsidRPr="00A752E3">
          <w:rPr>
            <w:rStyle w:val="Hyperlink"/>
          </w:rPr>
          <w:t>House Journal</w:t>
        </w:r>
        <w:r w:rsidRPr="00A752E3">
          <w:rPr>
            <w:rStyle w:val="Hyperlink"/>
          </w:rPr>
          <w:noBreakHyphen/>
          <w:t>page 6</w:t>
        </w:r>
      </w:hyperlink>
      <w:r>
        <w:t>)</w:t>
      </w:r>
    </w:p>
    <w:p w:rsidR="004B1F65" w:rsidRDefault="004B1F65" w:rsidP="004B1F65">
      <w:pPr>
        <w:widowControl w:val="0"/>
        <w:tabs>
          <w:tab w:val="right" w:pos="1008"/>
          <w:tab w:val="left" w:pos="1152"/>
          <w:tab w:val="left" w:pos="1872"/>
          <w:tab w:val="left" w:pos="9187"/>
        </w:tabs>
        <w:ind w:left="2088" w:hanging="2088"/>
      </w:pPr>
    </w:p>
    <w:p w:rsidR="00157A22" w:rsidRDefault="00157A22" w:rsidP="00157A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57A22">
          <w:rPr>
            <w:rStyle w:val="Hyperlink"/>
          </w:rPr>
          <w:t>legislative information</w:t>
        </w:r>
      </w:hyperlink>
      <w:r>
        <w:t xml:space="preserve"> at the website</w:t>
      </w:r>
    </w:p>
    <w:p w:rsidR="00157A22" w:rsidRDefault="00157A22" w:rsidP="00157A22">
      <w:pPr>
        <w:widowControl w:val="0"/>
        <w:tabs>
          <w:tab w:val="right" w:pos="1008"/>
          <w:tab w:val="left" w:pos="1152"/>
          <w:tab w:val="left" w:pos="1872"/>
          <w:tab w:val="left" w:pos="9187"/>
        </w:tabs>
        <w:ind w:left="2088" w:hanging="2088"/>
        <w:jc w:val="left"/>
      </w:pPr>
    </w:p>
    <w:p w:rsidR="00157A22" w:rsidRPr="00157A22" w:rsidRDefault="00157A22" w:rsidP="00157A22">
      <w:pPr>
        <w:widowControl w:val="0"/>
        <w:tabs>
          <w:tab w:val="right" w:pos="1008"/>
          <w:tab w:val="left" w:pos="1152"/>
          <w:tab w:val="left" w:pos="1872"/>
          <w:tab w:val="left" w:pos="9187"/>
        </w:tabs>
        <w:ind w:left="2088" w:hanging="2088"/>
        <w:jc w:val="left"/>
      </w:pPr>
    </w:p>
    <w:p w:rsidR="00157A22" w:rsidRDefault="00157A22" w:rsidP="00157A22">
      <w:r w:rsidRPr="00157A22">
        <w:rPr>
          <w:b/>
        </w:rPr>
        <w:t>VERSIONS OF THIS BILL</w:t>
      </w:r>
    </w:p>
    <w:p w:rsidR="00157A22" w:rsidRDefault="00157A22" w:rsidP="00157A22"/>
    <w:p w:rsidR="00157A22" w:rsidRDefault="0039213E" w:rsidP="00157A22">
      <w:hyperlink r:id="rId9" w:history="1">
        <w:r w:rsidR="00157A22">
          <w:rPr>
            <w:rStyle w:val="Hyperlink"/>
          </w:rPr>
          <w:t>1/13/2021</w:t>
        </w:r>
      </w:hyperlink>
    </w:p>
    <w:p w:rsidR="00157A22" w:rsidRDefault="00157A22" w:rsidP="00157A22"/>
    <w:p w:rsidR="00157A22" w:rsidRDefault="00157A22" w:rsidP="00157A22">
      <w:pPr>
        <w:sectPr w:rsidR="00157A22" w:rsidSect="00157A22">
          <w:pgSz w:w="12240" w:h="15840" w:code="1"/>
          <w:pgMar w:top="1080" w:right="1440" w:bottom="1080" w:left="1440" w:header="720" w:footer="720" w:gutter="0"/>
          <w:cols w:space="720"/>
          <w:noEndnote/>
          <w:docGrid w:linePitch="360"/>
        </w:sectPr>
      </w:pPr>
    </w:p>
    <w:p w:rsidR="00765331" w:rsidRDefault="00765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E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F6" w:rsidRDefault="007672DA" w:rsidP="00D3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83D64">
        <w:rPr>
          <w:color w:val="000000" w:themeColor="text1"/>
          <w:u w:color="000000" w:themeColor="text1"/>
        </w:rPr>
        <w:t>TO RECOGNIZE AND HONOR CORPORAL ANTHONY FEASTER, A RESERVE POLICE OFFICER WITH THE WELLFORD POLICE DEPARTMENT, FOR HIS TWENTY</w:t>
      </w:r>
      <w:r>
        <w:rPr>
          <w:color w:val="000000" w:themeColor="text1"/>
          <w:u w:color="000000" w:themeColor="text1"/>
        </w:rPr>
        <w:noBreakHyphen/>
      </w:r>
      <w:r w:rsidRPr="00783D64">
        <w:rPr>
          <w:color w:val="000000" w:themeColor="text1"/>
          <w:u w:color="000000" w:themeColor="text1"/>
        </w:rPr>
        <w:t>FIVE YEARS OF DEDICATED SERVICE TO THE PEOPLE OF THAT FAIR CITY AND TO WISH HIM MUCH CONTINUED SUCCESS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it is with great pleasure that the South Carolina House of Representatives recognizes those individuals who give tirelessly of themselves to the welfare of this great state’s citizenry. Having spent his life serving others, Corporal Anthony Feaster, a reserve police officer with the Wellford Police Department, exemplifies such South Carolinians;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on June 27, 1995, Anthony joined the Wellford Police Department as a reserve police officer, and he continues to serve in that capacity today. Anthony enjoys being a part of the department and takes great pride in it while protecting and serving the community where he grew up. He has helped build a bridge between the community and the police department for many years and is a great asset to both;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in addition to his service with the Wellford Police Department, Anthony Feaster has been a truck driver for Republic Services in Mauldin for over twenty years. He has received many safety awards and in 2018 was named Driver of the Year for his hard work and commitment to the company;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 xml:space="preserve">Whereas, his military service is also extensive. Anthony joined the South Carolina National Guard on May 5, 1987, and has served two tours of duty to combat zones overseas: to Iraq as squad leader in </w:t>
      </w:r>
      <w:r w:rsidRPr="00783D64">
        <w:rPr>
          <w:color w:val="000000" w:themeColor="text1"/>
          <w:u w:color="000000" w:themeColor="text1"/>
        </w:rPr>
        <w:lastRenderedPageBreak/>
        <w:t>support of Operation Iraqi Freedom (2004</w:t>
      </w:r>
      <w:r>
        <w:rPr>
          <w:color w:val="000000" w:themeColor="text1"/>
          <w:u w:color="000000" w:themeColor="text1"/>
        </w:rPr>
        <w:noBreakHyphen/>
      </w:r>
      <w:r w:rsidRPr="00783D64">
        <w:rPr>
          <w:color w:val="000000" w:themeColor="text1"/>
          <w:u w:color="000000" w:themeColor="text1"/>
        </w:rPr>
        <w:t>2005) and to Afghanistan as first sergeant over a Route Clearance Company (2009</w:t>
      </w:r>
      <w:r>
        <w:rPr>
          <w:color w:val="000000" w:themeColor="text1"/>
          <w:u w:color="000000" w:themeColor="text1"/>
        </w:rPr>
        <w:noBreakHyphen/>
      </w:r>
      <w:r w:rsidRPr="00783D64">
        <w:rPr>
          <w:color w:val="000000" w:themeColor="text1"/>
          <w:u w:color="000000" w:themeColor="text1"/>
        </w:rPr>
        <w:t>2010). He served as first sergeant of the 174th Engineer Company in Wellford;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while in the South Carolina National Guard, Anthony  received numerous awards, just a few of which are the Bronze Star Medal, Combat Action Badge, Army Commendation Medal with two Oak Leaf Clusters, Army Achievement Medal with one Oak Leaf Cluster, Army Good Conduct Medal, Meritorious Unit Commendation, Noncommissioned Officer Professional Development Ribbon (third award), Global War on Terrorism Expeditionary Medal, Iraqi Campaign Medal with Campaign Star, Afghanistan Campaign Medal with Campaign Star, and South Carolina Active State Service Ribbon;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in October 2017, Anthony was honorably discharged from the South Carolina National Guard after more than thirty years of service. In November 2017, Anthony joined the United States Army Reserve, where he now serves as first sergeant of the 323rd Engineer Company in Spartanburg;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this servant</w:t>
      </w:r>
      <w:r>
        <w:rPr>
          <w:color w:val="000000" w:themeColor="text1"/>
          <w:u w:color="000000" w:themeColor="text1"/>
        </w:rPr>
        <w:noBreakHyphen/>
      </w:r>
      <w:r w:rsidRPr="00783D64">
        <w:rPr>
          <w:color w:val="000000" w:themeColor="text1"/>
          <w:u w:color="000000" w:themeColor="text1"/>
        </w:rPr>
        <w:t>hearted man has a passion for helping others and has mentored young men and women throughout his community and in the surrounding areas. He always puts God first. Family is next because Anthony is committed to the people he loves, most particularly his wife of twenty years, Rosa Feaster, and their son, Anthony (Bryan) Feaster. In his leisure time, Anthony enjoys working out in the gym, cycling, and bowling;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the members of the House recognize that the success of the State of South Carolina, the strength of its communities, and the vitality of American society as a whole depend, in great measure, upon the dedication of individuals like Corporal Anthony Feaster who use their talents and resources to serve others. Now, therefore,</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Be it resolved by the House of Representatives:</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AAD"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3D64">
        <w:rPr>
          <w:color w:val="000000" w:themeColor="text1"/>
          <w:u w:color="000000" w:themeColor="text1"/>
        </w:rPr>
        <w:t>That the members of the South Carolina House of Representatives, by this resolution, recognize and honor Corporal Anthony Feaster, a reserve police officer with the Wellford Police Department, for his twenty</w:t>
      </w:r>
      <w:r>
        <w:rPr>
          <w:color w:val="000000" w:themeColor="text1"/>
          <w:u w:color="000000" w:themeColor="text1"/>
        </w:rPr>
        <w:noBreakHyphen/>
      </w:r>
      <w:r w:rsidRPr="00783D64">
        <w:rPr>
          <w:color w:val="000000" w:themeColor="text1"/>
          <w:u w:color="000000" w:themeColor="text1"/>
        </w:rPr>
        <w:t>five years of dedicated service to the people of that fair city and wish him much continued success and fulfillment in the days ahead.</w:t>
      </w:r>
    </w:p>
    <w:p w:rsidR="00CB1CFE" w:rsidRDefault="007672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7A22" w:rsidRDefault="00157A22" w:rsidP="00157A22">
      <w:pPr>
        <w:suppressAutoHyphens/>
      </w:pPr>
    </w:p>
    <w:sectPr w:rsidR="00157A22" w:rsidSect="00157A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E56" w:rsidRDefault="002F1E56" w:rsidP="009F0C77">
      <w:r>
        <w:separator/>
      </w:r>
    </w:p>
  </w:endnote>
  <w:endnote w:type="continuationSeparator" w:id="0">
    <w:p w:rsidR="002F1E56" w:rsidRDefault="002F1E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112FF3-6777-4BBA-8939-E7974D502392}"/>
    <w:embedBold r:id="rId2" w:fontKey="{042E8377-5518-4C82-9B4D-DCF891C343A1}"/>
  </w:font>
  <w:font w:name="Calibri">
    <w:panose1 w:val="020F0502020204030204"/>
    <w:charset w:val="00"/>
    <w:family w:val="swiss"/>
    <w:pitch w:val="variable"/>
    <w:sig w:usb0="E0002EFF" w:usb1="C000247B" w:usb2="00000009" w:usb3="00000000" w:csb0="000001FF" w:csb1="00000000"/>
    <w:embedRegular r:id="rId3" w:fontKey="{C292E326-6796-4BAA-AD90-B2842867577D}"/>
  </w:font>
  <w:font w:name="Cambria">
    <w:panose1 w:val="02040503050406030204"/>
    <w:charset w:val="00"/>
    <w:family w:val="roman"/>
    <w:pitch w:val="variable"/>
    <w:sig w:usb0="E00006FF" w:usb1="420024FF" w:usb2="02000000" w:usb3="00000000" w:csb0="0000019F" w:csb1="00000000"/>
    <w:embedRegular r:id="rId4" w:fontKey="{CB299E35-06F3-4930-8B4B-F41D01FD09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A22" w:rsidRPr="00765331" w:rsidRDefault="00157A22" w:rsidP="00765331">
    <w:pPr>
      <w:pStyle w:val="Footer"/>
      <w:tabs>
        <w:tab w:val="clear" w:pos="4680"/>
        <w:tab w:val="clear" w:pos="9360"/>
        <w:tab w:val="center" w:pos="2995"/>
      </w:tabs>
      <w:spacing w:before="120"/>
    </w:pPr>
    <w:r>
      <w:t>[3630]</w:t>
    </w:r>
    <w:r>
      <w:tab/>
    </w:r>
    <w:r>
      <w:fldChar w:fldCharType="begin"/>
    </w:r>
    <w:r>
      <w:instrText xml:space="preserve"> PAGE  \* MERGEFORMAT </w:instrText>
    </w:r>
    <w:r>
      <w:fldChar w:fldCharType="separate"/>
    </w:r>
    <w:r w:rsidR="004B1F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E56" w:rsidRDefault="002F1E56" w:rsidP="009F0C77">
      <w:r>
        <w:separator/>
      </w:r>
    </w:p>
  </w:footnote>
  <w:footnote w:type="continuationSeparator" w:id="0">
    <w:p w:rsidR="002F1E56" w:rsidRDefault="002F1E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6DG21"/>
    <w:docVar w:name="CoverBillType" w:val="r"/>
    <w:docVar w:name="DocPath" w:val="L:\Council\bills\RM\1016DG21.DOCX"/>
    <w:docVar w:name="dvBillNumber" w:val="3630"/>
    <w:docVar w:name="dvBillNumberPrefix" w:val="H. "/>
    <w:docVar w:name="dvOriginalBody" w:val="House"/>
    <w:docVar w:name="dvSteno" w:val="RM"/>
    <w:docVar w:name="NameofBody" w:val="h"/>
    <w:docVar w:name="vGroup2" w:val="Council"/>
  </w:docVars>
  <w:rsids>
    <w:rsidRoot w:val="002F1E56"/>
    <w:rsid w:val="00011869"/>
    <w:rsid w:val="00015CD6"/>
    <w:rsid w:val="00035F02"/>
    <w:rsid w:val="000E0100"/>
    <w:rsid w:val="000E1785"/>
    <w:rsid w:val="000F40FA"/>
    <w:rsid w:val="001035F1"/>
    <w:rsid w:val="0010776B"/>
    <w:rsid w:val="00116A72"/>
    <w:rsid w:val="00133E66"/>
    <w:rsid w:val="001435A3"/>
    <w:rsid w:val="00146ED3"/>
    <w:rsid w:val="00151044"/>
    <w:rsid w:val="00157A22"/>
    <w:rsid w:val="001D08F2"/>
    <w:rsid w:val="001D3A58"/>
    <w:rsid w:val="001D525B"/>
    <w:rsid w:val="001D7F4F"/>
    <w:rsid w:val="00201CA9"/>
    <w:rsid w:val="00205238"/>
    <w:rsid w:val="002321B6"/>
    <w:rsid w:val="00232912"/>
    <w:rsid w:val="00250967"/>
    <w:rsid w:val="002543C8"/>
    <w:rsid w:val="0025541D"/>
    <w:rsid w:val="00284AAE"/>
    <w:rsid w:val="002C7639"/>
    <w:rsid w:val="002E5912"/>
    <w:rsid w:val="002F1E56"/>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F6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54AE"/>
    <w:rsid w:val="00734F00"/>
    <w:rsid w:val="00736959"/>
    <w:rsid w:val="00765331"/>
    <w:rsid w:val="007672DA"/>
    <w:rsid w:val="007A70AE"/>
    <w:rsid w:val="008025A3"/>
    <w:rsid w:val="008362E8"/>
    <w:rsid w:val="00842AAD"/>
    <w:rsid w:val="0085786E"/>
    <w:rsid w:val="008A1768"/>
    <w:rsid w:val="008A489F"/>
    <w:rsid w:val="008F0F33"/>
    <w:rsid w:val="008F4429"/>
    <w:rsid w:val="0093515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4368"/>
    <w:rsid w:val="00CB1CFE"/>
    <w:rsid w:val="00CC6B7B"/>
    <w:rsid w:val="00CD2089"/>
    <w:rsid w:val="00D35CF6"/>
    <w:rsid w:val="00D73A67"/>
    <w:rsid w:val="00D970A9"/>
    <w:rsid w:val="00DF3845"/>
    <w:rsid w:val="00E41911"/>
    <w:rsid w:val="00E44B57"/>
    <w:rsid w:val="00E92EEF"/>
    <w:rsid w:val="00EB4456"/>
    <w:rsid w:val="00EF2368"/>
    <w:rsid w:val="00F24442"/>
    <w:rsid w:val="00F50AE3"/>
    <w:rsid w:val="00F655B7"/>
    <w:rsid w:val="00F656BA"/>
    <w:rsid w:val="00F67CF1"/>
    <w:rsid w:val="00F728AA"/>
    <w:rsid w:val="00F840F0"/>
    <w:rsid w:val="00FA4DD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89D7D9-9060-481B-A96A-AFA28F70A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57A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30&amp;session=124&amp;summary=B" TargetMode="Externa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30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484F-BC30-4E58-A3AE-07C467B01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4794</Characters>
  <Application>Microsoft Office Word</Application>
  <DocSecurity>0</DocSecurity>
  <Lines>141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3630: Subject not yet available - South Carolina Legislature Online</dc:title>
  <dc:creator>Rosanne McDowell</dc:creator>
  <cp:lastModifiedBy>S Wilson</cp:lastModifiedBy>
  <cp:revision>2</cp:revision>
  <dcterms:created xsi:type="dcterms:W3CDTF">2021-01-26T20:46:00Z</dcterms:created>
  <dcterms:modified xsi:type="dcterms:W3CDTF">2021-01-26T20:46:00Z</dcterms:modified>
</cp:coreProperties>
</file>