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06C6">
        <w:rPr>
          <w:rFonts w:eastAsia="Times New Roman" w:cs="Times New Roman"/>
          <w:b/>
          <w:szCs w:val="20"/>
        </w:rPr>
        <w:t>South Carolina General Assembly</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06C6">
        <w:rPr>
          <w:rFonts w:eastAsia="Times New Roman" w:cs="Times New Roman"/>
          <w:szCs w:val="20"/>
        </w:rPr>
        <w:t>124th Session, 2021-2022</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C6" w:rsidRPr="000206C6" w:rsidRDefault="00644467"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A37, R50, H3689</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b/>
          <w:szCs w:val="20"/>
        </w:rPr>
        <w:t>STATUS INFORMATION</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General Bill</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Sponsors: Rep. Allison</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Document Path: l:\council\bills\gt\5924cm21.docx</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Companion/Similar bill(s): 34, 442</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Introduced in the House on January 14, 2021</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Introduced in the Senate on February 17, 2021</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Last Amended on April 14, 2021</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Passed by the General Assembly on April 27, 2021</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Governor's Action: May 6, 2021, Signed</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szCs w:val="20"/>
        </w:rPr>
        <w:t>Summary: Vehicle licensure and registration</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C6" w:rsidRPr="000206C6" w:rsidRDefault="000206C6" w:rsidP="000206C6">
      <w:pPr>
        <w:widowControl w:val="0"/>
        <w:tabs>
          <w:tab w:val="center" w:pos="590"/>
          <w:tab w:val="center" w:pos="1440"/>
          <w:tab w:val="left" w:pos="1872"/>
          <w:tab w:val="left" w:pos="9187"/>
        </w:tabs>
        <w:rPr>
          <w:rFonts w:eastAsia="Times New Roman" w:cs="Times New Roman"/>
          <w:szCs w:val="20"/>
        </w:rPr>
      </w:pPr>
      <w:r w:rsidRPr="000206C6">
        <w:rPr>
          <w:rFonts w:eastAsia="Times New Roman" w:cs="Times New Roman"/>
          <w:b/>
          <w:szCs w:val="20"/>
        </w:rPr>
        <w:t>HISTORY OF LEGISLATIVE ACTIONS</w:t>
      </w:r>
    </w:p>
    <w:p w:rsidR="000206C6" w:rsidRPr="000206C6" w:rsidRDefault="000206C6" w:rsidP="000206C6">
      <w:pPr>
        <w:widowControl w:val="0"/>
        <w:tabs>
          <w:tab w:val="center" w:pos="590"/>
          <w:tab w:val="center" w:pos="1440"/>
          <w:tab w:val="left" w:pos="1872"/>
          <w:tab w:val="left" w:pos="9187"/>
        </w:tabs>
        <w:rPr>
          <w:rFonts w:eastAsia="Times New Roman" w:cs="Times New Roman"/>
          <w:szCs w:val="20"/>
        </w:rPr>
      </w:pPr>
    </w:p>
    <w:p w:rsidR="000206C6" w:rsidRPr="000206C6" w:rsidRDefault="000206C6" w:rsidP="000206C6">
      <w:pPr>
        <w:widowControl w:val="0"/>
        <w:tabs>
          <w:tab w:val="center" w:pos="590"/>
          <w:tab w:val="center" w:pos="1440"/>
          <w:tab w:val="left" w:pos="1872"/>
          <w:tab w:val="left" w:pos="9187"/>
        </w:tabs>
        <w:rPr>
          <w:rFonts w:eastAsia="Times New Roman" w:cs="Times New Roman"/>
          <w:szCs w:val="20"/>
        </w:rPr>
      </w:pPr>
      <w:r w:rsidRPr="000206C6">
        <w:rPr>
          <w:rFonts w:eastAsia="Times New Roman" w:cs="Times New Roman"/>
          <w:szCs w:val="20"/>
          <w:u w:val="single"/>
        </w:rPr>
        <w:tab/>
        <w:t>Date</w:t>
      </w:r>
      <w:r w:rsidRPr="000206C6">
        <w:rPr>
          <w:rFonts w:eastAsia="Times New Roman" w:cs="Times New Roman"/>
          <w:szCs w:val="20"/>
          <w:u w:val="single"/>
        </w:rPr>
        <w:tab/>
        <w:t>Body</w:t>
      </w:r>
      <w:r w:rsidRPr="000206C6">
        <w:rPr>
          <w:rFonts w:eastAsia="Times New Roman" w:cs="Times New Roman"/>
          <w:szCs w:val="20"/>
          <w:u w:val="single"/>
        </w:rPr>
        <w:tab/>
        <w:t>Action Description with journal page number</w:t>
      </w:r>
      <w:r w:rsidRPr="000206C6">
        <w:rPr>
          <w:rFonts w:eastAsia="Times New Roman" w:cs="Times New Roman"/>
          <w:szCs w:val="20"/>
          <w:u w:val="single"/>
        </w:rPr>
        <w:tab/>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Introduced and read first time (</w:t>
      </w:r>
      <w:hyperlink r:id="rId7" w:history="1">
        <w:r w:rsidRPr="00A25814">
          <w:rPr>
            <w:rStyle w:val="Hyperlink"/>
            <w:rFonts w:cs="Times New Roman"/>
          </w:rPr>
          <w:t>House Journal</w:t>
        </w:r>
        <w:r w:rsidRPr="00A25814">
          <w:rPr>
            <w:rStyle w:val="Hyperlink"/>
            <w:rFonts w:cs="Times New Roman"/>
          </w:rPr>
          <w:noBreakHyphen/>
          <w:t>page 553</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 xml:space="preserve">Referred to Committee on </w:t>
      </w:r>
      <w:r w:rsidRPr="00A25814">
        <w:rPr>
          <w:rFonts w:cs="Times New Roman"/>
          <w:b/>
        </w:rPr>
        <w:t>Education and Public Works</w:t>
      </w:r>
      <w:r>
        <w:rPr>
          <w:rFonts w:cs="Times New Roman"/>
        </w:rPr>
        <w:t xml:space="preserve"> (</w:t>
      </w:r>
      <w:hyperlink r:id="rId8" w:history="1">
        <w:r w:rsidRPr="00A25814">
          <w:rPr>
            <w:rStyle w:val="Hyperlink"/>
            <w:rFonts w:cs="Times New Roman"/>
          </w:rPr>
          <w:t>House Journal</w:t>
        </w:r>
        <w:r w:rsidRPr="00A25814">
          <w:rPr>
            <w:rStyle w:val="Hyperlink"/>
            <w:rFonts w:cs="Times New Roman"/>
          </w:rPr>
          <w:noBreakHyphen/>
          <w:t>page 553</w:t>
        </w:r>
      </w:hyperlink>
      <w:bookmarkStart w:id="0" w:name="_GoBack"/>
      <w:bookmarkEnd w:id="0"/>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 xml:space="preserve">Committee report: Favorable </w:t>
      </w:r>
      <w:r w:rsidRPr="00A25814">
        <w:rPr>
          <w:rFonts w:cs="Times New Roman"/>
          <w:b/>
        </w:rPr>
        <w:t>Education and Public Works</w:t>
      </w:r>
      <w:r>
        <w:rPr>
          <w:rFonts w:cs="Times New Roman"/>
        </w:rPr>
        <w:t xml:space="preserve"> (</w:t>
      </w:r>
      <w:hyperlink r:id="rId9" w:history="1">
        <w:r w:rsidRPr="00A25814">
          <w:rPr>
            <w:rStyle w:val="Hyperlink"/>
            <w:rFonts w:cs="Times New Roman"/>
          </w:rPr>
          <w:t>House Journal</w:t>
        </w:r>
        <w:r w:rsidRPr="00A25814">
          <w:rPr>
            <w:rStyle w:val="Hyperlink"/>
            <w:rFonts w:cs="Times New Roman"/>
          </w:rPr>
          <w:noBreakHyphen/>
          <w:t>page 15</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Read second time (</w:t>
      </w:r>
      <w:hyperlink r:id="rId10" w:history="1">
        <w:r w:rsidRPr="00A25814">
          <w:rPr>
            <w:rStyle w:val="Hyperlink"/>
            <w:rFonts w:cs="Times New Roman"/>
          </w:rPr>
          <w:t>House Journal</w:t>
        </w:r>
        <w:r w:rsidRPr="00A25814">
          <w:rPr>
            <w:rStyle w:val="Hyperlink"/>
            <w:rFonts w:cs="Times New Roman"/>
          </w:rPr>
          <w:noBreakHyphen/>
          <w:t>page 9</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1" w:history="1">
        <w:r w:rsidRPr="00A25814">
          <w:rPr>
            <w:rStyle w:val="Hyperlink"/>
            <w:rFonts w:cs="Times New Roman"/>
          </w:rPr>
          <w:t>House Journal</w:t>
        </w:r>
        <w:r w:rsidRPr="00A25814">
          <w:rPr>
            <w:rStyle w:val="Hyperlink"/>
            <w:rFonts w:cs="Times New Roman"/>
          </w:rPr>
          <w:noBreakHyphen/>
          <w:t>page 9</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Read third time and sent to Senate (</w:t>
      </w:r>
      <w:hyperlink r:id="rId12" w:history="1">
        <w:r w:rsidRPr="00A25814">
          <w:rPr>
            <w:rStyle w:val="Hyperlink"/>
            <w:rFonts w:cs="Times New Roman"/>
          </w:rPr>
          <w:t>House Journal</w:t>
        </w:r>
        <w:r w:rsidRPr="00A25814">
          <w:rPr>
            <w:rStyle w:val="Hyperlink"/>
            <w:rFonts w:cs="Times New Roman"/>
          </w:rPr>
          <w:noBreakHyphen/>
          <w:t>page 16</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Introduced and read first time (</w:t>
      </w:r>
      <w:hyperlink r:id="rId13" w:history="1">
        <w:r w:rsidRPr="00A25814">
          <w:rPr>
            <w:rStyle w:val="Hyperlink"/>
            <w:rFonts w:cs="Times New Roman"/>
          </w:rPr>
          <w:t>Senate Journal</w:t>
        </w:r>
        <w:r w:rsidRPr="00A25814">
          <w:rPr>
            <w:rStyle w:val="Hyperlink"/>
            <w:rFonts w:cs="Times New Roman"/>
          </w:rPr>
          <w:noBreakHyphen/>
          <w:t>page 12</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 xml:space="preserve">Referred to Committee on </w:t>
      </w:r>
      <w:r w:rsidRPr="00A25814">
        <w:rPr>
          <w:rFonts w:cs="Times New Roman"/>
          <w:b/>
        </w:rPr>
        <w:t>Transportation</w:t>
      </w:r>
      <w:r>
        <w:rPr>
          <w:rFonts w:cs="Times New Roman"/>
        </w:rPr>
        <w:t xml:space="preserve"> (</w:t>
      </w:r>
      <w:hyperlink r:id="rId14" w:history="1">
        <w:r w:rsidRPr="00A25814">
          <w:rPr>
            <w:rStyle w:val="Hyperlink"/>
            <w:rFonts w:cs="Times New Roman"/>
          </w:rPr>
          <w:t>Senate Journal</w:t>
        </w:r>
        <w:r w:rsidRPr="00A25814">
          <w:rPr>
            <w:rStyle w:val="Hyperlink"/>
            <w:rFonts w:cs="Times New Roman"/>
          </w:rPr>
          <w:noBreakHyphen/>
          <w:t>page 12</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Committee report: Favorable with amendment </w:t>
      </w:r>
      <w:r w:rsidRPr="00A25814">
        <w:rPr>
          <w:rFonts w:cs="Times New Roman"/>
          <w:b/>
        </w:rPr>
        <w:t>Transportation</w:t>
      </w:r>
      <w:r>
        <w:rPr>
          <w:rFonts w:cs="Times New Roman"/>
        </w:rPr>
        <w:t xml:space="preserve"> (</w:t>
      </w:r>
      <w:hyperlink r:id="rId15" w:history="1">
        <w:r w:rsidRPr="00A25814">
          <w:rPr>
            <w:rStyle w:val="Hyperlink"/>
            <w:rFonts w:cs="Times New Roman"/>
          </w:rPr>
          <w:t>Senate Journal</w:t>
        </w:r>
        <w:r w:rsidRPr="00A25814">
          <w:rPr>
            <w:rStyle w:val="Hyperlink"/>
            <w:rFonts w:cs="Times New Roman"/>
          </w:rPr>
          <w:noBreakHyphen/>
          <w:t>page 15</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4/9/2021</w:t>
      </w:r>
      <w:r>
        <w:rPr>
          <w:rFonts w:cs="Times New Roman"/>
        </w:rPr>
        <w:tab/>
      </w:r>
      <w:r>
        <w:rPr>
          <w:rFonts w:cs="Times New Roman"/>
        </w:rPr>
        <w:tab/>
        <w:t>Scrivener's error corrected</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Committee Amendment Adopted (</w:t>
      </w:r>
      <w:hyperlink r:id="rId16" w:history="1">
        <w:r w:rsidRPr="00A25814">
          <w:rPr>
            <w:rStyle w:val="Hyperlink"/>
            <w:rFonts w:cs="Times New Roman"/>
          </w:rPr>
          <w:t>Senate Journal</w:t>
        </w:r>
        <w:r w:rsidRPr="00A25814">
          <w:rPr>
            <w:rStyle w:val="Hyperlink"/>
            <w:rFonts w:cs="Times New Roman"/>
          </w:rPr>
          <w:noBreakHyphen/>
          <w:t>page 21</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Scrivener's error corrected</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second time (</w:t>
      </w:r>
      <w:hyperlink r:id="rId17" w:history="1">
        <w:r w:rsidRPr="00A25814">
          <w:rPr>
            <w:rStyle w:val="Hyperlink"/>
            <w:rFonts w:cs="Times New Roman"/>
          </w:rPr>
          <w:t>Senate Journal</w:t>
        </w:r>
        <w:r w:rsidRPr="00A25814">
          <w:rPr>
            <w:rStyle w:val="Hyperlink"/>
            <w:rFonts w:cs="Times New Roman"/>
          </w:rPr>
          <w:noBreakHyphen/>
          <w:t>page 16</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8" w:history="1">
        <w:r w:rsidRPr="00A25814">
          <w:rPr>
            <w:rStyle w:val="Hyperlink"/>
            <w:rFonts w:cs="Times New Roman"/>
          </w:rPr>
          <w:t>Senate Journal</w:t>
        </w:r>
        <w:r w:rsidRPr="00A25814">
          <w:rPr>
            <w:rStyle w:val="Hyperlink"/>
            <w:rFonts w:cs="Times New Roman"/>
          </w:rPr>
          <w:noBreakHyphen/>
          <w:t>page 16</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third time and returned to House with amendments (</w:t>
      </w:r>
      <w:hyperlink r:id="rId19" w:history="1">
        <w:r w:rsidRPr="00A25814">
          <w:rPr>
            <w:rStyle w:val="Hyperlink"/>
            <w:rFonts w:cs="Times New Roman"/>
          </w:rPr>
          <w:t>Senate Journal</w:t>
        </w:r>
        <w:r w:rsidRPr="00A25814">
          <w:rPr>
            <w:rStyle w:val="Hyperlink"/>
            <w:rFonts w:cs="Times New Roman"/>
          </w:rPr>
          <w:noBreakHyphen/>
          <w:t>page 9</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Concurred in Senate amendment and enrolled (</w:t>
      </w:r>
      <w:hyperlink r:id="rId20" w:history="1">
        <w:r w:rsidRPr="00A25814">
          <w:rPr>
            <w:rStyle w:val="Hyperlink"/>
            <w:rFonts w:cs="Times New Roman"/>
          </w:rPr>
          <w:t>House Journal</w:t>
        </w:r>
        <w:r w:rsidRPr="00A25814">
          <w:rPr>
            <w:rStyle w:val="Hyperlink"/>
            <w:rFonts w:cs="Times New Roman"/>
          </w:rPr>
          <w:noBreakHyphen/>
          <w:t>page 117</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21" w:history="1">
        <w:r w:rsidRPr="00A25814">
          <w:rPr>
            <w:rStyle w:val="Hyperlink"/>
            <w:rFonts w:cs="Times New Roman"/>
          </w:rPr>
          <w:t>House Journal</w:t>
        </w:r>
        <w:r w:rsidRPr="00A25814">
          <w:rPr>
            <w:rStyle w:val="Hyperlink"/>
            <w:rFonts w:cs="Times New Roman"/>
          </w:rPr>
          <w:noBreakHyphen/>
          <w:t>page 117</w:t>
        </w:r>
      </w:hyperlink>
      <w:r>
        <w:rPr>
          <w:rFonts w:cs="Times New Roman"/>
        </w:rPr>
        <w:t>)</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50</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See Act for Effective Date</w:t>
      </w:r>
    </w:p>
    <w:p w:rsidR="00644467" w:rsidRDefault="00644467" w:rsidP="00644467">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37</w:t>
      </w:r>
    </w:p>
    <w:p w:rsidR="00644467" w:rsidRDefault="00644467" w:rsidP="00644467">
      <w:pPr>
        <w:widowControl w:val="0"/>
        <w:tabs>
          <w:tab w:val="right" w:pos="1008"/>
          <w:tab w:val="left" w:pos="1152"/>
          <w:tab w:val="left" w:pos="1872"/>
          <w:tab w:val="left" w:pos="9187"/>
        </w:tabs>
        <w:ind w:left="2088" w:hanging="2088"/>
        <w:rPr>
          <w:rFonts w:cs="Times New Roman"/>
        </w:rPr>
      </w:pPr>
    </w:p>
    <w:p w:rsidR="000206C6" w:rsidRPr="000206C6" w:rsidRDefault="000206C6" w:rsidP="000206C6">
      <w:pPr>
        <w:widowControl w:val="0"/>
        <w:tabs>
          <w:tab w:val="right" w:pos="1008"/>
          <w:tab w:val="left" w:pos="1152"/>
          <w:tab w:val="left" w:pos="1872"/>
          <w:tab w:val="left" w:pos="9187"/>
        </w:tabs>
        <w:ind w:left="2088" w:hanging="2088"/>
        <w:rPr>
          <w:rFonts w:eastAsia="Times New Roman" w:cs="Times New Roman"/>
          <w:szCs w:val="20"/>
        </w:rPr>
      </w:pPr>
      <w:r w:rsidRPr="000206C6">
        <w:rPr>
          <w:rFonts w:eastAsia="Times New Roman" w:cs="Times New Roman"/>
          <w:szCs w:val="20"/>
        </w:rPr>
        <w:t xml:space="preserve">View the latest </w:t>
      </w:r>
      <w:hyperlink r:id="rId22" w:history="1">
        <w:r w:rsidRPr="000206C6">
          <w:rPr>
            <w:rFonts w:eastAsia="Times New Roman" w:cs="Times New Roman"/>
            <w:color w:val="0000FF" w:themeColor="hyperlink"/>
            <w:szCs w:val="20"/>
            <w:u w:val="single"/>
          </w:rPr>
          <w:t>legislative information</w:t>
        </w:r>
      </w:hyperlink>
      <w:r w:rsidRPr="000206C6">
        <w:rPr>
          <w:rFonts w:eastAsia="Times New Roman" w:cs="Times New Roman"/>
          <w:szCs w:val="20"/>
        </w:rPr>
        <w:t xml:space="preserve"> at the website</w:t>
      </w:r>
    </w:p>
    <w:p w:rsidR="000206C6" w:rsidRPr="000206C6" w:rsidRDefault="000206C6" w:rsidP="000206C6">
      <w:pPr>
        <w:widowControl w:val="0"/>
        <w:tabs>
          <w:tab w:val="right" w:pos="1008"/>
          <w:tab w:val="left" w:pos="1152"/>
          <w:tab w:val="left" w:pos="1872"/>
          <w:tab w:val="left" w:pos="9187"/>
        </w:tabs>
        <w:ind w:left="2088" w:hanging="2088"/>
        <w:rPr>
          <w:rFonts w:eastAsia="Times New Roman" w:cs="Times New Roman"/>
          <w:szCs w:val="20"/>
        </w:rPr>
      </w:pPr>
    </w:p>
    <w:p w:rsidR="000206C6" w:rsidRPr="000206C6" w:rsidRDefault="000206C6" w:rsidP="000206C6">
      <w:pPr>
        <w:widowControl w:val="0"/>
        <w:tabs>
          <w:tab w:val="right" w:pos="1008"/>
          <w:tab w:val="left" w:pos="1152"/>
          <w:tab w:val="left" w:pos="1872"/>
          <w:tab w:val="left" w:pos="9187"/>
        </w:tabs>
        <w:ind w:left="2088" w:hanging="2088"/>
        <w:rPr>
          <w:rFonts w:eastAsia="Times New Roman" w:cs="Times New Roman"/>
          <w:szCs w:val="20"/>
        </w:rPr>
      </w:pP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06C6">
        <w:rPr>
          <w:rFonts w:eastAsia="Times New Roman" w:cs="Times New Roman"/>
          <w:b/>
          <w:szCs w:val="20"/>
        </w:rPr>
        <w:t>VERSIONS OF THIS BILL</w:t>
      </w:r>
    </w:p>
    <w:p w:rsidR="000206C6" w:rsidRPr="000206C6" w:rsidRDefault="000206C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C6" w:rsidRPr="000206C6" w:rsidRDefault="00DC3A46" w:rsidP="00020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0206C6" w:rsidRPr="000206C6">
          <w:rPr>
            <w:rFonts w:eastAsia="Times New Roman" w:cs="Times New Roman"/>
            <w:color w:val="0000FF" w:themeColor="hyperlink"/>
            <w:szCs w:val="20"/>
            <w:u w:val="single"/>
          </w:rPr>
          <w:t>1/14/2021</w:t>
        </w:r>
      </w:hyperlink>
    </w:p>
    <w:p w:rsidR="000206C6" w:rsidRPr="000206C6" w:rsidRDefault="00DC3A46" w:rsidP="000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206C6" w:rsidRPr="000206C6">
          <w:rPr>
            <w:rFonts w:eastAsia="Times New Roman" w:cs="Times New Roman"/>
            <w:color w:val="0000FF" w:themeColor="hyperlink"/>
            <w:szCs w:val="20"/>
            <w:u w:val="single"/>
          </w:rPr>
          <w:t>2/11/2021</w:t>
        </w:r>
      </w:hyperlink>
    </w:p>
    <w:p w:rsidR="000206C6" w:rsidRPr="000206C6" w:rsidRDefault="00DC3A46" w:rsidP="000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206C6" w:rsidRPr="000206C6">
          <w:rPr>
            <w:rFonts w:eastAsia="Times New Roman" w:cs="Times New Roman"/>
            <w:color w:val="0000FF" w:themeColor="hyperlink"/>
            <w:szCs w:val="20"/>
            <w:u w:val="single"/>
          </w:rPr>
          <w:t>4/8/2021</w:t>
        </w:r>
      </w:hyperlink>
    </w:p>
    <w:p w:rsidR="000206C6" w:rsidRPr="000206C6" w:rsidRDefault="00DC3A46" w:rsidP="000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206C6" w:rsidRPr="000206C6">
          <w:rPr>
            <w:rFonts w:eastAsia="Times New Roman" w:cs="Times New Roman"/>
            <w:color w:val="0000FF" w:themeColor="hyperlink"/>
            <w:szCs w:val="20"/>
            <w:u w:val="single"/>
          </w:rPr>
          <w:t>4/9/2021</w:t>
        </w:r>
      </w:hyperlink>
    </w:p>
    <w:p w:rsidR="000206C6" w:rsidRPr="000206C6" w:rsidRDefault="00DC3A46" w:rsidP="000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206C6" w:rsidRPr="000206C6">
          <w:rPr>
            <w:rFonts w:eastAsia="Times New Roman" w:cs="Times New Roman"/>
            <w:color w:val="0000FF" w:themeColor="hyperlink"/>
            <w:szCs w:val="20"/>
            <w:u w:val="single"/>
          </w:rPr>
          <w:t>4/14/2021</w:t>
        </w:r>
      </w:hyperlink>
    </w:p>
    <w:p w:rsidR="000206C6" w:rsidRPr="000206C6" w:rsidRDefault="00DC3A46" w:rsidP="000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206C6" w:rsidRPr="000206C6">
          <w:rPr>
            <w:rFonts w:eastAsia="Times New Roman" w:cs="Times New Roman"/>
            <w:color w:val="0000FF" w:themeColor="hyperlink"/>
            <w:szCs w:val="20"/>
            <w:u w:val="single"/>
          </w:rPr>
          <w:t>4/15/2021</w:t>
        </w:r>
      </w:hyperlink>
    </w:p>
    <w:p w:rsidR="000206C6" w:rsidRPr="000206C6" w:rsidRDefault="000206C6" w:rsidP="000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06C6" w:rsidRDefault="000206C6" w:rsidP="000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06C6" w:rsidSect="000206C6">
          <w:pgSz w:w="12240" w:h="15840" w:code="1"/>
          <w:pgMar w:top="1080" w:right="1440" w:bottom="1080" w:left="1440" w:header="720" w:footer="720" w:gutter="0"/>
          <w:pgNumType w:start="1"/>
          <w:cols w:space="720"/>
          <w:noEndnote/>
          <w:docGrid w:linePitch="360"/>
        </w:sect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(A37, R50, H3689)</w:t>
      </w:r>
    </w:p>
    <w:p w:rsidR="00701B40" w:rsidRPr="008836A5"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01B40" w:rsidRPr="000206C6"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206C6">
        <w:rPr>
          <w:rFonts w:cs="Times New Roman"/>
          <w:b/>
          <w:color w:val="000000" w:themeColor="text1"/>
          <w:szCs w:val="36"/>
        </w:rPr>
        <w:t xml:space="preserve">AN ACT </w:t>
      </w:r>
      <w:r w:rsidRPr="000206C6">
        <w:rPr>
          <w:rFonts w:cs="Times New Roman"/>
          <w:b/>
        </w:rPr>
        <w:t>TO AMEND SECTION 56</w:t>
      </w:r>
      <w:r w:rsidRPr="000206C6">
        <w:rPr>
          <w:rFonts w:cs="Times New Roman"/>
          <w:b/>
        </w:rPr>
        <w:noBreakHyphen/>
        <w:t>3</w:t>
      </w:r>
      <w:r w:rsidRPr="000206C6">
        <w:rPr>
          <w:rFonts w:cs="Times New Roman"/>
          <w:b/>
        </w:rPr>
        <w:noBreakHyphen/>
        <w:t>376, CODE OF LAWS OF SOUTH CAROLINA, 1976, RELATING TO THE ESTABLISHMENT OF A SYSTEM OF MOTOR VEHICLE REGISTRATION, SO AS TO REVISE THE WEIGHT LIMITATION FOR VEHICLES FOR WHICH THE BIENNIAL REGISTRATION FEE IS ONE HUNDRED SIXTY DOLLARS OR MORE; TO AMEND SECTION 56</w:t>
      </w:r>
      <w:r w:rsidRPr="000206C6">
        <w:rPr>
          <w:rFonts w:cs="Times New Roman"/>
          <w:b/>
        </w:rPr>
        <w:noBreakHyphen/>
        <w:t>3</w:t>
      </w:r>
      <w:r w:rsidRPr="000206C6">
        <w:rPr>
          <w:rFonts w:cs="Times New Roman"/>
          <w:b/>
        </w:rPr>
        <w:noBreakHyphen/>
        <w:t>660, RELATING TO THE REGISTRATION OF SELF</w:t>
      </w:r>
      <w:r w:rsidRPr="000206C6">
        <w:rPr>
          <w:rFonts w:cs="Times New Roman"/>
          <w:b/>
        </w:rPr>
        <w:noBreakHyphen/>
        <w:t>PROPELLED PROPERTY CARRYING VEHICLES, SO AS TO PROVIDE A MOTOR CARRIER SELECTING SOUTH CAROLINA AS ITS BASE JURISDICTION FOR REGISTERING A VEHICLE UNDER THE INTERNATIONAL REGISTRATION PLAN MUST OWN OR LEASE REAL PROPERTY USED DIRECTLY IN THE TRANSPORTATION OF FREIGHT OR PERSONS WITHIN THE STATE, AND TO REVISE THE PROCESS FOR PAYMENT OF REGISTRATION FEES FOR LARGE COMMERCIAL MOTOR VEHICLES; TO AMEND SECTION 56</w:t>
      </w:r>
      <w:r w:rsidRPr="000206C6">
        <w:rPr>
          <w:rFonts w:cs="Times New Roman"/>
          <w:b/>
        </w:rPr>
        <w:noBreakHyphen/>
        <w:t>3</w:t>
      </w:r>
      <w:r w:rsidRPr="000206C6">
        <w:rPr>
          <w:rFonts w:cs="Times New Roman"/>
          <w:b/>
        </w:rPr>
        <w:noBreakHyphen/>
        <w:t>190, RELATING TO THE REGISTRATION AND LICENSING OF MOTOR VEHICLES, SO AS TO PROVIDE FOR THE REGISTRATION OF COMMERCIAL MOTOR VEHICLES THAT ARE REGISTERED THROUGH THE INTERNATIONAL REGISTRATION PLAN; TO AMEND SECTION 56</w:t>
      </w:r>
      <w:r w:rsidRPr="000206C6">
        <w:rPr>
          <w:rFonts w:cs="Times New Roman"/>
          <w:b/>
        </w:rPr>
        <w:noBreakHyphen/>
        <w:t>3</w:t>
      </w:r>
      <w:r w:rsidRPr="000206C6">
        <w:rPr>
          <w:rFonts w:cs="Times New Roman"/>
          <w:b/>
        </w:rPr>
        <w:noBreakHyphen/>
        <w:t>195, RELATING TO THE PROCESSING OF MOTOR VEHICLE REGISTRATIONS AND LICENSING RENEWALS BY COUNTIES, SO AS TO PROVIDE FOR THE PAYMENT OF REGISTRATION AND LICENSING RENEWAL FEES BY OWNERS OF LARGE COMMERCIAL MOTOR VEHICLES; TO AMEND SECTION 12</w:t>
      </w:r>
      <w:r w:rsidRPr="000206C6">
        <w:rPr>
          <w:rFonts w:cs="Times New Roman"/>
          <w:b/>
        </w:rPr>
        <w:noBreakHyphen/>
        <w:t>37</w:t>
      </w:r>
      <w:r w:rsidRPr="000206C6">
        <w:rPr>
          <w:rFonts w:cs="Times New Roman"/>
          <w:b/>
        </w:rPr>
        <w:noBreakHyphen/>
        <w:t>2650, RELATING TO THE ISSUANCE OF VEHICLE TAX NOTICES AND PAID RECEIPTS, SO AS TO LIMIT THE TYPES OF TAX NOTICES PREPARED BY A COUNTY AUDITOR, AND PROVIDE THE DEPARTMENT OF MOTOR VEHICLES SHALL MAIL A NOTICE TO REGISTRANTS OF LARGE COMMERCIAL MOTOR VEHICLES WHO DO NOT RECEIVE BILLS FROM COUNTIES CONTAINING CERTAIN INFORMATION; TO AMEND SECTION 12</w:t>
      </w:r>
      <w:r w:rsidRPr="000206C6">
        <w:rPr>
          <w:rFonts w:cs="Times New Roman"/>
          <w:b/>
        </w:rPr>
        <w:noBreakHyphen/>
        <w:t>37</w:t>
      </w:r>
      <w:r w:rsidRPr="000206C6">
        <w:rPr>
          <w:rFonts w:cs="Times New Roman"/>
          <w:b/>
        </w:rPr>
        <w:noBreakHyphen/>
        <w:t>2810, RELATING TO CERTAIN TERMS AND THEIR DEFINITIONS, SO AS TO REVISE THE DEFINITION OF THE TERM “MOTOR CARRIER”; TO AMEND SECTIONS 12</w:t>
      </w:r>
      <w:r w:rsidRPr="000206C6">
        <w:rPr>
          <w:rFonts w:cs="Times New Roman"/>
          <w:b/>
        </w:rPr>
        <w:noBreakHyphen/>
        <w:t>37</w:t>
      </w:r>
      <w:r w:rsidRPr="000206C6">
        <w:rPr>
          <w:rFonts w:cs="Times New Roman"/>
          <w:b/>
        </w:rPr>
        <w:noBreakHyphen/>
        <w:t>2840 AND 12</w:t>
      </w:r>
      <w:r w:rsidRPr="000206C6">
        <w:rPr>
          <w:rFonts w:cs="Times New Roman"/>
          <w:b/>
        </w:rPr>
        <w:noBreakHyphen/>
        <w:t>37</w:t>
      </w:r>
      <w:r w:rsidRPr="000206C6">
        <w:rPr>
          <w:rFonts w:cs="Times New Roman"/>
          <w:b/>
        </w:rPr>
        <w:noBreakHyphen/>
        <w:t xml:space="preserve">2850, BOTH RELATING TO ROAD USE FEES, SO AS TO PROVIDE A MOTOR CARRIER REGISTERING A LARGE COMMERCIAL MOTOR VEHICLE </w:t>
      </w:r>
      <w:r w:rsidRPr="000206C6">
        <w:rPr>
          <w:rFonts w:cs="Times New Roman"/>
          <w:b/>
        </w:rPr>
        <w:lastRenderedPageBreak/>
        <w:t>OR BUS MUST PAY THE ROAD USE FEE TO THE DEPARTMENT OF MOTOR VEHICLES, TO PROVIDE QUARTERLY INSTALLMENT PAYMENTS MUST BE MADE AVAILABLE TO CUSTOMERS, AND TO MAKE TECHNICAL CHANGES; TO AMEND SECTION 12</w:t>
      </w:r>
      <w:r w:rsidRPr="000206C6">
        <w:rPr>
          <w:rFonts w:cs="Times New Roman"/>
          <w:b/>
        </w:rPr>
        <w:noBreakHyphen/>
        <w:t>37</w:t>
      </w:r>
      <w:r w:rsidRPr="000206C6">
        <w:rPr>
          <w:rFonts w:cs="Times New Roman"/>
          <w:b/>
        </w:rPr>
        <w:noBreakHyphen/>
        <w:t>2860, RELATING TO CERTAIN PROPERTY TAX EXEMPTIONS, SO AS TO MAKE TECHNICAL CHANGES AND TO REVISE THE AMOUNT OF REGISTRATION FEES THAT MAY BE PAID ON AN INSTALLMENT BASIS; TO AMEND SECTION 12</w:t>
      </w:r>
      <w:r w:rsidRPr="000206C6">
        <w:rPr>
          <w:rFonts w:cs="Times New Roman"/>
          <w:b/>
        </w:rPr>
        <w:noBreakHyphen/>
        <w:t>37</w:t>
      </w:r>
      <w:r w:rsidRPr="000206C6">
        <w:rPr>
          <w:rFonts w:cs="Times New Roman"/>
          <w:b/>
        </w:rPr>
        <w:noBreakHyphen/>
        <w:t>2880, RELATING TO THE FAIR MARKET VALUE OF A LARGE COMMERCIAL MOTOR VEHICLE SUBJECT TO A ROAD USE FEE, SO AS TO DELETE REFERENCES TO THE INTERNATIONAL REGISTRATION PLAN AND SECTION 56</w:t>
      </w:r>
      <w:r w:rsidRPr="000206C6">
        <w:rPr>
          <w:rFonts w:cs="Times New Roman"/>
          <w:b/>
        </w:rPr>
        <w:noBreakHyphen/>
        <w:t>3</w:t>
      </w:r>
      <w:r w:rsidRPr="000206C6">
        <w:rPr>
          <w:rFonts w:cs="Times New Roman"/>
          <w:b/>
        </w:rPr>
        <w:noBreakHyphen/>
        <w:t>190, AND PROVIDE COUNTIES SHALL MAIL BILLS FOR ROAD USE FEES AND REGISTRATION TO CERTAIN LARGE COMMERCIAL MOTOR VEHICLES DURING A CERTAIN PERIOD OF TIME; TO AMEND SECTION 56</w:t>
      </w:r>
      <w:r w:rsidRPr="000206C6">
        <w:rPr>
          <w:rFonts w:cs="Times New Roman"/>
          <w:b/>
        </w:rPr>
        <w:noBreakHyphen/>
        <w:t>3</w:t>
      </w:r>
      <w:r w:rsidRPr="000206C6">
        <w:rPr>
          <w:rFonts w:cs="Times New Roman"/>
          <w:b/>
        </w:rPr>
        <w:noBreakHyphen/>
        <w:t>240, RELATING TO THE CONTENT OF AN APPLICATION FOR A VEHICLE REGISTRATION AND LICENSE, SO AS TO REVISE THE CONTENTS OF AN APPLICATION RELATING TO LARGE COMMERCIAL MOTOR VEHICLES; AND TO AMEND SECTION 56</w:t>
      </w:r>
      <w:r w:rsidRPr="000206C6">
        <w:rPr>
          <w:rFonts w:cs="Times New Roman"/>
          <w:b/>
        </w:rPr>
        <w:noBreakHyphen/>
        <w:t>3</w:t>
      </w:r>
      <w:r w:rsidRPr="000206C6">
        <w:rPr>
          <w:rFonts w:cs="Times New Roman"/>
          <w:b/>
        </w:rPr>
        <w:noBreakHyphen/>
        <w:t>355, RELATING TO THE SUSPENSION OR REVOCATION OF COMMERCIAL VEHICLE REGISTRATION CARDS AND LICENSE PLATES, SO AS TO PROVIDE ADDITIONAL CIRCUMSTANCES FOR WHICH THE DEPARTMENT OF MOTOR VEHICLES  MUST SUSPEND OR REVOKE A REGISTRATION CARD OR LICENSE PLATE FOR CERTAIN COMMERCIAL MOTOR VEHICLES.</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Be it enacted by the General Assembly of the State of South Carolina:</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Vehicle classification</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1.</w:t>
      </w:r>
      <w:r w:rsidRPr="00C45FE0">
        <w:rPr>
          <w:rFonts w:cs="Times New Roman"/>
        </w:rPr>
        <w:tab/>
        <w:t>Section 56</w:t>
      </w:r>
      <w:r>
        <w:rPr>
          <w:rFonts w:cs="Times New Roman"/>
        </w:rPr>
        <w:noBreakHyphen/>
      </w:r>
      <w:r w:rsidRPr="00C45FE0">
        <w:rPr>
          <w:rFonts w:cs="Times New Roman"/>
        </w:rPr>
        <w:t>3</w:t>
      </w:r>
      <w:r>
        <w:rPr>
          <w:rFonts w:cs="Times New Roman"/>
        </w:rPr>
        <w:noBreakHyphen/>
      </w:r>
      <w:r w:rsidRPr="00C45FE0">
        <w:rPr>
          <w:rFonts w:cs="Times New Roman"/>
        </w:rPr>
        <w:t>376(A)(1)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“(1)</w:t>
      </w:r>
      <w:r w:rsidRPr="00C45FE0">
        <w:rPr>
          <w:rFonts w:cs="Times New Roman"/>
        </w:rPr>
        <w:tab/>
        <w:t>Classification (1). Vehicles for which the biennial registration fee is one hundred sixty dollars or more. The Department of Motor Vehicles may register and license a vehicle for which the biennial registration fee is one hundred sixty dollars or more or for a semiannual or one</w:t>
      </w:r>
      <w:r>
        <w:rPr>
          <w:rFonts w:cs="Times New Roman"/>
        </w:rPr>
        <w:noBreakHyphen/>
      </w:r>
      <w:r w:rsidRPr="00C45FE0">
        <w:rPr>
          <w:rFonts w:cs="Times New Roman"/>
        </w:rPr>
        <w:t>half year upon application to the department by the owner and the payment of one</w:t>
      </w:r>
      <w:r>
        <w:rPr>
          <w:rFonts w:cs="Times New Roman"/>
        </w:rPr>
        <w:noBreakHyphen/>
      </w:r>
      <w:r w:rsidRPr="00C45FE0">
        <w:rPr>
          <w:rFonts w:cs="Times New Roman"/>
        </w:rPr>
        <w:t>fourth of the specified biennial fee. Biennial registrations and licenses expire at midnight on the last day of the twenty</w:t>
      </w:r>
      <w:r>
        <w:rPr>
          <w:rFonts w:cs="Times New Roman"/>
        </w:rPr>
        <w:noBreakHyphen/>
      </w:r>
      <w:r w:rsidRPr="00C45FE0">
        <w:rPr>
          <w:rFonts w:cs="Times New Roman"/>
        </w:rPr>
        <w:t xml:space="preserve">fourth month </w:t>
      </w:r>
      <w:r w:rsidRPr="00C45FE0">
        <w:rPr>
          <w:rFonts w:cs="Times New Roman"/>
        </w:rPr>
        <w:lastRenderedPageBreak/>
        <w:t>for the period for which they were issued. Semiannual or half</w:t>
      </w:r>
      <w:r>
        <w:rPr>
          <w:rFonts w:cs="Times New Roman"/>
        </w:rPr>
        <w:noBreakHyphen/>
      </w:r>
      <w:r w:rsidRPr="00C45FE0">
        <w:rPr>
          <w:rFonts w:cs="Times New Roman"/>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five thousand pounds or less, or gross vehicle weight of eight thousand pounds or less also must be placed in this classification but may not be registered for less than a full biennial period.”</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Registration and licensing of vehicles</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2.</w:t>
      </w:r>
      <w:r w:rsidRPr="00C45FE0">
        <w:rPr>
          <w:rFonts w:cs="Times New Roman"/>
        </w:rPr>
        <w:tab/>
        <w:t>Section 56</w:t>
      </w:r>
      <w:r>
        <w:rPr>
          <w:rFonts w:cs="Times New Roman"/>
        </w:rPr>
        <w:noBreakHyphen/>
      </w:r>
      <w:r w:rsidRPr="00C45FE0">
        <w:rPr>
          <w:rFonts w:cs="Times New Roman"/>
        </w:rPr>
        <w:t>3</w:t>
      </w:r>
      <w:r>
        <w:rPr>
          <w:rFonts w:cs="Times New Roman"/>
        </w:rPr>
        <w:noBreakHyphen/>
        <w:t>660</w:t>
      </w:r>
      <w:r w:rsidRPr="00C45FE0">
        <w:rPr>
          <w:rFonts w:cs="Times New Roman"/>
        </w:rPr>
        <w:t>(C) and (E)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“(C)</w:t>
      </w:r>
      <w:r w:rsidRPr="00C45FE0">
        <w:rPr>
          <w:rFonts w:cs="Times New Roman"/>
        </w:rPr>
        <w:tab/>
        <w:t>Notwithstanding other provisions of this chapter, the department may enter into agreement with other states in a registration and license rec</w:t>
      </w:r>
      <w:r>
        <w:rPr>
          <w:rFonts w:cs="Times New Roman"/>
        </w:rPr>
        <w:t>iprocal agreement known as the International R</w:t>
      </w:r>
      <w:r w:rsidRPr="00C45FE0">
        <w:rPr>
          <w:rFonts w:cs="Times New Roman"/>
        </w:rPr>
        <w:t xml:space="preserve">egistration </w:t>
      </w:r>
      <w:r>
        <w:rPr>
          <w:rFonts w:cs="Times New Roman"/>
        </w:rPr>
        <w:t>P</w:t>
      </w:r>
      <w:r w:rsidRPr="00C45FE0">
        <w:rPr>
          <w:rFonts w:cs="Times New Roman"/>
        </w:rPr>
        <w:t xml:space="preserve">lan and the registration and license required in this section may be apportioned for vehicles which qualify and are licensed in accordance with the provisions of the plan. For the purpose of registering a vehicle under the </w:t>
      </w:r>
      <w:r>
        <w:rPr>
          <w:rFonts w:cs="Times New Roman"/>
        </w:rPr>
        <w:t>I</w:t>
      </w:r>
      <w:r w:rsidRPr="00C45FE0">
        <w:rPr>
          <w:rFonts w:cs="Times New Roman"/>
        </w:rPr>
        <w:t xml:space="preserve">nternational </w:t>
      </w:r>
      <w:r>
        <w:rPr>
          <w:rFonts w:cs="Times New Roman"/>
        </w:rPr>
        <w:t>Registration P</w:t>
      </w:r>
      <w:r w:rsidRPr="00C45FE0">
        <w:rPr>
          <w:rFonts w:cs="Times New Roman"/>
        </w:rPr>
        <w:t>lan, a motor carrier selecting South Carolina as its base jurisdiction must own or lease real property used directly in the transportation of freight or persons within the State.</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(E)</w:t>
      </w:r>
      <w:r w:rsidRPr="00C45FE0">
        <w:rPr>
          <w:rFonts w:cs="Times New Roman"/>
        </w:rPr>
        <w:tab/>
        <w:t>The department may register a large commercial motor vehicle, as defined in Section 12</w:t>
      </w:r>
      <w:r>
        <w:rPr>
          <w:rFonts w:cs="Times New Roman"/>
        </w:rPr>
        <w:noBreakHyphen/>
      </w:r>
      <w:r w:rsidRPr="00C45FE0">
        <w:rPr>
          <w:rFonts w:cs="Times New Roman"/>
        </w:rPr>
        <w:t>37</w:t>
      </w:r>
      <w:r>
        <w:rPr>
          <w:rFonts w:cs="Times New Roman"/>
        </w:rPr>
        <w:noBreakHyphen/>
        <w:t>2810 pursuant to the payment</w:t>
      </w:r>
      <w:r w:rsidRPr="00C45FE0">
        <w:rPr>
          <w:rFonts w:cs="Times New Roman"/>
        </w:rPr>
        <w:t xml:space="preserve"> provisions outlined in Section 12</w:t>
      </w:r>
      <w:r>
        <w:rPr>
          <w:rFonts w:cs="Times New Roman"/>
        </w:rPr>
        <w:noBreakHyphen/>
      </w:r>
      <w:r w:rsidRPr="00C45FE0">
        <w:rPr>
          <w:rFonts w:cs="Times New Roman"/>
        </w:rPr>
        <w:t>37</w:t>
      </w:r>
      <w:r>
        <w:rPr>
          <w:rFonts w:cs="Times New Roman"/>
        </w:rPr>
        <w:noBreakHyphen/>
      </w:r>
      <w:r w:rsidRPr="00C45FE0">
        <w:rPr>
          <w:rFonts w:cs="Times New Roman"/>
        </w:rPr>
        <w:t>2840. The department may require any information necessary to complete the transaction. A large commercial motor vehicle shall register annually rather than biennially.”</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Registration and licensing of vehicles</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3.</w:t>
      </w:r>
      <w:r w:rsidRPr="00C45FE0">
        <w:rPr>
          <w:rFonts w:cs="Times New Roman"/>
        </w:rPr>
        <w:tab/>
        <w:t>Section 56</w:t>
      </w:r>
      <w:r>
        <w:rPr>
          <w:rFonts w:cs="Times New Roman"/>
        </w:rPr>
        <w:noBreakHyphen/>
      </w:r>
      <w:r w:rsidRPr="00C45FE0">
        <w:rPr>
          <w:rFonts w:cs="Times New Roman"/>
        </w:rPr>
        <w:t>3</w:t>
      </w:r>
      <w:r>
        <w:rPr>
          <w:rFonts w:cs="Times New Roman"/>
        </w:rPr>
        <w:noBreakHyphen/>
      </w:r>
      <w:r w:rsidRPr="00C45FE0">
        <w:rPr>
          <w:rFonts w:cs="Times New Roman"/>
        </w:rPr>
        <w:t>190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“Section 56</w:t>
      </w:r>
      <w:r>
        <w:rPr>
          <w:rFonts w:cs="Times New Roman"/>
        </w:rPr>
        <w:noBreakHyphen/>
      </w:r>
      <w:r w:rsidRPr="00C45FE0">
        <w:rPr>
          <w:rFonts w:cs="Times New Roman"/>
        </w:rPr>
        <w:t>3</w:t>
      </w:r>
      <w:r>
        <w:rPr>
          <w:rFonts w:cs="Times New Roman"/>
        </w:rPr>
        <w:noBreakHyphen/>
      </w:r>
      <w:r w:rsidRPr="00C45FE0">
        <w:rPr>
          <w:rFonts w:cs="Times New Roman"/>
        </w:rPr>
        <w:t>190.</w:t>
      </w:r>
      <w:r w:rsidRPr="00C45FE0">
        <w:rPr>
          <w:rFonts w:cs="Times New Roman"/>
        </w:rPr>
        <w:tab/>
        <w:t>(A)</w:t>
      </w:r>
      <w:r w:rsidRPr="00C45FE0">
        <w:rPr>
          <w:rFonts w:cs="Times New Roman"/>
        </w:rPr>
        <w:tab/>
        <w:t>The Department of Motor Vehicles may register and license vehicles as required by this chapter upon application being made therefor by the owner and the required fees paid as provided in this chapter.</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(B)</w:t>
      </w:r>
      <w:r w:rsidRPr="00C45FE0">
        <w:rPr>
          <w:rFonts w:cs="Times New Roman"/>
        </w:rPr>
        <w:tab/>
        <w:t>If a commercial motor vehicle is registered through the International Registration Plan and is operated under a United States Department of Transportation (USDOT) number assigned to a person other than the vehicle</w:t>
      </w:r>
      <w:r>
        <w:rPr>
          <w:rFonts w:cs="Times New Roman"/>
        </w:rPr>
        <w:t>’</w:t>
      </w:r>
      <w:r w:rsidRPr="00C45FE0">
        <w:rPr>
          <w:rFonts w:cs="Times New Roman"/>
        </w:rPr>
        <w:t xml:space="preserve">s owner, then the person to whom the USDOT </w:t>
      </w:r>
      <w:r w:rsidRPr="00C45FE0">
        <w:rPr>
          <w:rFonts w:cs="Times New Roman"/>
        </w:rPr>
        <w:lastRenderedPageBreak/>
        <w:t>number is assigned may register the commercial motor vehicle by submitting the appropriate application and fees to the Department of Motor Vehicles.”</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Registration and licensing of vehicles</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4.</w:t>
      </w:r>
      <w:r>
        <w:rPr>
          <w:rFonts w:cs="Times New Roman"/>
        </w:rPr>
        <w:t xml:space="preserve"> A.</w:t>
      </w:r>
      <w:r>
        <w:rPr>
          <w:rFonts w:cs="Times New Roman"/>
        </w:rPr>
        <w:tab/>
      </w:r>
      <w:r w:rsidRPr="00C45FE0">
        <w:rPr>
          <w:rFonts w:cs="Times New Roman"/>
        </w:rPr>
        <w:t>Section 56</w:t>
      </w:r>
      <w:r>
        <w:rPr>
          <w:rFonts w:cs="Times New Roman"/>
        </w:rPr>
        <w:noBreakHyphen/>
      </w:r>
      <w:r w:rsidRPr="00C45FE0">
        <w:rPr>
          <w:rFonts w:cs="Times New Roman"/>
        </w:rPr>
        <w:t>3</w:t>
      </w:r>
      <w:r>
        <w:rPr>
          <w:rFonts w:cs="Times New Roman"/>
        </w:rPr>
        <w:noBreakHyphen/>
      </w:r>
      <w:r w:rsidRPr="00C45FE0">
        <w:rPr>
          <w:rFonts w:cs="Times New Roman"/>
        </w:rPr>
        <w:t>195(A)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w:t>
      </w:r>
      <w:r>
        <w:rPr>
          <w:rFonts w:cs="Times New Roman"/>
        </w:rPr>
        <w:t>(A)</w:t>
      </w:r>
      <w:r>
        <w:rPr>
          <w:rFonts w:cs="Times New Roman"/>
        </w:rPr>
        <w:tab/>
      </w:r>
      <w:r w:rsidRPr="00C45FE0">
        <w:rPr>
          <w:rFonts w:cs="Times New Roman"/>
        </w:rPr>
        <w:t>Each county shall mail motor vehicle registration and licensing renewal notices to the owners of vehicles in the county as determined by the Department of Motor Vehicles no later than forty</w:t>
      </w:r>
      <w:r>
        <w:rPr>
          <w:rFonts w:cs="Times New Roman"/>
        </w:rPr>
        <w:noBreakHyphen/>
      </w:r>
      <w:r w:rsidRPr="00C45FE0">
        <w:rPr>
          <w:rFonts w:cs="Times New Roman"/>
        </w:rPr>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The owner of a large commercial motor vehicle, as defined in Section 12</w:t>
      </w:r>
      <w:r>
        <w:rPr>
          <w:rFonts w:cs="Times New Roman"/>
        </w:rPr>
        <w:noBreakHyphen/>
      </w:r>
      <w:r w:rsidRPr="00C45FE0">
        <w:rPr>
          <w:rFonts w:cs="Times New Roman"/>
        </w:rPr>
        <w:t>37</w:t>
      </w:r>
      <w:r>
        <w:rPr>
          <w:rFonts w:cs="Times New Roman"/>
        </w:rPr>
        <w:noBreakHyphen/>
      </w:r>
      <w:r w:rsidRPr="00C45FE0">
        <w:rPr>
          <w:rFonts w:cs="Times New Roman"/>
        </w:rPr>
        <w:t>2810(C), must establish an account with the Department of Motor Vehicles and must remit payment for all fees associated with registration and licensing renewal directly to the Department of Motor Vehicles.”</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B.</w:t>
      </w:r>
      <w:r w:rsidRPr="00C45FE0">
        <w:rPr>
          <w:rFonts w:cs="Times New Roman"/>
        </w:rPr>
        <w:tab/>
      </w:r>
      <w:r>
        <w:rPr>
          <w:rFonts w:cs="Times New Roman"/>
        </w:rPr>
        <w:t xml:space="preserve"> </w:t>
      </w:r>
      <w:r w:rsidRPr="00C45FE0">
        <w:rPr>
          <w:rFonts w:cs="Times New Roman"/>
        </w:rPr>
        <w:t>This SECTION takes effect on the first day of the fiscal year that begins twenty</w:t>
      </w:r>
      <w:r>
        <w:rPr>
          <w:rFonts w:cs="Times New Roman"/>
        </w:rPr>
        <w:noBreakHyphen/>
      </w:r>
      <w:r w:rsidRPr="00C45FE0">
        <w:rPr>
          <w:rFonts w:cs="Times New Roman"/>
        </w:rPr>
        <w:t>four months after the program is fully funded.</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Vehicle tax notices</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5.</w:t>
      </w:r>
      <w:r>
        <w:rPr>
          <w:rFonts w:cs="Times New Roman"/>
        </w:rPr>
        <w:t xml:space="preserve"> </w:t>
      </w:r>
      <w:r w:rsidRPr="00C45FE0">
        <w:rPr>
          <w:rFonts w:cs="Times New Roman"/>
        </w:rPr>
        <w:t>A.</w:t>
      </w:r>
      <w:r w:rsidRPr="00C45FE0">
        <w:rPr>
          <w:rFonts w:cs="Times New Roman"/>
        </w:rPr>
        <w:tab/>
        <w:t>Section 12</w:t>
      </w:r>
      <w:r>
        <w:rPr>
          <w:rFonts w:cs="Times New Roman"/>
        </w:rPr>
        <w:noBreakHyphen/>
      </w:r>
      <w:r w:rsidRPr="00C45FE0">
        <w:rPr>
          <w:rFonts w:cs="Times New Roman"/>
        </w:rPr>
        <w:t>37</w:t>
      </w:r>
      <w:r>
        <w:rPr>
          <w:rFonts w:cs="Times New Roman"/>
        </w:rPr>
        <w:noBreakHyphen/>
      </w:r>
      <w:r w:rsidRPr="00C45FE0">
        <w:rPr>
          <w:rFonts w:cs="Times New Roman"/>
        </w:rPr>
        <w:t>2650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cs="Times New Roman"/>
        </w:rPr>
        <w:tab/>
        <w:t>“Section 12</w:t>
      </w:r>
      <w:r>
        <w:rPr>
          <w:rFonts w:cs="Times New Roman"/>
        </w:rPr>
        <w:noBreakHyphen/>
      </w:r>
      <w:r w:rsidRPr="00C45FE0">
        <w:rPr>
          <w:rFonts w:cs="Times New Roman"/>
        </w:rPr>
        <w:t>37</w:t>
      </w:r>
      <w:r>
        <w:rPr>
          <w:rFonts w:cs="Times New Roman"/>
        </w:rPr>
        <w:noBreakHyphen/>
      </w:r>
      <w:r w:rsidRPr="00C45FE0">
        <w:rPr>
          <w:rFonts w:cs="Times New Roman"/>
        </w:rPr>
        <w:t>2650.</w:t>
      </w:r>
      <w:r w:rsidRPr="00C45FE0">
        <w:rPr>
          <w:rFonts w:cs="Times New Roman"/>
        </w:rPr>
        <w:tab/>
        <w:t>(A)</w:t>
      </w:r>
      <w:r w:rsidRPr="00C45FE0">
        <w:rPr>
          <w:rFonts w:eastAsia="Calibri" w:cs="Times New Roman"/>
        </w:rPr>
        <w:tab/>
      </w:r>
      <w:r w:rsidRPr="00C45FE0">
        <w:rPr>
          <w:rFonts w:cs="Times New Roman"/>
        </w:rPr>
        <w:t>Each county</w:t>
      </w:r>
      <w:r w:rsidRPr="00C45FE0">
        <w:rPr>
          <w:rFonts w:eastAsia="Calibri" w:cs="Times New Roman"/>
        </w:rPr>
        <w:t xml:space="preserve"> auditor shall prepare a tax notice of all vehicles, except for vehicles </w:t>
      </w:r>
      <w:r w:rsidRPr="00C45FE0">
        <w:rPr>
          <w:rFonts w:cs="Times New Roman"/>
        </w:rPr>
        <w:t>described in Article 23, Chapter 37, Title 12,</w:t>
      </w:r>
      <w:r w:rsidRPr="00C45FE0">
        <w:rPr>
          <w:rFonts w:eastAsia="Calibri" w:cs="Times New Roman"/>
        </w:rPr>
        <w:t xml:space="preserve"> owned by the same person and licensed at the same time for each tax year within the two</w:t>
      </w:r>
      <w:r>
        <w:rPr>
          <w:rFonts w:eastAsia="Calibri" w:cs="Times New Roman"/>
        </w:rPr>
        <w:noBreakHyphen/>
      </w:r>
      <w:r w:rsidRPr="00C45FE0">
        <w:rPr>
          <w:rFonts w:eastAsia="Calibri" w:cs="Times New Roman"/>
        </w:rPr>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w:t>
      </w:r>
      <w:r w:rsidRPr="00C45FE0">
        <w:rPr>
          <w:rFonts w:eastAsia="Calibri" w:cs="Times New Roman"/>
        </w:rPr>
        <w:lastRenderedPageBreak/>
        <w:t>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Pr>
          <w:rFonts w:eastAsia="Calibri" w:cs="Times New Roman"/>
        </w:rPr>
        <w:noBreakHyphen/>
      </w:r>
      <w:r w:rsidRPr="00C45FE0">
        <w:rPr>
          <w:rFonts w:eastAsia="Calibri" w:cs="Times New Roman"/>
        </w:rPr>
        <w:t>37</w:t>
      </w:r>
      <w:r>
        <w:rPr>
          <w:rFonts w:eastAsia="Calibri" w:cs="Times New Roman"/>
        </w:rPr>
        <w:noBreakHyphen/>
      </w:r>
      <w:r w:rsidRPr="00C45FE0">
        <w:rPr>
          <w:rFonts w:eastAsia="Calibri" w:cs="Times New Roman"/>
        </w:rPr>
        <w:t>2610 or notice from the county treasurer, by other means satisfactory to the Department of Motor Vehicles, of payment of the tax. Large commercial motor vehicles and buses, as defined in Section 12</w:t>
      </w:r>
      <w:r>
        <w:rPr>
          <w:rFonts w:eastAsia="Calibri" w:cs="Times New Roman"/>
        </w:rPr>
        <w:noBreakHyphen/>
      </w:r>
      <w:r w:rsidRPr="00C45FE0">
        <w:rPr>
          <w:rFonts w:eastAsia="Calibri" w:cs="Times New Roman"/>
        </w:rPr>
        <w:t>37</w:t>
      </w:r>
      <w:r>
        <w:rPr>
          <w:rFonts w:eastAsia="Calibri" w:cs="Times New Roman"/>
        </w:rPr>
        <w:noBreakHyphen/>
      </w:r>
      <w:r w:rsidRPr="00C45FE0">
        <w:rPr>
          <w:rFonts w:eastAsia="Calibri" w:cs="Times New Roman"/>
        </w:rPr>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Pr>
          <w:rFonts w:eastAsia="Calibri" w:cs="Times New Roman"/>
        </w:rPr>
        <w:noBreakHyphen/>
      </w:r>
      <w:r w:rsidRPr="00C45FE0">
        <w:rPr>
          <w:rFonts w:eastAsia="Calibri" w:cs="Times New Roman"/>
        </w:rPr>
        <w:t>45</w:t>
      </w:r>
      <w:r>
        <w:rPr>
          <w:rFonts w:eastAsia="Calibri" w:cs="Times New Roman"/>
        </w:rPr>
        <w:noBreakHyphen/>
      </w:r>
      <w:r w:rsidRPr="00C45FE0">
        <w:rPr>
          <w:rFonts w:eastAsia="Calibri" w:cs="Times New Roman"/>
        </w:rPr>
        <w:t>70, must contain the name and office of the treasurer or tax collector of the county and must also show the name of the banking institution to which payment was made.</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(B)</w:t>
      </w:r>
      <w:r w:rsidRPr="00C45FE0">
        <w:rPr>
          <w:rFonts w:eastAsia="Calibri" w:cs="Times New Roman"/>
        </w:rPr>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(C)</w:t>
      </w:r>
      <w:r w:rsidRPr="00C45FE0">
        <w:rPr>
          <w:rFonts w:eastAsia="Calibri" w:cs="Times New Roman"/>
        </w:rPr>
        <w:tab/>
        <w:t>Tax bills (notices) for county assessed personal property valued in accordance with applicable Department of Revenue regulations must include notification of the taxpayer</w:t>
      </w:r>
      <w:r>
        <w:rPr>
          <w:rFonts w:eastAsia="Calibri" w:cs="Times New Roman"/>
        </w:rPr>
        <w:t>’</w:t>
      </w:r>
      <w:r w:rsidRPr="00C45FE0">
        <w:rPr>
          <w:rFonts w:eastAsia="Calibri" w:cs="Times New Roman"/>
        </w:rPr>
        <w:t>s appeal rights, to include a minimum amount of information of how the taxpayer should file his appeal, to whom, and within what time period.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(D)</w:t>
      </w:r>
      <w:r w:rsidRPr="00C45FE0">
        <w:rPr>
          <w:rFonts w:eastAsia="Calibri" w:cs="Times New Roman"/>
        </w:rPr>
        <w:tab/>
        <w:t>The Department of Motor Vehicles shall mail a notice to registrants of large commercial motor vehicles who no longer receive bills from counties that their road use fee will be due to the department at their next renewal cycle instead of paying taxes or fees to the county in which the vehicle is registered.”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B.</w:t>
      </w:r>
      <w:r w:rsidRPr="00C45FE0">
        <w:rPr>
          <w:rFonts w:eastAsia="Calibri" w:cs="Times New Roman"/>
        </w:rPr>
        <w:tab/>
      </w:r>
      <w:r>
        <w:rPr>
          <w:rFonts w:eastAsia="Calibri" w:cs="Times New Roman"/>
        </w:rPr>
        <w:t xml:space="preserve"> </w:t>
      </w:r>
      <w:r w:rsidRPr="00C45FE0">
        <w:rPr>
          <w:rFonts w:eastAsia="Calibri" w:cs="Times New Roman"/>
        </w:rPr>
        <w:t>This SECTION takes effect on the first day of the fiscal year that begins twenty</w:t>
      </w:r>
      <w:r>
        <w:rPr>
          <w:rFonts w:eastAsia="Calibri" w:cs="Times New Roman"/>
        </w:rPr>
        <w:noBreakHyphen/>
      </w:r>
      <w:r w:rsidRPr="00C45FE0">
        <w:rPr>
          <w:rFonts w:eastAsia="Calibri" w:cs="Times New Roman"/>
        </w:rPr>
        <w:t>four months after the program is fully funded.</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6.</w:t>
      </w:r>
      <w:r w:rsidRPr="00C45FE0">
        <w:rPr>
          <w:rFonts w:cs="Times New Roman"/>
        </w:rPr>
        <w:tab/>
        <w:t>Section 12</w:t>
      </w:r>
      <w:r>
        <w:rPr>
          <w:rFonts w:cs="Times New Roman"/>
        </w:rPr>
        <w:noBreakHyphen/>
      </w:r>
      <w:r w:rsidRPr="00C45FE0">
        <w:rPr>
          <w:rFonts w:cs="Times New Roman"/>
        </w:rPr>
        <w:t>37</w:t>
      </w:r>
      <w:r>
        <w:rPr>
          <w:rFonts w:cs="Times New Roman"/>
        </w:rPr>
        <w:noBreakHyphen/>
      </w:r>
      <w:r w:rsidRPr="00C45FE0">
        <w:rPr>
          <w:rFonts w:cs="Times New Roman"/>
        </w:rPr>
        <w:t>2810(A)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“(A)</w:t>
      </w:r>
      <w:r w:rsidRPr="00C45FE0">
        <w:rPr>
          <w:rFonts w:cs="Times New Roman"/>
        </w:rPr>
        <w:tab/>
      </w:r>
      <w:r>
        <w:rPr>
          <w:rFonts w:cs="Times New Roman"/>
        </w:rPr>
        <w:t>‘</w:t>
      </w:r>
      <w:r w:rsidRPr="00C45FE0">
        <w:rPr>
          <w:rFonts w:cs="Times New Roman"/>
        </w:rPr>
        <w:t>Motor carrier</w:t>
      </w:r>
      <w:r>
        <w:rPr>
          <w:rFonts w:cs="Times New Roman"/>
        </w:rPr>
        <w:t>’</w:t>
      </w:r>
      <w:r w:rsidRPr="00C45FE0">
        <w:rPr>
          <w:rFonts w:cs="Times New Roman"/>
        </w:rPr>
        <w:t xml:space="preserve"> means a person or legal entity who owns, controls, operates, manages, or leases a commercial motor vehicle, or bus for the transportation of property or persons in intrastate or interstate commerce except for scheduled intercity bus service and farm vehicles using FM tags as allowed by th</w:t>
      </w:r>
      <w:r>
        <w:rPr>
          <w:rFonts w:cs="Times New Roman"/>
        </w:rPr>
        <w:t>e Department of Motor Vehicles.</w:t>
      </w:r>
      <w:r w:rsidRPr="00C45FE0">
        <w:rPr>
          <w:rFonts w:cs="Times New Roman"/>
        </w:rPr>
        <w:t>”</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Road use fees</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7.</w:t>
      </w:r>
      <w:r>
        <w:rPr>
          <w:rFonts w:cs="Times New Roman"/>
        </w:rPr>
        <w:t xml:space="preserve"> </w:t>
      </w:r>
      <w:r w:rsidRPr="00C45FE0">
        <w:rPr>
          <w:rFonts w:cs="Times New Roman"/>
        </w:rPr>
        <w:t>A.</w:t>
      </w:r>
      <w:r w:rsidRPr="00C45FE0">
        <w:rPr>
          <w:rFonts w:cs="Times New Roman"/>
        </w:rPr>
        <w:tab/>
        <w:t>Sections 12</w:t>
      </w:r>
      <w:r>
        <w:rPr>
          <w:rFonts w:cs="Times New Roman"/>
        </w:rPr>
        <w:noBreakHyphen/>
      </w:r>
      <w:r w:rsidRPr="00C45FE0">
        <w:rPr>
          <w:rFonts w:cs="Times New Roman"/>
        </w:rPr>
        <w:t>37</w:t>
      </w:r>
      <w:r>
        <w:rPr>
          <w:rFonts w:cs="Times New Roman"/>
        </w:rPr>
        <w:noBreakHyphen/>
      </w:r>
      <w:r w:rsidRPr="00C45FE0">
        <w:rPr>
          <w:rFonts w:cs="Times New Roman"/>
        </w:rPr>
        <w:t>2840 and 12</w:t>
      </w:r>
      <w:r>
        <w:rPr>
          <w:rFonts w:cs="Times New Roman"/>
        </w:rPr>
        <w:noBreakHyphen/>
      </w:r>
      <w:r w:rsidRPr="00C45FE0">
        <w:rPr>
          <w:rFonts w:cs="Times New Roman"/>
        </w:rPr>
        <w:t>37</w:t>
      </w:r>
      <w:r>
        <w:rPr>
          <w:rFonts w:cs="Times New Roman"/>
        </w:rPr>
        <w:noBreakHyphen/>
      </w:r>
      <w:r w:rsidRPr="00C45FE0">
        <w:rPr>
          <w:rFonts w:cs="Times New Roman"/>
        </w:rPr>
        <w:t>2850 of the 1976 Code are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“Section 12</w:t>
      </w:r>
      <w:r>
        <w:rPr>
          <w:rFonts w:cs="Times New Roman"/>
        </w:rPr>
        <w:noBreakHyphen/>
      </w:r>
      <w:r w:rsidRPr="00C45FE0">
        <w:rPr>
          <w:rFonts w:cs="Times New Roman"/>
        </w:rPr>
        <w:t>37</w:t>
      </w:r>
      <w:r>
        <w:rPr>
          <w:rFonts w:cs="Times New Roman"/>
        </w:rPr>
        <w:noBreakHyphen/>
      </w:r>
      <w:r w:rsidRPr="00C45FE0">
        <w:rPr>
          <w:rFonts w:cs="Times New Roman"/>
        </w:rPr>
        <w:t>2840.</w:t>
      </w:r>
      <w:r w:rsidRPr="00C45FE0">
        <w:rPr>
          <w:rFonts w:cs="Times New Roman"/>
        </w:rPr>
        <w:tab/>
        <w:t xml:space="preserve"> Notwithstanding another provision of law, a motor carrier registering a large commercial motor vehicle or bus must pay to the Department of Motor Vehicles the road use fee due on the vehicle at the time and in the manner the person pays the registration fees on the vehicle pursuant to Section 56</w:t>
      </w:r>
      <w:r>
        <w:rPr>
          <w:rFonts w:cs="Times New Roman"/>
        </w:rPr>
        <w:noBreakHyphen/>
      </w:r>
      <w:r w:rsidRPr="00C45FE0">
        <w:rPr>
          <w:rFonts w:cs="Times New Roman"/>
        </w:rPr>
        <w:t>3</w:t>
      </w:r>
      <w:r>
        <w:rPr>
          <w:rFonts w:cs="Times New Roman"/>
        </w:rPr>
        <w:noBreakHyphen/>
      </w:r>
      <w:r w:rsidRPr="00C45FE0">
        <w:rPr>
          <w:rFonts w:cs="Times New Roman"/>
        </w:rPr>
        <w:t>660. A person choosing to pay South Carolina registration fees on a large commercial motor vehicle or bus in quarterly installments pursuant to Section 56</w:t>
      </w:r>
      <w:r>
        <w:rPr>
          <w:rFonts w:cs="Times New Roman"/>
        </w:rPr>
        <w:noBreakHyphen/>
      </w:r>
      <w:r w:rsidRPr="00C45FE0">
        <w:rPr>
          <w:rFonts w:cs="Times New Roman"/>
        </w:rPr>
        <w:t>3</w:t>
      </w:r>
      <w:r>
        <w:rPr>
          <w:rFonts w:cs="Times New Roman"/>
        </w:rPr>
        <w:noBreakHyphen/>
      </w:r>
      <w:r w:rsidRPr="00C45FE0">
        <w:rPr>
          <w:rFonts w:cs="Times New Roman"/>
        </w:rPr>
        <w:t>660 also must pay the road use fee on the vehicle in the same quarterly installments. The Department of Motor Vehicles must make quarterly installment payments available to a customer upon the customer</w:t>
      </w:r>
      <w:r>
        <w:rPr>
          <w:rFonts w:cs="Times New Roman"/>
        </w:rPr>
        <w:t>’</w:t>
      </w:r>
      <w:r w:rsidRPr="00C45FE0">
        <w:rPr>
          <w:rFonts w:cs="Times New Roman"/>
        </w:rPr>
        <w:t>s request provided that each installment payment is made online.</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ab/>
        <w:t>Section 12</w:t>
      </w:r>
      <w:r>
        <w:rPr>
          <w:rFonts w:cs="Times New Roman"/>
        </w:rPr>
        <w:noBreakHyphen/>
      </w:r>
      <w:r w:rsidRPr="00C45FE0">
        <w:rPr>
          <w:rFonts w:cs="Times New Roman"/>
        </w:rPr>
        <w:t>37</w:t>
      </w:r>
      <w:r>
        <w:rPr>
          <w:rFonts w:cs="Times New Roman"/>
        </w:rPr>
        <w:noBreakHyphen/>
      </w:r>
      <w:r w:rsidRPr="00C45FE0">
        <w:rPr>
          <w:rFonts w:cs="Times New Roman"/>
        </w:rPr>
        <w:t>2850.</w:t>
      </w:r>
      <w:r w:rsidRPr="00C45FE0">
        <w:rPr>
          <w:rFonts w:cs="Times New Roman"/>
        </w:rPr>
        <w:tab/>
        <w:t xml:space="preserve"> The Department of Motor Vehicles shall assess annually the road use fee due on large commercial motor vehicles and buses based on the value determined in Section 12</w:t>
      </w:r>
      <w:r>
        <w:rPr>
          <w:rFonts w:cs="Times New Roman"/>
        </w:rPr>
        <w:noBreakHyphen/>
      </w:r>
      <w:r w:rsidRPr="00C45FE0">
        <w:rPr>
          <w:rFonts w:cs="Times New Roman"/>
        </w:rPr>
        <w:t>37</w:t>
      </w:r>
      <w:r>
        <w:rPr>
          <w:rFonts w:cs="Times New Roman"/>
        </w:rPr>
        <w:noBreakHyphen/>
      </w:r>
      <w:r w:rsidRPr="00C45FE0">
        <w:rPr>
          <w:rFonts w:cs="Times New Roman"/>
        </w:rPr>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Pr>
          <w:rFonts w:cs="Times New Roman"/>
        </w:rPr>
        <w:noBreakHyphen/>
      </w:r>
      <w:r w:rsidRPr="00C45FE0">
        <w:rPr>
          <w:rFonts w:cs="Times New Roman"/>
        </w:rPr>
        <w:t>3</w:t>
      </w:r>
      <w:r>
        <w:rPr>
          <w:rFonts w:cs="Times New Roman"/>
        </w:rPr>
        <w:noBreakHyphen/>
      </w:r>
      <w:r w:rsidRPr="00C45FE0">
        <w:rPr>
          <w:rFonts w:cs="Times New Roman"/>
        </w:rPr>
        <w:t>660 and 56</w:t>
      </w:r>
      <w:r>
        <w:rPr>
          <w:rFonts w:cs="Times New Roman"/>
        </w:rPr>
        <w:noBreakHyphen/>
      </w:r>
      <w:r w:rsidRPr="00C45FE0">
        <w:rPr>
          <w:rFonts w:cs="Times New Roman"/>
        </w:rPr>
        <w:t>3</w:t>
      </w:r>
      <w:r>
        <w:rPr>
          <w:rFonts w:cs="Times New Roman"/>
        </w:rPr>
        <w:noBreakHyphen/>
      </w:r>
      <w:r w:rsidRPr="00C45FE0">
        <w:rPr>
          <w:rFonts w:cs="Times New Roman"/>
        </w:rPr>
        <w:t>670, at the time and in the manner that the registration fees on the vehicle are paid pursuant to Sections 56</w:t>
      </w:r>
      <w:r>
        <w:rPr>
          <w:rFonts w:cs="Times New Roman"/>
        </w:rPr>
        <w:noBreakHyphen/>
      </w:r>
      <w:r w:rsidRPr="00C45FE0">
        <w:rPr>
          <w:rFonts w:cs="Times New Roman"/>
        </w:rPr>
        <w:t>3</w:t>
      </w:r>
      <w:r>
        <w:rPr>
          <w:rFonts w:cs="Times New Roman"/>
        </w:rPr>
        <w:noBreakHyphen/>
      </w:r>
      <w:r w:rsidRPr="00C45FE0">
        <w:rPr>
          <w:rFonts w:cs="Times New Roman"/>
        </w:rPr>
        <w:t>660 and 56</w:t>
      </w:r>
      <w:r>
        <w:rPr>
          <w:rFonts w:cs="Times New Roman"/>
        </w:rPr>
        <w:noBreakHyphen/>
      </w:r>
      <w:r w:rsidRPr="00C45FE0">
        <w:rPr>
          <w:rFonts w:cs="Times New Roman"/>
        </w:rPr>
        <w:t>3</w:t>
      </w:r>
      <w:r>
        <w:rPr>
          <w:rFonts w:cs="Times New Roman"/>
        </w:rPr>
        <w:noBreakHyphen/>
      </w:r>
      <w:r w:rsidRPr="00C45FE0">
        <w:rPr>
          <w:rFonts w:cs="Times New Roman"/>
        </w:rPr>
        <w:t xml:space="preserve">670. Distribution of the fees paid must be made by the Office </w:t>
      </w:r>
      <w:r w:rsidRPr="00C45FE0">
        <w:rPr>
          <w:rFonts w:cs="Times New Roman"/>
        </w:rPr>
        <w:lastRenderedPageBreak/>
        <w:t>of the State Treasurer based on the distribution formula provided in Sections 12</w:t>
      </w:r>
      <w:r>
        <w:rPr>
          <w:rFonts w:cs="Times New Roman"/>
        </w:rPr>
        <w:noBreakHyphen/>
      </w:r>
      <w:r w:rsidRPr="00C45FE0">
        <w:rPr>
          <w:rFonts w:cs="Times New Roman"/>
        </w:rPr>
        <w:t>37</w:t>
      </w:r>
      <w:r>
        <w:rPr>
          <w:rFonts w:cs="Times New Roman"/>
        </w:rPr>
        <w:noBreakHyphen/>
      </w:r>
      <w:r w:rsidRPr="00C45FE0">
        <w:rPr>
          <w:rFonts w:cs="Times New Roman"/>
        </w:rPr>
        <w:t>2865 and 12</w:t>
      </w:r>
      <w:r>
        <w:rPr>
          <w:rFonts w:cs="Times New Roman"/>
        </w:rPr>
        <w:noBreakHyphen/>
      </w:r>
      <w:r w:rsidRPr="00C45FE0">
        <w:rPr>
          <w:rFonts w:cs="Times New Roman"/>
        </w:rPr>
        <w:t>37</w:t>
      </w:r>
      <w:r>
        <w:rPr>
          <w:rFonts w:cs="Times New Roman"/>
        </w:rPr>
        <w:noBreakHyphen/>
      </w:r>
      <w:r w:rsidRPr="00C45FE0">
        <w:rPr>
          <w:rFonts w:cs="Times New Roman"/>
        </w:rPr>
        <w:t>2870.”</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B.</w:t>
      </w:r>
      <w:r w:rsidRPr="00C45FE0">
        <w:rPr>
          <w:rFonts w:cs="Times New Roman"/>
        </w:rPr>
        <w:tab/>
      </w:r>
      <w:r>
        <w:rPr>
          <w:rFonts w:cs="Times New Roman"/>
        </w:rPr>
        <w:t xml:space="preserve"> </w:t>
      </w:r>
      <w:r w:rsidRPr="00C45FE0">
        <w:rPr>
          <w:rFonts w:cs="Times New Roman"/>
        </w:rPr>
        <w:t>This SECTION takes effect on the first day of the fiscal year that begins twenty</w:t>
      </w:r>
      <w:r>
        <w:rPr>
          <w:rFonts w:cs="Times New Roman"/>
        </w:rPr>
        <w:noBreakHyphen/>
      </w:r>
      <w:r w:rsidRPr="00C45FE0">
        <w:rPr>
          <w:rFonts w:cs="Times New Roman"/>
        </w:rPr>
        <w:t>four months after the program is fully funded.</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Registration fees</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FE0">
        <w:rPr>
          <w:rFonts w:cs="Times New Roman"/>
        </w:rPr>
        <w:t>SECTION</w:t>
      </w:r>
      <w:r w:rsidRPr="00C45FE0">
        <w:rPr>
          <w:rFonts w:cs="Times New Roman"/>
        </w:rPr>
        <w:tab/>
        <w:t>8.</w:t>
      </w:r>
      <w:r>
        <w:rPr>
          <w:rFonts w:cs="Times New Roman"/>
        </w:rPr>
        <w:t xml:space="preserve"> </w:t>
      </w:r>
      <w:r w:rsidRPr="00C45FE0">
        <w:rPr>
          <w:rFonts w:cs="Times New Roman"/>
        </w:rPr>
        <w:t>A.</w:t>
      </w:r>
      <w:r w:rsidRPr="00C45FE0">
        <w:rPr>
          <w:rFonts w:cs="Times New Roman"/>
        </w:rPr>
        <w:tab/>
        <w:t>Section 12</w:t>
      </w:r>
      <w:r>
        <w:rPr>
          <w:rFonts w:cs="Times New Roman"/>
        </w:rPr>
        <w:noBreakHyphen/>
      </w:r>
      <w:r w:rsidRPr="00C45FE0">
        <w:rPr>
          <w:rFonts w:cs="Times New Roman"/>
        </w:rPr>
        <w:t>37</w:t>
      </w:r>
      <w:r>
        <w:rPr>
          <w:rFonts w:cs="Times New Roman"/>
        </w:rPr>
        <w:noBreakHyphen/>
      </w:r>
      <w:r w:rsidRPr="00C45FE0">
        <w:rPr>
          <w:rFonts w:cs="Times New Roman"/>
        </w:rPr>
        <w:t>2860(F)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cs="Times New Roman"/>
        </w:rPr>
        <w:tab/>
        <w:t>“(F)</w:t>
      </w:r>
      <w:r w:rsidRPr="00C45FE0">
        <w:rPr>
          <w:rFonts w:cs="Times New Roman"/>
        </w:rPr>
        <w:tab/>
      </w:r>
      <w:r w:rsidRPr="00C45FE0">
        <w:rPr>
          <w:rFonts w:eastAsia="Calibri" w:cs="Times New Roman"/>
        </w:rPr>
        <w:t>If the South Carolina registration fees of a large commercial motor vehicle or bus and the road use fees for large commercial motor vehicles required under this chapter are assessed, the fees may be remitted to the Department of Motor Vehicles quarterly in installments, provided that each installment is made online. A motor carrier who fails to make a quarterly installment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B.</w:t>
      </w:r>
      <w:r w:rsidRPr="00C45FE0">
        <w:rPr>
          <w:rFonts w:eastAsia="Calibri" w:cs="Times New Roman"/>
        </w:rPr>
        <w:tab/>
      </w:r>
      <w:r>
        <w:rPr>
          <w:rFonts w:eastAsia="Calibri" w:cs="Times New Roman"/>
        </w:rPr>
        <w:t xml:space="preserve"> </w:t>
      </w:r>
      <w:r w:rsidRPr="00C45FE0">
        <w:rPr>
          <w:rFonts w:eastAsia="Calibri" w:cs="Times New Roman"/>
        </w:rPr>
        <w:t>This SECTION takes effect on the first day of the fiscal year that begins twenty</w:t>
      </w:r>
      <w:r>
        <w:rPr>
          <w:rFonts w:eastAsia="Calibri" w:cs="Times New Roman"/>
        </w:rPr>
        <w:noBreakHyphen/>
      </w:r>
      <w:r w:rsidRPr="00C45FE0">
        <w:rPr>
          <w:rFonts w:eastAsia="Calibri" w:cs="Times New Roman"/>
        </w:rPr>
        <w:t>four months after the program is fully funded.</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Property tax exemptions</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SECTION</w:t>
      </w:r>
      <w:r w:rsidRPr="00C45FE0">
        <w:rPr>
          <w:rFonts w:eastAsia="Calibri" w:cs="Times New Roman"/>
        </w:rPr>
        <w:tab/>
        <w:t>9.</w:t>
      </w:r>
      <w:r>
        <w:rPr>
          <w:rFonts w:eastAsia="Calibri" w:cs="Times New Roman"/>
        </w:rPr>
        <w:t xml:space="preserve"> </w:t>
      </w:r>
      <w:r w:rsidRPr="00C45FE0">
        <w:rPr>
          <w:rFonts w:eastAsia="Calibri" w:cs="Times New Roman"/>
        </w:rPr>
        <w:t>A.</w:t>
      </w:r>
      <w:r w:rsidRPr="00C45FE0">
        <w:rPr>
          <w:rFonts w:eastAsia="Calibri" w:cs="Times New Roman"/>
        </w:rPr>
        <w:tab/>
        <w:t>Section 12</w:t>
      </w:r>
      <w:r>
        <w:rPr>
          <w:rFonts w:eastAsia="Calibri" w:cs="Times New Roman"/>
        </w:rPr>
        <w:noBreakHyphen/>
      </w:r>
      <w:r w:rsidRPr="00C45FE0">
        <w:rPr>
          <w:rFonts w:eastAsia="Calibri" w:cs="Times New Roman"/>
        </w:rPr>
        <w:t>37</w:t>
      </w:r>
      <w:r>
        <w:rPr>
          <w:rFonts w:eastAsia="Calibri" w:cs="Times New Roman"/>
        </w:rPr>
        <w:noBreakHyphen/>
      </w:r>
      <w:r w:rsidRPr="00C45FE0">
        <w:rPr>
          <w:rFonts w:eastAsia="Calibri" w:cs="Times New Roman"/>
        </w:rPr>
        <w:t>2880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“Section 12</w:t>
      </w:r>
      <w:r>
        <w:rPr>
          <w:rFonts w:eastAsia="Calibri" w:cs="Times New Roman"/>
        </w:rPr>
        <w:noBreakHyphen/>
      </w:r>
      <w:r w:rsidRPr="00C45FE0">
        <w:rPr>
          <w:rFonts w:eastAsia="Calibri" w:cs="Times New Roman"/>
        </w:rPr>
        <w:t>37</w:t>
      </w:r>
      <w:r>
        <w:rPr>
          <w:rFonts w:eastAsia="Calibri" w:cs="Times New Roman"/>
        </w:rPr>
        <w:noBreakHyphen/>
      </w:r>
      <w:r w:rsidRPr="00C45FE0">
        <w:rPr>
          <w:rFonts w:eastAsia="Calibri" w:cs="Times New Roman"/>
        </w:rPr>
        <w:t>2880.</w:t>
      </w:r>
      <w:r w:rsidRPr="00C45FE0">
        <w:rPr>
          <w:rFonts w:eastAsia="Calibri" w:cs="Times New Roman"/>
        </w:rPr>
        <w:tab/>
        <w:t>(A)</w:t>
      </w:r>
      <w:r w:rsidRPr="00C45FE0">
        <w:rPr>
          <w:rFonts w:eastAsia="Calibri" w:cs="Times New Roman"/>
        </w:rPr>
        <w:tab/>
        <w:t>In addition to the property tax exemptions allowed pursuant to Section 12</w:t>
      </w:r>
      <w:r>
        <w:rPr>
          <w:rFonts w:eastAsia="Calibri" w:cs="Times New Roman"/>
        </w:rPr>
        <w:noBreakHyphen/>
      </w:r>
      <w:r w:rsidRPr="00C45FE0">
        <w:rPr>
          <w:rFonts w:eastAsia="Calibri" w:cs="Times New Roman"/>
        </w:rPr>
        <w:t>37</w:t>
      </w:r>
      <w:r>
        <w:rPr>
          <w:rFonts w:eastAsia="Calibri" w:cs="Times New Roman"/>
        </w:rPr>
        <w:noBreakHyphen/>
      </w:r>
      <w:r w:rsidRPr="00C45FE0">
        <w:rPr>
          <w:rFonts w:eastAsia="Calibri" w:cs="Times New Roman"/>
        </w:rPr>
        <w:t>220, one hundred percent of the fair market value of all large commercial motor vehicles and buses registered for use in this State is exempt from property tax and is instead subject to the road use fee imposed pursuant to this article.</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(B)</w:t>
      </w:r>
      <w:r w:rsidRPr="00C45FE0">
        <w:rPr>
          <w:rFonts w:eastAsia="Calibri" w:cs="Times New Roman"/>
        </w:rPr>
        <w:tab/>
        <w:t>The road use fee imposed by this article is in lieu of all ad valorem taxes upon large commercial motor vehicles or buses, and any road use or other vehicle</w:t>
      </w:r>
      <w:r>
        <w:rPr>
          <w:rFonts w:eastAsia="Calibri" w:cs="Times New Roman"/>
        </w:rPr>
        <w:noBreakHyphen/>
      </w:r>
      <w:r w:rsidRPr="00C45FE0">
        <w:rPr>
          <w:rFonts w:eastAsia="Calibri" w:cs="Times New Roman"/>
        </w:rPr>
        <w:t>related fees imposed by a poli</w:t>
      </w:r>
      <w:r>
        <w:rPr>
          <w:rFonts w:eastAsia="Calibri" w:cs="Times New Roman"/>
        </w:rPr>
        <w:t>tical subdivision of this State</w:t>
      </w:r>
      <w:r w:rsidRPr="00C45FE0">
        <w:rPr>
          <w:rFonts w:eastAsia="Calibri" w:cs="Times New Roman"/>
        </w:rPr>
        <w:t>.</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(C)</w:t>
      </w:r>
      <w:r w:rsidRPr="00C45FE0">
        <w:rPr>
          <w:rFonts w:eastAsia="Calibri" w:cs="Times New Roman"/>
        </w:rPr>
        <w:tab/>
        <w:t>Counties shall mail bills for road use fees and registration to large commercial motor vehicles operating intrastate until the effective date of Section 12</w:t>
      </w:r>
      <w:r>
        <w:rPr>
          <w:rFonts w:eastAsia="Calibri" w:cs="Times New Roman"/>
        </w:rPr>
        <w:noBreakHyphen/>
      </w:r>
      <w:r w:rsidRPr="00C45FE0">
        <w:rPr>
          <w:rFonts w:eastAsia="Calibri" w:cs="Times New Roman"/>
        </w:rPr>
        <w:t>37</w:t>
      </w:r>
      <w:r>
        <w:rPr>
          <w:rFonts w:eastAsia="Calibri" w:cs="Times New Roman"/>
        </w:rPr>
        <w:noBreakHyphen/>
      </w:r>
      <w:r w:rsidRPr="00C45FE0">
        <w:rPr>
          <w:rFonts w:eastAsia="Calibri" w:cs="Times New Roman"/>
        </w:rPr>
        <w:t>2860(F).”</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B.</w:t>
      </w:r>
      <w:r w:rsidRPr="00C45FE0">
        <w:rPr>
          <w:rFonts w:eastAsia="Calibri" w:cs="Times New Roman"/>
        </w:rPr>
        <w:tab/>
      </w:r>
      <w:r>
        <w:rPr>
          <w:rFonts w:eastAsia="Calibri" w:cs="Times New Roman"/>
        </w:rPr>
        <w:t xml:space="preserve"> </w:t>
      </w:r>
      <w:r w:rsidRPr="00C45FE0">
        <w:rPr>
          <w:rFonts w:eastAsia="Calibri" w:cs="Times New Roman"/>
        </w:rPr>
        <w:t>This SECTION is effective the first day of the new fiscal year after approval by the Governor.</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Application for a vehicle registration and license</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SECTION</w:t>
      </w:r>
      <w:r w:rsidRPr="00C45FE0">
        <w:rPr>
          <w:rFonts w:eastAsia="Calibri" w:cs="Times New Roman"/>
        </w:rPr>
        <w:tab/>
        <w:t>10.</w:t>
      </w:r>
      <w:r w:rsidRPr="00C45FE0">
        <w:rPr>
          <w:rFonts w:eastAsia="Calibri" w:cs="Times New Roman"/>
        </w:rPr>
        <w:tab/>
        <w:t>Section 56</w:t>
      </w:r>
      <w:r>
        <w:rPr>
          <w:rFonts w:eastAsia="Calibri" w:cs="Times New Roman"/>
        </w:rPr>
        <w:noBreakHyphen/>
      </w:r>
      <w:r w:rsidRPr="00C45FE0">
        <w:rPr>
          <w:rFonts w:eastAsia="Calibri" w:cs="Times New Roman"/>
        </w:rPr>
        <w:t>3</w:t>
      </w:r>
      <w:r>
        <w:rPr>
          <w:rFonts w:eastAsia="Calibri" w:cs="Times New Roman"/>
        </w:rPr>
        <w:noBreakHyphen/>
      </w:r>
      <w:r w:rsidRPr="00C45FE0">
        <w:rPr>
          <w:rFonts w:eastAsia="Calibri" w:cs="Times New Roman"/>
        </w:rPr>
        <w:t>240(5)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“(5)</w:t>
      </w:r>
      <w:r w:rsidRPr="00C45FE0">
        <w:rPr>
          <w:rFonts w:eastAsia="Calibri" w:cs="Times New Roman"/>
        </w:rPr>
        <w:tab/>
        <w:t>In addition to other registration requirements the department shall collect a federal employer identification number or social security number when a vehicle is registered with a gross vehicle weight of more than twenty</w:t>
      </w:r>
      <w:r>
        <w:rPr>
          <w:rFonts w:eastAsia="Calibri" w:cs="Times New Roman"/>
        </w:rPr>
        <w:t>-</w:t>
      </w:r>
      <w:r w:rsidRPr="00C45FE0">
        <w:rPr>
          <w:rFonts w:eastAsia="Calibri" w:cs="Times New Roman"/>
        </w:rPr>
        <w:t>six thousand pounds or as a bus common carrier.</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t>Additionally, for a commercial motor vehicle with a g</w:t>
      </w:r>
      <w:r>
        <w:rPr>
          <w:rFonts w:eastAsia="Calibri" w:cs="Times New Roman"/>
        </w:rPr>
        <w:t>ross weight of more than twenty</w:t>
      </w:r>
      <w:r>
        <w:rPr>
          <w:rFonts w:eastAsia="Calibri" w:cs="Times New Roman"/>
        </w:rPr>
        <w:noBreakHyphen/>
      </w:r>
      <w:r w:rsidRPr="00C45FE0">
        <w:rPr>
          <w:rFonts w:eastAsia="Calibri" w:cs="Times New Roman"/>
        </w:rPr>
        <w:t xml:space="preserve">six thousand pounds that operates with an apportioned license plate, the department </w:t>
      </w:r>
      <w:r w:rsidRPr="00C45FE0">
        <w:rPr>
          <w:rFonts w:cs="Times New Roman"/>
        </w:rPr>
        <w:t>may determine the manner, including the standard for measuring distance, such as miles or kilometers, application process, and filing deadlines for applications under the International Registration Plan, and</w:t>
      </w:r>
      <w:r w:rsidRPr="00C45FE0">
        <w:rPr>
          <w:rFonts w:eastAsia="Calibri" w:cs="Times New Roman"/>
        </w:rPr>
        <w:t xml:space="preserve"> must be provided: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r>
      <w:r w:rsidRPr="00C45FE0">
        <w:rPr>
          <w:rFonts w:eastAsia="Calibri" w:cs="Times New Roman"/>
        </w:rPr>
        <w:tab/>
        <w:t>(a)</w:t>
      </w:r>
      <w:r w:rsidRPr="00C45FE0">
        <w:rPr>
          <w:rFonts w:eastAsia="Calibri" w:cs="Times New Roman"/>
        </w:rPr>
        <w:tab/>
        <w:t xml:space="preserve">the United States Department of Transportation Number of the motor carrier </w:t>
      </w:r>
      <w:r w:rsidRPr="00C45FE0">
        <w:rPr>
          <w:rFonts w:cs="Times New Roman"/>
        </w:rPr>
        <w:t>responsible for safety, as defined by the Federal Motor Carrier Safety Administration</w:t>
      </w:r>
      <w:r w:rsidRPr="00C45FE0">
        <w:rPr>
          <w:rFonts w:eastAsia="Calibri" w:cs="Times New Roman"/>
        </w:rPr>
        <w:t>; and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ab/>
      </w:r>
      <w:r w:rsidRPr="00C45FE0">
        <w:rPr>
          <w:rFonts w:eastAsia="Calibri" w:cs="Times New Roman"/>
        </w:rPr>
        <w:tab/>
        <w:t>(b)</w:t>
      </w:r>
      <w:r w:rsidRPr="00C45FE0">
        <w:rPr>
          <w:rFonts w:eastAsia="Calibri" w:cs="Times New Roman"/>
        </w:rPr>
        <w:tab/>
        <w:t xml:space="preserve">a current MCS 150 form </w:t>
      </w:r>
      <w:r w:rsidRPr="00C45FE0">
        <w:rPr>
          <w:rFonts w:cs="Times New Roman"/>
        </w:rPr>
        <w:t>for the motor carrier responsible for safety, as defined by the Federal Motor Carrier Safety Administration</w:t>
      </w:r>
      <w:r w:rsidRPr="00C45FE0">
        <w:rPr>
          <w:rFonts w:eastAsia="Calibri" w:cs="Times New Roman"/>
        </w:rPr>
        <w:t xml:space="preserve">. </w:t>
      </w:r>
      <w:r w:rsidRPr="00C45FE0">
        <w:rPr>
          <w:rFonts w:cs="Times New Roman"/>
        </w:rPr>
        <w:t>This form also must be on file with the Federal Motor Carrier Safety Administration. Except where the International Registration Plan permits an applicant to use average per</w:t>
      </w:r>
      <w:r>
        <w:rPr>
          <w:rFonts w:cs="Times New Roman"/>
        </w:rPr>
        <w:noBreakHyphen/>
      </w:r>
      <w:r w:rsidRPr="00C45FE0">
        <w:rPr>
          <w:rFonts w:cs="Times New Roman"/>
        </w:rPr>
        <w:t>vehicle distance, an application may contain the actual distance that the fleet being registered was operated during the report period. In accordance with the International Registration Plan, if the fleet did not accrue any actual distance during the reporting period, an applicant may use average per</w:t>
      </w:r>
      <w:r>
        <w:rPr>
          <w:rFonts w:cs="Times New Roman"/>
        </w:rPr>
        <w:noBreakHyphen/>
      </w:r>
      <w:r w:rsidRPr="00C45FE0">
        <w:rPr>
          <w:rFonts w:cs="Times New Roman"/>
        </w:rPr>
        <w:t>vehicle distance. The expiration date of apportioned registration for all apportioned vehicles in a fleet must be the same date.</w:t>
      </w:r>
      <w:r w:rsidRPr="00C45FE0">
        <w:rPr>
          <w:rFonts w:eastAsia="Calibri" w:cs="Times New Roman"/>
        </w:rPr>
        <w:t>”</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Suspension and revocation of a registration card and license plate</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45FE0">
        <w:rPr>
          <w:rFonts w:eastAsia="Calibri" w:cs="Times New Roman"/>
        </w:rPr>
        <w:t>SECTION</w:t>
      </w:r>
      <w:r w:rsidRPr="00C45FE0">
        <w:rPr>
          <w:rFonts w:eastAsia="Calibri" w:cs="Times New Roman"/>
        </w:rPr>
        <w:tab/>
        <w:t>11.</w:t>
      </w:r>
      <w:r>
        <w:rPr>
          <w:rFonts w:eastAsia="Calibri" w:cs="Times New Roman"/>
        </w:rPr>
        <w:t xml:space="preserve"> </w:t>
      </w:r>
      <w:r w:rsidRPr="00C45FE0">
        <w:rPr>
          <w:rFonts w:eastAsia="Calibri" w:cs="Times New Roman"/>
        </w:rPr>
        <w:t>A.</w:t>
      </w:r>
      <w:r w:rsidRPr="00C45FE0">
        <w:rPr>
          <w:rFonts w:eastAsia="Calibri" w:cs="Times New Roman"/>
        </w:rPr>
        <w:tab/>
        <w:t>Section 56</w:t>
      </w:r>
      <w:r>
        <w:rPr>
          <w:rFonts w:eastAsia="Calibri" w:cs="Times New Roman"/>
        </w:rPr>
        <w:noBreakHyphen/>
      </w:r>
      <w:r w:rsidRPr="00C45FE0">
        <w:rPr>
          <w:rFonts w:eastAsia="Calibri" w:cs="Times New Roman"/>
        </w:rPr>
        <w:t>3</w:t>
      </w:r>
      <w:r>
        <w:rPr>
          <w:rFonts w:eastAsia="Calibri" w:cs="Times New Roman"/>
        </w:rPr>
        <w:noBreakHyphen/>
      </w:r>
      <w:r w:rsidRPr="00C45FE0">
        <w:rPr>
          <w:rFonts w:eastAsia="Calibri" w:cs="Times New Roman"/>
        </w:rPr>
        <w:t>355 of the 1976 Code is amended to read:</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eastAsia="Calibri" w:cs="Times New Roman"/>
        </w:rPr>
        <w:tab/>
        <w:t>“Section 56</w:t>
      </w:r>
      <w:r>
        <w:rPr>
          <w:rFonts w:eastAsia="Calibri" w:cs="Times New Roman"/>
        </w:rPr>
        <w:noBreakHyphen/>
      </w:r>
      <w:r w:rsidRPr="00C45FE0">
        <w:rPr>
          <w:rFonts w:eastAsia="Calibri" w:cs="Times New Roman"/>
        </w:rPr>
        <w:t>3</w:t>
      </w:r>
      <w:r>
        <w:rPr>
          <w:rFonts w:eastAsia="Calibri" w:cs="Times New Roman"/>
        </w:rPr>
        <w:noBreakHyphen/>
      </w:r>
      <w:r w:rsidRPr="00C45FE0">
        <w:rPr>
          <w:rFonts w:eastAsia="Calibri" w:cs="Times New Roman"/>
        </w:rPr>
        <w:t>355.</w:t>
      </w:r>
      <w:r w:rsidRPr="00C45FE0">
        <w:rPr>
          <w:rFonts w:eastAsia="Calibri" w:cs="Times New Roman"/>
        </w:rPr>
        <w:tab/>
        <w:t>(A)</w:t>
      </w:r>
      <w:r w:rsidRPr="00C45FE0">
        <w:rPr>
          <w:rFonts w:eastAsia="Calibri" w:cs="Times New Roman"/>
        </w:rPr>
        <w:tab/>
      </w:r>
      <w:r w:rsidRPr="00C45FE0">
        <w:rPr>
          <w:rFonts w:cs="Times New Roman"/>
          <w:lang w:val="en-PH"/>
        </w:rPr>
        <w:t>The Department of Motor Vehicles must suspend, revoke, or not issue a registration card and license plate to a person for a commercial motor vehicle greater than twenty</w:t>
      </w:r>
      <w:r>
        <w:rPr>
          <w:rFonts w:cs="Times New Roman"/>
          <w:lang w:val="en-PH"/>
        </w:rPr>
        <w:noBreakHyphen/>
      </w:r>
      <w:r w:rsidRPr="00C45FE0">
        <w:rPr>
          <w:rFonts w:cs="Times New Roman"/>
          <w:lang w:val="en-PH"/>
        </w:rPr>
        <w:t xml:space="preserve">six thousand pounds which operates with an apportioned license plate if the </w:t>
      </w:r>
      <w:r w:rsidRPr="00C45FE0">
        <w:rPr>
          <w:rFonts w:cs="Times New Roman"/>
          <w:lang w:val="en-PH"/>
        </w:rPr>
        <w:lastRenderedPageBreak/>
        <w:t>commercial motor carrier who is responsible for the safety of the vehicle has been prohibited from operating by a federal agency or if it is determined that the registrant has:</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cs="Times New Roman"/>
          <w:lang w:val="en-PH"/>
        </w:rPr>
        <w:tab/>
      </w:r>
      <w:r w:rsidRPr="00C45FE0">
        <w:rPr>
          <w:rFonts w:cs="Times New Roman"/>
          <w:lang w:val="en-PH"/>
        </w:rPr>
        <w:tab/>
        <w:t>(1)</w:t>
      </w:r>
      <w:r w:rsidRPr="00C45FE0">
        <w:rPr>
          <w:rFonts w:cs="Times New Roman"/>
          <w:lang w:val="en-PH"/>
        </w:rPr>
        <w:tab/>
        <w:t>made a material misrepresentation or false statement on the application or fails to disclose material information required pursuant to Section 56</w:t>
      </w:r>
      <w:r>
        <w:rPr>
          <w:rFonts w:cs="Times New Roman"/>
          <w:lang w:val="en-PH"/>
        </w:rPr>
        <w:noBreakHyphen/>
      </w:r>
      <w:r w:rsidRPr="00C45FE0">
        <w:rPr>
          <w:rFonts w:cs="Times New Roman"/>
          <w:lang w:val="en-PH"/>
        </w:rPr>
        <w:t>3</w:t>
      </w:r>
      <w:r>
        <w:rPr>
          <w:rFonts w:cs="Times New Roman"/>
          <w:lang w:val="en-PH"/>
        </w:rPr>
        <w:noBreakHyphen/>
      </w:r>
      <w:r w:rsidRPr="00C45FE0">
        <w:rPr>
          <w:rFonts w:cs="Times New Roman"/>
          <w:lang w:val="en-PH"/>
        </w:rPr>
        <w:t>240 or the International Registration Plan, if applicable;</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cs="Times New Roman"/>
          <w:lang w:val="en-PH"/>
        </w:rPr>
        <w:tab/>
      </w:r>
      <w:r w:rsidRPr="00C45FE0">
        <w:rPr>
          <w:rFonts w:cs="Times New Roman"/>
          <w:lang w:val="en-PH"/>
        </w:rPr>
        <w:tab/>
        <w:t>(2)</w:t>
      </w:r>
      <w:r w:rsidRPr="00C45FE0">
        <w:rPr>
          <w:rFonts w:cs="Times New Roman"/>
          <w:lang w:val="en-PH"/>
        </w:rPr>
        <w:tab/>
        <w:t>used or permitted the use of plates contrary to law;</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cs="Times New Roman"/>
          <w:lang w:val="en-PH"/>
        </w:rPr>
        <w:tab/>
      </w:r>
      <w:r w:rsidRPr="00C45FE0">
        <w:rPr>
          <w:rFonts w:cs="Times New Roman"/>
          <w:lang w:val="en-PH"/>
        </w:rPr>
        <w:tab/>
        <w:t>(3)</w:t>
      </w:r>
      <w:r w:rsidRPr="00C45FE0">
        <w:rPr>
          <w:rFonts w:cs="Times New Roman"/>
          <w:lang w:val="en-PH"/>
        </w:rPr>
        <w:tab/>
        <w:t>been found guilty of fraud, fraudulent practices, or subterfuge for the real party in interest who has been issued a federal out</w:t>
      </w:r>
      <w:r>
        <w:rPr>
          <w:rFonts w:cs="Times New Roman"/>
          <w:lang w:val="en-PH"/>
        </w:rPr>
        <w:noBreakHyphen/>
      </w:r>
      <w:r w:rsidRPr="00C45FE0">
        <w:rPr>
          <w:rFonts w:cs="Times New Roman"/>
          <w:lang w:val="en-PH"/>
        </w:rPr>
        <w:t>of</w:t>
      </w:r>
      <w:r>
        <w:rPr>
          <w:rFonts w:cs="Times New Roman"/>
          <w:lang w:val="en-PH"/>
        </w:rPr>
        <w:noBreakHyphen/>
      </w:r>
      <w:r w:rsidRPr="00C45FE0">
        <w:rPr>
          <w:rFonts w:cs="Times New Roman"/>
          <w:lang w:val="en-PH"/>
        </w:rPr>
        <w:t>service order;</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cs="Times New Roman"/>
          <w:lang w:val="en-PH"/>
        </w:rPr>
        <w:tab/>
      </w:r>
      <w:r w:rsidRPr="00C45FE0">
        <w:rPr>
          <w:rFonts w:cs="Times New Roman"/>
          <w:lang w:val="en-PH"/>
        </w:rPr>
        <w:tab/>
        <w:t>(4)</w:t>
      </w:r>
      <w:r w:rsidRPr="00C45FE0">
        <w:rPr>
          <w:rFonts w:cs="Times New Roman"/>
          <w:lang w:val="en-PH"/>
        </w:rPr>
        <w:tab/>
        <w:t>operated or owned a business managed, or otherwise controlled or affiliated, with a person who is ineligible for registration, including the registrant entity, a relative, family member, corporate officer, or shareholder; or</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cs="Times New Roman"/>
          <w:lang w:val="en-PH"/>
        </w:rPr>
        <w:tab/>
      </w:r>
      <w:r w:rsidRPr="00C45FE0">
        <w:rPr>
          <w:rFonts w:cs="Times New Roman"/>
          <w:lang w:val="en-PH"/>
        </w:rPr>
        <w:tab/>
        <w:t>(5)</w:t>
      </w:r>
      <w:r w:rsidRPr="00C45FE0">
        <w:rPr>
          <w:rFonts w:cs="Times New Roman"/>
          <w:lang w:val="en-PH"/>
        </w:rPr>
        <w:tab/>
        <w:t>failed to comply with any of the regulations of the department for the enforcement of this article.</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cs="Times New Roman"/>
          <w:lang w:val="en-PH"/>
        </w:rPr>
        <w:tab/>
        <w:t>(B)</w:t>
      </w:r>
      <w:r w:rsidRPr="00C45FE0">
        <w:rPr>
          <w:rFonts w:cs="Times New Roman"/>
          <w:lang w:val="en-PH"/>
        </w:rPr>
        <w:tab/>
        <w:t xml:space="preserve">The registrant promptly </w:t>
      </w:r>
      <w:r>
        <w:rPr>
          <w:rFonts w:cs="Times New Roman"/>
          <w:lang w:val="en-PH"/>
        </w:rPr>
        <w:t xml:space="preserve">must </w:t>
      </w:r>
      <w:r w:rsidRPr="00C45FE0">
        <w:rPr>
          <w:rFonts w:cs="Times New Roman"/>
          <w:lang w:val="en-PH"/>
        </w:rPr>
        <w:t>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the department shall receive a signed copy of any inspection report for each suspended registration card and a fee of fifty dollars for each registration card suspension which must be paid to the department. The fifty dollar fee must be placed in the State Highway Fund as established by Section 57</w:t>
      </w:r>
      <w:r>
        <w:rPr>
          <w:rFonts w:cs="Times New Roman"/>
          <w:lang w:val="en-PH"/>
        </w:rPr>
        <w:noBreakHyphen/>
      </w:r>
      <w:r w:rsidRPr="00C45FE0">
        <w:rPr>
          <w:rFonts w:cs="Times New Roman"/>
          <w:lang w:val="en-PH"/>
        </w:rPr>
        <w:t>11</w:t>
      </w:r>
      <w:r>
        <w:rPr>
          <w:rFonts w:cs="Times New Roman"/>
          <w:lang w:val="en-PH"/>
        </w:rPr>
        <w:noBreakHyphen/>
      </w:r>
      <w:r w:rsidRPr="00C45FE0">
        <w:rPr>
          <w:rFonts w:cs="Times New Roman"/>
          <w:lang w:val="en-PH"/>
        </w:rPr>
        <w:t>20, to be distributed as provided in Section 11</w:t>
      </w:r>
      <w:r>
        <w:rPr>
          <w:rFonts w:cs="Times New Roman"/>
          <w:lang w:val="en-PH"/>
        </w:rPr>
        <w:noBreakHyphen/>
      </w:r>
      <w:r w:rsidRPr="00C45FE0">
        <w:rPr>
          <w:rFonts w:cs="Times New Roman"/>
          <w:lang w:val="en-PH"/>
        </w:rPr>
        <w:t>43</w:t>
      </w:r>
      <w:r>
        <w:rPr>
          <w:rFonts w:cs="Times New Roman"/>
          <w:lang w:val="en-PH"/>
        </w:rPr>
        <w:noBreakHyphen/>
      </w:r>
      <w:r w:rsidRPr="00C45FE0">
        <w:rPr>
          <w:rFonts w:cs="Times New Roman"/>
          <w:lang w:val="en-PH"/>
        </w:rPr>
        <w:t>167 by the Comptroller General.”</w:t>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C45FE0">
        <w:rPr>
          <w:rFonts w:cs="Times New Roman"/>
          <w:lang w:val="en-PH"/>
        </w:rPr>
        <w:t>B.</w:t>
      </w:r>
      <w:r w:rsidRPr="00C45FE0">
        <w:rPr>
          <w:rFonts w:cs="Times New Roman"/>
          <w:lang w:val="en-PH"/>
        </w:rPr>
        <w:tab/>
      </w:r>
      <w:r>
        <w:rPr>
          <w:rFonts w:cs="Times New Roman"/>
          <w:lang w:val="en-PH"/>
        </w:rPr>
        <w:t xml:space="preserve"> </w:t>
      </w:r>
      <w:r w:rsidRPr="00C45FE0">
        <w:rPr>
          <w:rFonts w:cs="Times New Roman"/>
          <w:lang w:val="en-PH"/>
        </w:rPr>
        <w:t>This SECTION takes effect at the start of the fiscal year immediately following approval by the Governor.</w:t>
      </w: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lastRenderedPageBreak/>
        <w:t>Time effective</w:t>
      </w:r>
    </w:p>
    <w:p w:rsidR="00701B40" w:rsidRPr="00AD6598"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45FE0">
        <w:rPr>
          <w:rFonts w:cs="Times New Roman"/>
        </w:rPr>
        <w:t>SECTION</w:t>
      </w:r>
      <w:r w:rsidRPr="00C45FE0">
        <w:rPr>
          <w:rFonts w:cs="Times New Roman"/>
        </w:rPr>
        <w:tab/>
        <w:t>12.</w:t>
      </w:r>
      <w:r w:rsidRPr="00C45FE0">
        <w:rPr>
          <w:rFonts w:cs="Times New Roman"/>
        </w:rPr>
        <w:tab/>
        <w:t>This act takes effect upon approval by the Governor unless otherwise indicated.</w:t>
      </w:r>
      <w:r w:rsidRPr="00C45FE0">
        <w:rPr>
          <w:rFonts w:cs="Times New Roman"/>
        </w:rPr>
        <w:tab/>
      </w:r>
    </w:p>
    <w:p w:rsidR="00701B40" w:rsidRPr="00C45FE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01B40" w:rsidRDefault="00701B40"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701B40" w:rsidRDefault="00701B40" w:rsidP="00701B40">
      <w:pPr>
        <w:jc w:val="both"/>
        <w:rPr>
          <w:color w:val="000000" w:themeColor="text1"/>
        </w:rPr>
      </w:pPr>
    </w:p>
    <w:p w:rsidR="00701B40" w:rsidRDefault="00701B40" w:rsidP="00701B40">
      <w:pPr>
        <w:jc w:val="both"/>
        <w:rPr>
          <w:color w:val="000000" w:themeColor="text1"/>
        </w:rPr>
      </w:pPr>
      <w:r>
        <w:rPr>
          <w:color w:val="000000" w:themeColor="text1"/>
        </w:rPr>
        <w:t>Approved the 6</w:t>
      </w:r>
      <w:r w:rsidRPr="00B03F4F">
        <w:rPr>
          <w:color w:val="000000" w:themeColor="text1"/>
          <w:vertAlign w:val="superscript"/>
        </w:rPr>
        <w:t>th</w:t>
      </w:r>
      <w:r>
        <w:rPr>
          <w:color w:val="000000" w:themeColor="text1"/>
        </w:rPr>
        <w:t xml:space="preserve"> day of May, 2021. </w:t>
      </w:r>
    </w:p>
    <w:p w:rsidR="00701B40" w:rsidRDefault="00701B40" w:rsidP="00701B40">
      <w:pPr>
        <w:jc w:val="center"/>
        <w:rPr>
          <w:color w:val="000000" w:themeColor="text1"/>
        </w:rPr>
      </w:pPr>
    </w:p>
    <w:p w:rsidR="00701B40" w:rsidRDefault="00701B40" w:rsidP="00701B40">
      <w:pPr>
        <w:jc w:val="center"/>
        <w:rPr>
          <w:color w:val="000000" w:themeColor="text1"/>
        </w:rPr>
      </w:pPr>
      <w:r>
        <w:rPr>
          <w:color w:val="000000" w:themeColor="text1"/>
        </w:rPr>
        <w:t>__________</w:t>
      </w:r>
    </w:p>
    <w:p w:rsidR="000206C6" w:rsidRDefault="000206C6" w:rsidP="00701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206C6" w:rsidSect="000206C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B6" w:rsidRDefault="00D10AB6" w:rsidP="007D5FAC">
      <w:r>
        <w:separator/>
      </w:r>
    </w:p>
  </w:endnote>
  <w:endnote w:type="continuationSeparator" w:id="0">
    <w:p w:rsidR="00D10AB6" w:rsidRDefault="00D10A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6C6" w:rsidRPr="000206C6" w:rsidRDefault="000206C6" w:rsidP="000206C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6AE2">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6C6" w:rsidRDefault="00020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B6" w:rsidRDefault="00D10AB6" w:rsidP="007D5FAC">
      <w:r>
        <w:separator/>
      </w:r>
    </w:p>
  </w:footnote>
  <w:footnote w:type="continuationSeparator" w:id="0">
    <w:p w:rsidR="00D10AB6" w:rsidRDefault="00D10A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689"/>
    <w:docVar w:name="ActSecretary" w:val="Thurmond"/>
    <w:docVar w:name="ActSIdno" w:val="(43)  3689CM21"/>
    <w:docVar w:name="clipname" w:val="3689CM21"/>
    <w:docVar w:name="dvBillNumber" w:val="3689"/>
    <w:docVar w:name="dvBillNumberPrefix" w:val="H"/>
    <w:docVar w:name="dvOriginalBody" w:val="House"/>
    <w:docVar w:name="HOUSEACTFULLPATH" w:val="L:\COUNCIL\ACTS\3689CM21.DOCX"/>
    <w:docVar w:name="OrigHOUSEBillNo" w:val="3689"/>
    <w:docVar w:name="WhatActtype" w:val="AN ACT"/>
  </w:docVars>
  <w:rsids>
    <w:rsidRoot w:val="00D10AB6"/>
    <w:rsid w:val="00002DE0"/>
    <w:rsid w:val="00020349"/>
    <w:rsid w:val="000206C6"/>
    <w:rsid w:val="00020977"/>
    <w:rsid w:val="00021B0B"/>
    <w:rsid w:val="00040C05"/>
    <w:rsid w:val="0004579B"/>
    <w:rsid w:val="00051B4F"/>
    <w:rsid w:val="00060E60"/>
    <w:rsid w:val="000673E4"/>
    <w:rsid w:val="0007088D"/>
    <w:rsid w:val="00072CD5"/>
    <w:rsid w:val="0007300A"/>
    <w:rsid w:val="000731E9"/>
    <w:rsid w:val="00074565"/>
    <w:rsid w:val="00076A1A"/>
    <w:rsid w:val="00077DA3"/>
    <w:rsid w:val="00081300"/>
    <w:rsid w:val="000839C3"/>
    <w:rsid w:val="00085C37"/>
    <w:rsid w:val="00092EE6"/>
    <w:rsid w:val="00096A9B"/>
    <w:rsid w:val="00096BDA"/>
    <w:rsid w:val="000A6151"/>
    <w:rsid w:val="000B316D"/>
    <w:rsid w:val="000B56CB"/>
    <w:rsid w:val="000C2D22"/>
    <w:rsid w:val="000C6644"/>
    <w:rsid w:val="000D6F51"/>
    <w:rsid w:val="001030FE"/>
    <w:rsid w:val="001031AE"/>
    <w:rsid w:val="00103295"/>
    <w:rsid w:val="0010333C"/>
    <w:rsid w:val="00103D2E"/>
    <w:rsid w:val="00104519"/>
    <w:rsid w:val="00106968"/>
    <w:rsid w:val="00114917"/>
    <w:rsid w:val="001237B9"/>
    <w:rsid w:val="00131CE5"/>
    <w:rsid w:val="00135DDF"/>
    <w:rsid w:val="00136AA0"/>
    <w:rsid w:val="00141278"/>
    <w:rsid w:val="0014525A"/>
    <w:rsid w:val="00156CC5"/>
    <w:rsid w:val="001626DB"/>
    <w:rsid w:val="00164D89"/>
    <w:rsid w:val="00170F30"/>
    <w:rsid w:val="00172771"/>
    <w:rsid w:val="001747A9"/>
    <w:rsid w:val="001750EA"/>
    <w:rsid w:val="001754BB"/>
    <w:rsid w:val="0018353C"/>
    <w:rsid w:val="00192B18"/>
    <w:rsid w:val="00195F4E"/>
    <w:rsid w:val="001A646B"/>
    <w:rsid w:val="001A75A0"/>
    <w:rsid w:val="001B1E8F"/>
    <w:rsid w:val="001B201B"/>
    <w:rsid w:val="001B65B6"/>
    <w:rsid w:val="001B78F9"/>
    <w:rsid w:val="001B7FF5"/>
    <w:rsid w:val="001C2DCE"/>
    <w:rsid w:val="001C390F"/>
    <w:rsid w:val="001C603D"/>
    <w:rsid w:val="001C6957"/>
    <w:rsid w:val="001C6AE2"/>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453F"/>
    <w:rsid w:val="00360108"/>
    <w:rsid w:val="00360D70"/>
    <w:rsid w:val="00364D3F"/>
    <w:rsid w:val="0036610A"/>
    <w:rsid w:val="00366494"/>
    <w:rsid w:val="00370DA1"/>
    <w:rsid w:val="00372564"/>
    <w:rsid w:val="00372FF8"/>
    <w:rsid w:val="0037347E"/>
    <w:rsid w:val="0038005A"/>
    <w:rsid w:val="0039655A"/>
    <w:rsid w:val="00396C58"/>
    <w:rsid w:val="003A6D96"/>
    <w:rsid w:val="003A7517"/>
    <w:rsid w:val="003B105A"/>
    <w:rsid w:val="003B1A01"/>
    <w:rsid w:val="003B2E6E"/>
    <w:rsid w:val="003B355D"/>
    <w:rsid w:val="003B6BB7"/>
    <w:rsid w:val="003B746E"/>
    <w:rsid w:val="003C030C"/>
    <w:rsid w:val="003D0F98"/>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37C00"/>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817"/>
    <w:rsid w:val="005208D0"/>
    <w:rsid w:val="005253C4"/>
    <w:rsid w:val="00530D7F"/>
    <w:rsid w:val="00531A4F"/>
    <w:rsid w:val="00531C6C"/>
    <w:rsid w:val="005325C5"/>
    <w:rsid w:val="0053326B"/>
    <w:rsid w:val="005352AA"/>
    <w:rsid w:val="0053576C"/>
    <w:rsid w:val="0054323B"/>
    <w:rsid w:val="00550BA2"/>
    <w:rsid w:val="00552278"/>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03A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4467"/>
    <w:rsid w:val="0064651C"/>
    <w:rsid w:val="00651313"/>
    <w:rsid w:val="00655550"/>
    <w:rsid w:val="00655DD2"/>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1B40"/>
    <w:rsid w:val="00703D30"/>
    <w:rsid w:val="00704FF9"/>
    <w:rsid w:val="007052EC"/>
    <w:rsid w:val="00706B65"/>
    <w:rsid w:val="00712692"/>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46F0"/>
    <w:rsid w:val="007D5FAC"/>
    <w:rsid w:val="007E19E6"/>
    <w:rsid w:val="007E3A81"/>
    <w:rsid w:val="007F416D"/>
    <w:rsid w:val="007F6631"/>
    <w:rsid w:val="007F6D46"/>
    <w:rsid w:val="007F7184"/>
    <w:rsid w:val="00800AD0"/>
    <w:rsid w:val="00801649"/>
    <w:rsid w:val="00804419"/>
    <w:rsid w:val="00805054"/>
    <w:rsid w:val="008066FB"/>
    <w:rsid w:val="00806F5B"/>
    <w:rsid w:val="0081729E"/>
    <w:rsid w:val="00831337"/>
    <w:rsid w:val="00832F5E"/>
    <w:rsid w:val="00836D7F"/>
    <w:rsid w:val="00841A98"/>
    <w:rsid w:val="00841BFC"/>
    <w:rsid w:val="008449B6"/>
    <w:rsid w:val="00844DB5"/>
    <w:rsid w:val="0084637F"/>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9483A"/>
    <w:rsid w:val="00896E4F"/>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465A"/>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2666"/>
    <w:rsid w:val="00AD33E6"/>
    <w:rsid w:val="00AD4887"/>
    <w:rsid w:val="00AD6598"/>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4E2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196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51EB"/>
    <w:rsid w:val="00CE13B0"/>
    <w:rsid w:val="00CE1407"/>
    <w:rsid w:val="00CE54EA"/>
    <w:rsid w:val="00CE5B85"/>
    <w:rsid w:val="00CE62ED"/>
    <w:rsid w:val="00CF5814"/>
    <w:rsid w:val="00D00681"/>
    <w:rsid w:val="00D06DCC"/>
    <w:rsid w:val="00D10AB6"/>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106E"/>
    <w:rsid w:val="00D56467"/>
    <w:rsid w:val="00D63C04"/>
    <w:rsid w:val="00D650D0"/>
    <w:rsid w:val="00D7412D"/>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729C"/>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EF7998"/>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3156"/>
    <w:rsid w:val="00FA7E14"/>
    <w:rsid w:val="00FB1A6A"/>
    <w:rsid w:val="00FC380D"/>
    <w:rsid w:val="00FC44B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4578FBF-AE22-40B9-BDB1-450D2551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206C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D0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3A5"/>
    <w:rPr>
      <w:rFonts w:ascii="Segoe UI" w:hAnsi="Segoe UI" w:cs="Segoe UI"/>
      <w:sz w:val="18"/>
      <w:szCs w:val="18"/>
    </w:rPr>
  </w:style>
  <w:style w:type="table" w:styleId="TableGrid">
    <w:name w:val="Table Grid"/>
    <w:basedOn w:val="TableNormal"/>
    <w:uiPriority w:val="59"/>
    <w:rsid w:val="00F9315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06C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44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4.docx" TargetMode="External"/><Relationship Id="rId13" Type="http://schemas.openxmlformats.org/officeDocument/2006/relationships/hyperlink" Target="file:///h:\sj\20210217.docx" TargetMode="External"/><Relationship Id="rId18" Type="http://schemas.openxmlformats.org/officeDocument/2006/relationships/hyperlink" Target="file:///h:\sj\20210420.docx" TargetMode="External"/><Relationship Id="rId26" Type="http://schemas.openxmlformats.org/officeDocument/2006/relationships/hyperlink" Target="file:///p:\pprever\2021-22\3689_20210409.docx" TargetMode="External"/><Relationship Id="rId3" Type="http://schemas.openxmlformats.org/officeDocument/2006/relationships/settings" Target="settings.xml"/><Relationship Id="rId21" Type="http://schemas.openxmlformats.org/officeDocument/2006/relationships/hyperlink" Target="file:///h:\hj\20210427.docx" TargetMode="External"/><Relationship Id="rId7" Type="http://schemas.openxmlformats.org/officeDocument/2006/relationships/hyperlink" Target="file:///h:\hj\20210114.docx" TargetMode="External"/><Relationship Id="rId12" Type="http://schemas.openxmlformats.org/officeDocument/2006/relationships/hyperlink" Target="file:///h:\hj\20210217.docx" TargetMode="External"/><Relationship Id="rId17" Type="http://schemas.openxmlformats.org/officeDocument/2006/relationships/hyperlink" Target="file:///h:\sj\20210420.docx" TargetMode="External"/><Relationship Id="rId25" Type="http://schemas.openxmlformats.org/officeDocument/2006/relationships/hyperlink" Target="file:///p:\pprever\2021-22\3689_20210408.docx" TargetMode="External"/><Relationship Id="rId2" Type="http://schemas.openxmlformats.org/officeDocument/2006/relationships/styles" Target="styles.xml"/><Relationship Id="rId16" Type="http://schemas.openxmlformats.org/officeDocument/2006/relationships/hyperlink" Target="file:///h:\sj\20210414.docx" TargetMode="External"/><Relationship Id="rId20" Type="http://schemas.openxmlformats.org/officeDocument/2006/relationships/hyperlink" Target="file:///h:\hj\20210427.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16.docx" TargetMode="External"/><Relationship Id="rId24" Type="http://schemas.openxmlformats.org/officeDocument/2006/relationships/hyperlink" Target="file:///p:\pprever\2021-22\3689_2021021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408.docx" TargetMode="External"/><Relationship Id="rId23" Type="http://schemas.openxmlformats.org/officeDocument/2006/relationships/hyperlink" Target="file:///p:\pprever\2021-22\3689_20210114.docx" TargetMode="External"/><Relationship Id="rId28" Type="http://schemas.openxmlformats.org/officeDocument/2006/relationships/hyperlink" Target="file:///p:\pprever\2021-22\3689_20210415.docx" TargetMode="External"/><Relationship Id="rId10" Type="http://schemas.openxmlformats.org/officeDocument/2006/relationships/hyperlink" Target="file:///h:\hj\20210216.docx" TargetMode="External"/><Relationship Id="rId19" Type="http://schemas.openxmlformats.org/officeDocument/2006/relationships/hyperlink" Target="file:///h:\sj\2021042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210211.docx" TargetMode="External"/><Relationship Id="rId14" Type="http://schemas.openxmlformats.org/officeDocument/2006/relationships/hyperlink" Target="file:///h:\sj\20210217.docx" TargetMode="External"/><Relationship Id="rId22" Type="http://schemas.openxmlformats.org/officeDocument/2006/relationships/hyperlink" Target="http://www.scstatehouse.gov/billsearch.php?billnumbers=3689&amp;session=124&amp;summary=B" TargetMode="External"/><Relationship Id="rId27" Type="http://schemas.openxmlformats.org/officeDocument/2006/relationships/hyperlink" Target="file:///p:\pprever\2021-22\3689_2021041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720A-A7D4-4351-BEB3-6D6574EC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3688</Words>
  <Characters>19587</Characters>
  <Application>Microsoft Office Word</Application>
  <DocSecurity>0</DocSecurity>
  <Lines>489</Lines>
  <Paragraphs>146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3689: Vehicle licensure and registration - South Carolina Legislature Online</dc:title>
  <dc:subject/>
  <dc:creator>Gwen Thurmond</dc:creator>
  <cp:keywords/>
  <dc:description/>
  <cp:lastModifiedBy>Danny Crook</cp:lastModifiedBy>
  <cp:revision>2</cp:revision>
  <cp:lastPrinted>2021-04-28T16:03:00Z</cp:lastPrinted>
  <dcterms:created xsi:type="dcterms:W3CDTF">2021-06-14T12:53:00Z</dcterms:created>
  <dcterms:modified xsi:type="dcterms:W3CDTF">2021-06-14T12:53:00Z</dcterms:modified>
</cp:coreProperties>
</file>