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6005"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5021">
        <w:rPr>
          <w:rFonts w:eastAsia="Times New Roman" w:cs="Times New Roman"/>
          <w:b/>
          <w:szCs w:val="20"/>
        </w:rPr>
        <w:t>South Carolina General Assembly</w:t>
      </w:r>
    </w:p>
    <w:p w14:paraId="2606650D"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5021">
        <w:rPr>
          <w:rFonts w:eastAsia="Times New Roman" w:cs="Times New Roman"/>
          <w:szCs w:val="20"/>
        </w:rPr>
        <w:t>124th Session, 2021-2022</w:t>
      </w:r>
    </w:p>
    <w:p w14:paraId="5E5F7744"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F6F59DA" w14:textId="4AA02BB1" w:rsidR="001B5021" w:rsidRPr="001B5021" w:rsidRDefault="003D1A03"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A232, R266, H3696</w:t>
      </w:r>
    </w:p>
    <w:p w14:paraId="3DD6B41F"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70C8DE61"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21">
        <w:rPr>
          <w:rFonts w:eastAsia="Times New Roman" w:cs="Times New Roman"/>
          <w:b/>
          <w:szCs w:val="20"/>
        </w:rPr>
        <w:t>STATUS INFORMATION</w:t>
      </w:r>
    </w:p>
    <w:p w14:paraId="65081643"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24AFF41"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21">
        <w:rPr>
          <w:rFonts w:eastAsia="Times New Roman" w:cs="Times New Roman"/>
          <w:szCs w:val="20"/>
        </w:rPr>
        <w:t>General Bill</w:t>
      </w:r>
    </w:p>
    <w:p w14:paraId="122F1E35"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21">
        <w:rPr>
          <w:rFonts w:eastAsia="Times New Roman" w:cs="Times New Roman"/>
          <w:szCs w:val="20"/>
        </w:rPr>
        <w:t>Sponsors: Reps. Lucas, G.M. Smith, Murphy, Simrill, Rutherford, Bannister, Bradley, Erickson, Gatch, Herbkersman, Kimmons, W. Newton, Rivers, Stavrinakis, Weeks, S. Williams, McGarry, Carter, Hart, Jefferson, R. Williams, Govan and Thigpen</w:t>
      </w:r>
    </w:p>
    <w:p w14:paraId="34A69692"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21">
        <w:rPr>
          <w:rFonts w:eastAsia="Times New Roman" w:cs="Times New Roman"/>
          <w:szCs w:val="20"/>
        </w:rPr>
        <w:t>Document Path: l:\council\bills\bh\7396ahb21.docx</w:t>
      </w:r>
    </w:p>
    <w:p w14:paraId="75EB3C2C"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E556691" w14:textId="77777777" w:rsidR="00FD3E62" w:rsidRDefault="00FD3E62"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2021</w:t>
      </w:r>
    </w:p>
    <w:p w14:paraId="79F8F933" w14:textId="77777777" w:rsidR="00FD3E62" w:rsidRDefault="00FD3E62"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2021</w:t>
      </w:r>
    </w:p>
    <w:p w14:paraId="5C0EFB2A" w14:textId="77777777" w:rsidR="00FD3E62" w:rsidRDefault="00FD3E62"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2022</w:t>
      </w:r>
    </w:p>
    <w:p w14:paraId="65BD276E" w14:textId="77777777" w:rsidR="00FD3E62" w:rsidRDefault="00FD3E62"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14:paraId="750FACF8" w14:textId="77777777" w:rsidR="00FD3E62" w:rsidRDefault="00FD3E62"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2022, Signed</w:t>
      </w:r>
    </w:p>
    <w:p w14:paraId="3EDD17AA" w14:textId="77777777" w:rsidR="00FD3E62" w:rsidRDefault="00FD3E62"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BBA1BC0" w14:textId="15411A55" w:rsidR="001B5021" w:rsidRPr="001B5021" w:rsidRDefault="0094710C"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Number of judges in certain circuits increased</w:t>
      </w:r>
    </w:p>
    <w:p w14:paraId="0DC7854C"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A516158"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F10314D" w14:textId="77777777" w:rsidR="001B5021" w:rsidRPr="001B5021" w:rsidRDefault="001B5021" w:rsidP="001B5021">
      <w:pPr>
        <w:widowControl w:val="0"/>
        <w:tabs>
          <w:tab w:val="center" w:pos="590"/>
          <w:tab w:val="center" w:pos="1440"/>
          <w:tab w:val="left" w:pos="1872"/>
          <w:tab w:val="left" w:pos="9187"/>
        </w:tabs>
        <w:rPr>
          <w:rFonts w:eastAsia="Times New Roman" w:cs="Times New Roman"/>
          <w:szCs w:val="20"/>
        </w:rPr>
      </w:pPr>
      <w:r w:rsidRPr="001B5021">
        <w:rPr>
          <w:rFonts w:eastAsia="Times New Roman" w:cs="Times New Roman"/>
          <w:b/>
          <w:szCs w:val="20"/>
        </w:rPr>
        <w:t>HISTORY OF LEGISLATIVE ACTIONS</w:t>
      </w:r>
    </w:p>
    <w:p w14:paraId="0B4049FE" w14:textId="77777777" w:rsidR="001B5021" w:rsidRPr="001B5021" w:rsidRDefault="001B5021" w:rsidP="001B5021">
      <w:pPr>
        <w:widowControl w:val="0"/>
        <w:tabs>
          <w:tab w:val="center" w:pos="590"/>
          <w:tab w:val="center" w:pos="1440"/>
          <w:tab w:val="left" w:pos="1872"/>
          <w:tab w:val="left" w:pos="9187"/>
        </w:tabs>
        <w:rPr>
          <w:rFonts w:eastAsia="Times New Roman" w:cs="Times New Roman"/>
          <w:szCs w:val="20"/>
        </w:rPr>
      </w:pPr>
    </w:p>
    <w:p w14:paraId="3C6341C8" w14:textId="77777777" w:rsidR="001B5021" w:rsidRPr="001B5021" w:rsidRDefault="001B5021" w:rsidP="001B5021">
      <w:pPr>
        <w:widowControl w:val="0"/>
        <w:tabs>
          <w:tab w:val="center" w:pos="590"/>
          <w:tab w:val="center" w:pos="1440"/>
          <w:tab w:val="left" w:pos="1872"/>
          <w:tab w:val="left" w:pos="9187"/>
        </w:tabs>
        <w:rPr>
          <w:rFonts w:eastAsia="Times New Roman" w:cs="Times New Roman"/>
          <w:szCs w:val="20"/>
        </w:rPr>
      </w:pPr>
      <w:r w:rsidRPr="001B5021">
        <w:rPr>
          <w:rFonts w:eastAsia="Times New Roman" w:cs="Times New Roman"/>
          <w:szCs w:val="20"/>
          <w:u w:val="single"/>
        </w:rPr>
        <w:tab/>
        <w:t>Date</w:t>
      </w:r>
      <w:r w:rsidRPr="001B5021">
        <w:rPr>
          <w:rFonts w:eastAsia="Times New Roman" w:cs="Times New Roman"/>
          <w:szCs w:val="20"/>
          <w:u w:val="single"/>
        </w:rPr>
        <w:tab/>
        <w:t>Body</w:t>
      </w:r>
      <w:r w:rsidRPr="001B5021">
        <w:rPr>
          <w:rFonts w:eastAsia="Times New Roman" w:cs="Times New Roman"/>
          <w:szCs w:val="20"/>
          <w:u w:val="single"/>
        </w:rPr>
        <w:tab/>
        <w:t>Action Description with journal page number</w:t>
      </w:r>
      <w:r w:rsidRPr="001B5021">
        <w:rPr>
          <w:rFonts w:eastAsia="Times New Roman" w:cs="Times New Roman"/>
          <w:szCs w:val="20"/>
          <w:u w:val="single"/>
        </w:rPr>
        <w:tab/>
      </w:r>
    </w:p>
    <w:p w14:paraId="1CD853BA"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Introduced and read first time (</w:t>
      </w:r>
      <w:hyperlink r:id="rId7" w:history="1">
        <w:r w:rsidRPr="00B73B93">
          <w:rPr>
            <w:rStyle w:val="Hyperlink"/>
            <w:rFonts w:cs="Times New Roman"/>
          </w:rPr>
          <w:t>House Journal</w:t>
        </w:r>
        <w:r w:rsidRPr="00B73B93">
          <w:rPr>
            <w:rStyle w:val="Hyperlink"/>
            <w:rFonts w:cs="Times New Roman"/>
          </w:rPr>
          <w:noBreakHyphen/>
          <w:t>page 572</w:t>
        </w:r>
      </w:hyperlink>
      <w:r>
        <w:rPr>
          <w:rFonts w:cs="Times New Roman"/>
        </w:rPr>
        <w:t>)</w:t>
      </w:r>
    </w:p>
    <w:p w14:paraId="3210BD0B"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 xml:space="preserve">Referred to Committee on </w:t>
      </w:r>
      <w:r w:rsidRPr="00B73B93">
        <w:rPr>
          <w:rFonts w:cs="Times New Roman"/>
          <w:b/>
        </w:rPr>
        <w:t>Judiciary</w:t>
      </w:r>
      <w:r>
        <w:rPr>
          <w:rFonts w:cs="Times New Roman"/>
        </w:rPr>
        <w:t xml:space="preserve"> (</w:t>
      </w:r>
      <w:hyperlink r:id="rId8" w:history="1">
        <w:r w:rsidRPr="00B73B93">
          <w:rPr>
            <w:rStyle w:val="Hyperlink"/>
            <w:rFonts w:cs="Times New Roman"/>
          </w:rPr>
          <w:t>House Journal</w:t>
        </w:r>
        <w:r w:rsidRPr="00B73B93">
          <w:rPr>
            <w:rStyle w:val="Hyperlink"/>
            <w:rFonts w:cs="Times New Roman"/>
          </w:rPr>
          <w:noBreakHyphen/>
          <w:t>page 572</w:t>
        </w:r>
      </w:hyperlink>
      <w:r>
        <w:rPr>
          <w:rFonts w:cs="Times New Roman"/>
        </w:rPr>
        <w:t>)</w:t>
      </w:r>
    </w:p>
    <w:p w14:paraId="47312ADC"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McGarry</w:t>
      </w:r>
    </w:p>
    <w:p w14:paraId="444607EC"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Member(s) request name added as sponsor: Carter</w:t>
      </w:r>
    </w:p>
    <w:p w14:paraId="4DAAC5F2"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 xml:space="preserve">Committee report: Favorable </w:t>
      </w:r>
      <w:r w:rsidRPr="00B73B93">
        <w:rPr>
          <w:rFonts w:cs="Times New Roman"/>
          <w:b/>
        </w:rPr>
        <w:t>Judiciary</w:t>
      </w:r>
      <w:r>
        <w:rPr>
          <w:rFonts w:cs="Times New Roman"/>
        </w:rPr>
        <w:t xml:space="preserve"> (</w:t>
      </w:r>
      <w:hyperlink r:id="rId9" w:history="1">
        <w:r w:rsidRPr="00B73B93">
          <w:rPr>
            <w:rStyle w:val="Hyperlink"/>
            <w:rFonts w:cs="Times New Roman"/>
          </w:rPr>
          <w:t>House Journal</w:t>
        </w:r>
        <w:r w:rsidRPr="00B73B93">
          <w:rPr>
            <w:rStyle w:val="Hyperlink"/>
            <w:rFonts w:cs="Times New Roman"/>
          </w:rPr>
          <w:noBreakHyphen/>
          <w:t>page 50</w:t>
        </w:r>
      </w:hyperlink>
      <w:r>
        <w:rPr>
          <w:rFonts w:cs="Times New Roman"/>
        </w:rPr>
        <w:t>)</w:t>
      </w:r>
    </w:p>
    <w:p w14:paraId="2B78AD42"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Hart, Jefferson, R.Williams</w:t>
      </w:r>
    </w:p>
    <w:p w14:paraId="4F9B765F"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Debate adjourned until  Wed., 2</w:t>
      </w:r>
      <w:r>
        <w:rPr>
          <w:rFonts w:cs="Times New Roman"/>
        </w:rPr>
        <w:noBreakHyphen/>
        <w:t>24</w:t>
      </w:r>
      <w:r>
        <w:rPr>
          <w:rFonts w:cs="Times New Roman"/>
        </w:rPr>
        <w:noBreakHyphen/>
        <w:t>21 (</w:t>
      </w:r>
      <w:hyperlink r:id="rId10" w:history="1">
        <w:r w:rsidRPr="00B73B93">
          <w:rPr>
            <w:rStyle w:val="Hyperlink"/>
            <w:rFonts w:cs="Times New Roman"/>
          </w:rPr>
          <w:t>House Journal</w:t>
        </w:r>
        <w:r w:rsidRPr="00B73B93">
          <w:rPr>
            <w:rStyle w:val="Hyperlink"/>
            <w:rFonts w:cs="Times New Roman"/>
          </w:rPr>
          <w:noBreakHyphen/>
          <w:t>page 30</w:t>
        </w:r>
      </w:hyperlink>
      <w:r>
        <w:rPr>
          <w:rFonts w:cs="Times New Roman"/>
        </w:rPr>
        <w:t>)</w:t>
      </w:r>
    </w:p>
    <w:p w14:paraId="1A18F999"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Member(s) request name added as sponsor: Govan, Thigpen</w:t>
      </w:r>
    </w:p>
    <w:p w14:paraId="4B2C2950"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Read second time (</w:t>
      </w:r>
      <w:hyperlink r:id="rId11" w:history="1">
        <w:r w:rsidRPr="00B73B93">
          <w:rPr>
            <w:rStyle w:val="Hyperlink"/>
            <w:rFonts w:cs="Times New Roman"/>
          </w:rPr>
          <w:t>House Journal</w:t>
        </w:r>
        <w:r w:rsidRPr="00B73B93">
          <w:rPr>
            <w:rStyle w:val="Hyperlink"/>
            <w:rFonts w:cs="Times New Roman"/>
          </w:rPr>
          <w:noBreakHyphen/>
          <w:t>page 25</w:t>
        </w:r>
      </w:hyperlink>
      <w:r>
        <w:rPr>
          <w:rFonts w:cs="Times New Roman"/>
        </w:rPr>
        <w:t>)</w:t>
      </w:r>
    </w:p>
    <w:p w14:paraId="7839CDE2"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Roll call Yeas</w:t>
      </w:r>
      <w:r>
        <w:rPr>
          <w:rFonts w:cs="Times New Roman"/>
        </w:rPr>
        <w:noBreakHyphen/>
        <w:t>113  Nays</w:t>
      </w:r>
      <w:r>
        <w:rPr>
          <w:rFonts w:cs="Times New Roman"/>
        </w:rPr>
        <w:noBreakHyphen/>
        <w:t>2 (</w:t>
      </w:r>
      <w:hyperlink r:id="rId12" w:history="1">
        <w:r w:rsidRPr="00B73B93">
          <w:rPr>
            <w:rStyle w:val="Hyperlink"/>
            <w:rFonts w:cs="Times New Roman"/>
          </w:rPr>
          <w:t>House Journal</w:t>
        </w:r>
        <w:r w:rsidRPr="00B73B93">
          <w:rPr>
            <w:rStyle w:val="Hyperlink"/>
            <w:rFonts w:cs="Times New Roman"/>
          </w:rPr>
          <w:noBreakHyphen/>
          <w:t>page 25</w:t>
        </w:r>
      </w:hyperlink>
      <w:r>
        <w:rPr>
          <w:rFonts w:cs="Times New Roman"/>
        </w:rPr>
        <w:t>)</w:t>
      </w:r>
    </w:p>
    <w:p w14:paraId="5C9C3F8D"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Read third time and sent to Senate (</w:t>
      </w:r>
      <w:hyperlink r:id="rId13" w:history="1">
        <w:r w:rsidRPr="00B73B93">
          <w:rPr>
            <w:rStyle w:val="Hyperlink"/>
            <w:rFonts w:cs="Times New Roman"/>
          </w:rPr>
          <w:t>House Journal</w:t>
        </w:r>
        <w:r w:rsidRPr="00B73B93">
          <w:rPr>
            <w:rStyle w:val="Hyperlink"/>
            <w:rFonts w:cs="Times New Roman"/>
          </w:rPr>
          <w:noBreakHyphen/>
          <w:t>page 12</w:t>
        </w:r>
      </w:hyperlink>
      <w:r>
        <w:rPr>
          <w:rFonts w:cs="Times New Roman"/>
        </w:rPr>
        <w:t>)</w:t>
      </w:r>
    </w:p>
    <w:p w14:paraId="713EE627"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Introduced and read first time (</w:t>
      </w:r>
      <w:hyperlink r:id="rId14" w:history="1">
        <w:r w:rsidRPr="00B73B93">
          <w:rPr>
            <w:rStyle w:val="Hyperlink"/>
            <w:rFonts w:cs="Times New Roman"/>
          </w:rPr>
          <w:t>Senate Journal</w:t>
        </w:r>
        <w:r w:rsidRPr="00B73B93">
          <w:rPr>
            <w:rStyle w:val="Hyperlink"/>
            <w:rFonts w:cs="Times New Roman"/>
          </w:rPr>
          <w:noBreakHyphen/>
          <w:t>page 8</w:t>
        </w:r>
      </w:hyperlink>
      <w:r>
        <w:rPr>
          <w:rFonts w:cs="Times New Roman"/>
        </w:rPr>
        <w:t>)</w:t>
      </w:r>
    </w:p>
    <w:p w14:paraId="15104F85"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 xml:space="preserve">Referred to Committee on </w:t>
      </w:r>
      <w:r w:rsidRPr="00B73B93">
        <w:rPr>
          <w:rFonts w:cs="Times New Roman"/>
          <w:b/>
        </w:rPr>
        <w:t>Judiciary</w:t>
      </w:r>
      <w:r>
        <w:rPr>
          <w:rFonts w:cs="Times New Roman"/>
        </w:rPr>
        <w:t xml:space="preserve"> (</w:t>
      </w:r>
      <w:hyperlink r:id="rId15" w:history="1">
        <w:r w:rsidRPr="00B73B93">
          <w:rPr>
            <w:rStyle w:val="Hyperlink"/>
            <w:rFonts w:cs="Times New Roman"/>
          </w:rPr>
          <w:t>Senate Journal</w:t>
        </w:r>
        <w:r w:rsidRPr="00B73B93">
          <w:rPr>
            <w:rStyle w:val="Hyperlink"/>
            <w:rFonts w:cs="Times New Roman"/>
          </w:rPr>
          <w:noBreakHyphen/>
          <w:t>page 8</w:t>
        </w:r>
      </w:hyperlink>
      <w:r>
        <w:rPr>
          <w:rFonts w:cs="Times New Roman"/>
        </w:rPr>
        <w:t>)</w:t>
      </w:r>
    </w:p>
    <w:p w14:paraId="2DC763C7"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3/19/2021</w:t>
      </w:r>
      <w:r>
        <w:rPr>
          <w:rFonts w:cs="Times New Roman"/>
        </w:rPr>
        <w:tab/>
        <w:t>Senate</w:t>
      </w:r>
      <w:r>
        <w:rPr>
          <w:rFonts w:cs="Times New Roman"/>
        </w:rPr>
        <w:tab/>
        <w:t>Referred to Subcommittee:  Young (ch), Sabb, Matthews, Garrett, M.Johnson</w:t>
      </w:r>
    </w:p>
    <w:p w14:paraId="554BA78D"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 xml:space="preserve">Committee report: Favorable with amendment </w:t>
      </w:r>
      <w:r w:rsidRPr="00B73B93">
        <w:rPr>
          <w:rFonts w:cs="Times New Roman"/>
          <w:b/>
        </w:rPr>
        <w:t>Judiciary</w:t>
      </w:r>
      <w:r>
        <w:rPr>
          <w:rFonts w:cs="Times New Roman"/>
        </w:rPr>
        <w:t xml:space="preserve"> (</w:t>
      </w:r>
      <w:hyperlink r:id="rId16" w:history="1">
        <w:r w:rsidRPr="00B73B93">
          <w:rPr>
            <w:rStyle w:val="Hyperlink"/>
            <w:rFonts w:cs="Times New Roman"/>
          </w:rPr>
          <w:t>Senate Journal</w:t>
        </w:r>
        <w:r w:rsidRPr="00B73B93">
          <w:rPr>
            <w:rStyle w:val="Hyperlink"/>
            <w:rFonts w:cs="Times New Roman"/>
          </w:rPr>
          <w:noBreakHyphen/>
          <w:t>page 10</w:t>
        </w:r>
      </w:hyperlink>
      <w:r>
        <w:rPr>
          <w:rFonts w:cs="Times New Roman"/>
        </w:rPr>
        <w:t>)</w:t>
      </w:r>
    </w:p>
    <w:p w14:paraId="5267B964"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Scrivener's error corrected</w:t>
      </w:r>
    </w:p>
    <w:p w14:paraId="7040241E"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Read second time (</w:t>
      </w:r>
      <w:hyperlink r:id="rId17" w:history="1">
        <w:r w:rsidRPr="00B73B93">
          <w:rPr>
            <w:rStyle w:val="Hyperlink"/>
            <w:rFonts w:cs="Times New Roman"/>
          </w:rPr>
          <w:t>Senate Journal</w:t>
        </w:r>
        <w:r w:rsidRPr="00B73B93">
          <w:rPr>
            <w:rStyle w:val="Hyperlink"/>
            <w:rFonts w:cs="Times New Roman"/>
          </w:rPr>
          <w:noBreakHyphen/>
          <w:t>page 41</w:t>
        </w:r>
      </w:hyperlink>
      <w:r>
        <w:rPr>
          <w:rFonts w:cs="Times New Roman"/>
        </w:rPr>
        <w:t>)</w:t>
      </w:r>
    </w:p>
    <w:p w14:paraId="67B6773A"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Committee Amendment Adopted (</w:t>
      </w:r>
      <w:hyperlink r:id="rId18" w:history="1">
        <w:r w:rsidRPr="00B73B93">
          <w:rPr>
            <w:rStyle w:val="Hyperlink"/>
            <w:rFonts w:cs="Times New Roman"/>
          </w:rPr>
          <w:t>Senate Journal</w:t>
        </w:r>
        <w:r w:rsidRPr="00B73B93">
          <w:rPr>
            <w:rStyle w:val="Hyperlink"/>
            <w:rFonts w:cs="Times New Roman"/>
          </w:rPr>
          <w:noBreakHyphen/>
          <w:t>page 21</w:t>
        </w:r>
      </w:hyperlink>
      <w:r>
        <w:rPr>
          <w:rFonts w:cs="Times New Roman"/>
        </w:rPr>
        <w:t>)</w:t>
      </w:r>
    </w:p>
    <w:p w14:paraId="5E08CE4D"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Amended (</w:t>
      </w:r>
      <w:hyperlink r:id="rId19" w:history="1">
        <w:r w:rsidRPr="00B73B93">
          <w:rPr>
            <w:rStyle w:val="Hyperlink"/>
            <w:rFonts w:cs="Times New Roman"/>
          </w:rPr>
          <w:t>Senate Journal</w:t>
        </w:r>
        <w:r w:rsidRPr="00B73B93">
          <w:rPr>
            <w:rStyle w:val="Hyperlink"/>
            <w:rFonts w:cs="Times New Roman"/>
          </w:rPr>
          <w:noBreakHyphen/>
          <w:t>page 21</w:t>
        </w:r>
      </w:hyperlink>
      <w:r>
        <w:rPr>
          <w:rFonts w:cs="Times New Roman"/>
        </w:rPr>
        <w:t>)</w:t>
      </w:r>
    </w:p>
    <w:p w14:paraId="12DF3ED6"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Read third time and returned to House with amendments (</w:t>
      </w:r>
      <w:hyperlink r:id="rId20" w:history="1">
        <w:r w:rsidRPr="00B73B93">
          <w:rPr>
            <w:rStyle w:val="Hyperlink"/>
            <w:rFonts w:cs="Times New Roman"/>
          </w:rPr>
          <w:t>Senate Journal</w:t>
        </w:r>
        <w:r w:rsidRPr="00B73B93">
          <w:rPr>
            <w:rStyle w:val="Hyperlink"/>
            <w:rFonts w:cs="Times New Roman"/>
          </w:rPr>
          <w:noBreakHyphen/>
          <w:t>page 21</w:t>
        </w:r>
      </w:hyperlink>
      <w:r>
        <w:rPr>
          <w:rFonts w:cs="Times New Roman"/>
        </w:rPr>
        <w:t>)</w:t>
      </w:r>
    </w:p>
    <w:p w14:paraId="197A4992"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Roll call Ayes</w:t>
      </w:r>
      <w:r>
        <w:rPr>
          <w:rFonts w:cs="Times New Roman"/>
        </w:rPr>
        <w:noBreakHyphen/>
        <w:t>38  Nays</w:t>
      </w:r>
      <w:r>
        <w:rPr>
          <w:rFonts w:cs="Times New Roman"/>
        </w:rPr>
        <w:noBreakHyphen/>
        <w:t>3 (</w:t>
      </w:r>
      <w:hyperlink r:id="rId21" w:history="1">
        <w:r w:rsidRPr="00B73B93">
          <w:rPr>
            <w:rStyle w:val="Hyperlink"/>
            <w:rFonts w:cs="Times New Roman"/>
          </w:rPr>
          <w:t>Senate Journal</w:t>
        </w:r>
        <w:r w:rsidRPr="00B73B93">
          <w:rPr>
            <w:rStyle w:val="Hyperlink"/>
            <w:rFonts w:cs="Times New Roman"/>
          </w:rPr>
          <w:noBreakHyphen/>
          <w:t>page 21</w:t>
        </w:r>
      </w:hyperlink>
      <w:r>
        <w:rPr>
          <w:rFonts w:cs="Times New Roman"/>
        </w:rPr>
        <w:t>)</w:t>
      </w:r>
    </w:p>
    <w:p w14:paraId="036537DD"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Scrivener's error corrected</w:t>
      </w:r>
    </w:p>
    <w:p w14:paraId="5D1CDA3F"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t>House</w:t>
      </w:r>
      <w:r>
        <w:rPr>
          <w:rFonts w:cs="Times New Roman"/>
        </w:rPr>
        <w:tab/>
        <w:t xml:space="preserve">Recommitted to Committee on </w:t>
      </w:r>
      <w:r w:rsidRPr="00B73B93">
        <w:rPr>
          <w:rFonts w:cs="Times New Roman"/>
          <w:b/>
        </w:rPr>
        <w:t>Judiciary</w:t>
      </w:r>
      <w:r>
        <w:rPr>
          <w:rFonts w:cs="Times New Roman"/>
        </w:rPr>
        <w:t xml:space="preserve"> (</w:t>
      </w:r>
      <w:hyperlink r:id="rId22" w:history="1">
        <w:r w:rsidRPr="00B73B93">
          <w:rPr>
            <w:rStyle w:val="Hyperlink"/>
            <w:rFonts w:cs="Times New Roman"/>
          </w:rPr>
          <w:t>House Journal</w:t>
        </w:r>
        <w:r w:rsidRPr="00B73B93">
          <w:rPr>
            <w:rStyle w:val="Hyperlink"/>
            <w:rFonts w:cs="Times New Roman"/>
          </w:rPr>
          <w:noBreakHyphen/>
          <w:t>page 22</w:t>
        </w:r>
      </w:hyperlink>
      <w:r>
        <w:rPr>
          <w:rFonts w:cs="Times New Roman"/>
        </w:rPr>
        <w:t>)</w:t>
      </w:r>
    </w:p>
    <w:p w14:paraId="36ED8F3C"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 xml:space="preserve">Recalled from Committee on </w:t>
      </w:r>
      <w:r w:rsidRPr="00B73B93">
        <w:rPr>
          <w:rFonts w:cs="Times New Roman"/>
          <w:b/>
        </w:rPr>
        <w:t>Judiciary</w:t>
      </w:r>
      <w:r>
        <w:rPr>
          <w:rFonts w:cs="Times New Roman"/>
        </w:rPr>
        <w:t xml:space="preserve"> (</w:t>
      </w:r>
      <w:hyperlink r:id="rId23" w:history="1">
        <w:r w:rsidRPr="00B73B93">
          <w:rPr>
            <w:rStyle w:val="Hyperlink"/>
            <w:rFonts w:cs="Times New Roman"/>
          </w:rPr>
          <w:t>House Journal</w:t>
        </w:r>
        <w:r w:rsidRPr="00B73B93">
          <w:rPr>
            <w:rStyle w:val="Hyperlink"/>
            <w:rFonts w:cs="Times New Roman"/>
          </w:rPr>
          <w:noBreakHyphen/>
          <w:t>page 22</w:t>
        </w:r>
      </w:hyperlink>
      <w:r>
        <w:rPr>
          <w:rFonts w:cs="Times New Roman"/>
        </w:rPr>
        <w:t>)</w:t>
      </w:r>
    </w:p>
    <w:p w14:paraId="529CBD4C"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Non</w:t>
      </w:r>
      <w:r>
        <w:rPr>
          <w:rFonts w:cs="Times New Roman"/>
        </w:rPr>
        <w:noBreakHyphen/>
        <w:t>concurrence in Senate amendment (</w:t>
      </w:r>
      <w:hyperlink r:id="rId24" w:history="1">
        <w:r w:rsidRPr="00B73B93">
          <w:rPr>
            <w:rStyle w:val="Hyperlink"/>
            <w:rFonts w:cs="Times New Roman"/>
          </w:rPr>
          <w:t>House Journal</w:t>
        </w:r>
        <w:r w:rsidRPr="00B73B93">
          <w:rPr>
            <w:rStyle w:val="Hyperlink"/>
            <w:rFonts w:cs="Times New Roman"/>
          </w:rPr>
          <w:noBreakHyphen/>
          <w:t>page 17</w:t>
        </w:r>
      </w:hyperlink>
      <w:r>
        <w:rPr>
          <w:rFonts w:cs="Times New Roman"/>
        </w:rPr>
        <w:t>)</w:t>
      </w:r>
    </w:p>
    <w:p w14:paraId="6216F7E8"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Roll call Yeas</w:t>
      </w:r>
      <w:r>
        <w:rPr>
          <w:rFonts w:cs="Times New Roman"/>
        </w:rPr>
        <w:noBreakHyphen/>
        <w:t>0  Nays</w:t>
      </w:r>
      <w:r>
        <w:rPr>
          <w:rFonts w:cs="Times New Roman"/>
        </w:rPr>
        <w:noBreakHyphen/>
        <w:t>104 (</w:t>
      </w:r>
      <w:hyperlink r:id="rId25" w:history="1">
        <w:r w:rsidRPr="00B73B93">
          <w:rPr>
            <w:rStyle w:val="Hyperlink"/>
            <w:rFonts w:cs="Times New Roman"/>
          </w:rPr>
          <w:t>House Journal</w:t>
        </w:r>
        <w:r w:rsidRPr="00B73B93">
          <w:rPr>
            <w:rStyle w:val="Hyperlink"/>
            <w:rFonts w:cs="Times New Roman"/>
          </w:rPr>
          <w:noBreakHyphen/>
          <w:t>page 18</w:t>
        </w:r>
      </w:hyperlink>
      <w:r>
        <w:rPr>
          <w:rFonts w:cs="Times New Roman"/>
        </w:rPr>
        <w:t>)</w:t>
      </w:r>
    </w:p>
    <w:p w14:paraId="26315D51"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Senate insists upon amendment and conference committee appointed  Rankin, Hutto, Talley (</w:t>
      </w:r>
      <w:hyperlink r:id="rId26" w:history="1">
        <w:r w:rsidRPr="00B73B93">
          <w:rPr>
            <w:rStyle w:val="Hyperlink"/>
            <w:rFonts w:cs="Times New Roman"/>
          </w:rPr>
          <w:t>Senate Journal</w:t>
        </w:r>
        <w:r w:rsidRPr="00B73B93">
          <w:rPr>
            <w:rStyle w:val="Hyperlink"/>
            <w:rFonts w:cs="Times New Roman"/>
          </w:rPr>
          <w:noBreakHyphen/>
          <w:t>page 11</w:t>
        </w:r>
      </w:hyperlink>
      <w:r>
        <w:rPr>
          <w:rFonts w:cs="Times New Roman"/>
        </w:rPr>
        <w:t>)</w:t>
      </w:r>
    </w:p>
    <w:p w14:paraId="4ED5C4B1"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Conference committee appointed  GM Smith, Rutherford, W Newton (</w:t>
      </w:r>
      <w:hyperlink r:id="rId27" w:history="1">
        <w:r w:rsidRPr="00B73B93">
          <w:rPr>
            <w:rStyle w:val="Hyperlink"/>
            <w:rFonts w:cs="Times New Roman"/>
          </w:rPr>
          <w:t xml:space="preserve">House </w:t>
        </w:r>
        <w:r w:rsidRPr="00B73B93">
          <w:rPr>
            <w:rStyle w:val="Hyperlink"/>
            <w:rFonts w:cs="Times New Roman"/>
          </w:rPr>
          <w:lastRenderedPageBreak/>
          <w:t>Journal</w:t>
        </w:r>
        <w:r w:rsidRPr="00B73B93">
          <w:rPr>
            <w:rStyle w:val="Hyperlink"/>
            <w:rFonts w:cs="Times New Roman"/>
          </w:rPr>
          <w:noBreakHyphen/>
          <w:t>page 9</w:t>
        </w:r>
      </w:hyperlink>
      <w:r>
        <w:rPr>
          <w:rFonts w:cs="Times New Roman"/>
        </w:rPr>
        <w:t>)</w:t>
      </w:r>
    </w:p>
    <w:p w14:paraId="79E79316"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28" w:history="1">
        <w:r w:rsidRPr="00B73B93">
          <w:rPr>
            <w:rStyle w:val="Hyperlink"/>
            <w:rFonts w:cs="Times New Roman"/>
          </w:rPr>
          <w:t>Senate Journal</w:t>
        </w:r>
        <w:r w:rsidRPr="00B73B93">
          <w:rPr>
            <w:rStyle w:val="Hyperlink"/>
            <w:rFonts w:cs="Times New Roman"/>
          </w:rPr>
          <w:noBreakHyphen/>
          <w:t>page 164</w:t>
        </w:r>
      </w:hyperlink>
      <w:r>
        <w:rPr>
          <w:rFonts w:cs="Times New Roman"/>
        </w:rPr>
        <w:t>)</w:t>
      </w:r>
    </w:p>
    <w:p w14:paraId="4402BC90"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37  Nays</w:t>
      </w:r>
      <w:r>
        <w:rPr>
          <w:rFonts w:cs="Times New Roman"/>
        </w:rPr>
        <w:noBreakHyphen/>
        <w:t>1 (</w:t>
      </w:r>
      <w:hyperlink r:id="rId29" w:history="1">
        <w:r w:rsidRPr="00B73B93">
          <w:rPr>
            <w:rStyle w:val="Hyperlink"/>
            <w:rFonts w:cs="Times New Roman"/>
          </w:rPr>
          <w:t>Senate Journal</w:t>
        </w:r>
        <w:r w:rsidRPr="00B73B93">
          <w:rPr>
            <w:rStyle w:val="Hyperlink"/>
            <w:rFonts w:cs="Times New Roman"/>
          </w:rPr>
          <w:noBreakHyphen/>
          <w:t>page 164</w:t>
        </w:r>
      </w:hyperlink>
      <w:r>
        <w:rPr>
          <w:rFonts w:cs="Times New Roman"/>
        </w:rPr>
        <w:t>)</w:t>
      </w:r>
    </w:p>
    <w:p w14:paraId="3808A6AC"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30" w:history="1">
        <w:r w:rsidRPr="00B73B93">
          <w:rPr>
            <w:rStyle w:val="Hyperlink"/>
            <w:rFonts w:cs="Times New Roman"/>
          </w:rPr>
          <w:t>House Journal</w:t>
        </w:r>
        <w:r w:rsidRPr="00B73B93">
          <w:rPr>
            <w:rStyle w:val="Hyperlink"/>
            <w:rFonts w:cs="Times New Roman"/>
          </w:rPr>
          <w:noBreakHyphen/>
          <w:t>page 64</w:t>
        </w:r>
      </w:hyperlink>
      <w:r>
        <w:rPr>
          <w:rFonts w:cs="Times New Roman"/>
        </w:rPr>
        <w:t>)</w:t>
      </w:r>
    </w:p>
    <w:p w14:paraId="3EEEDD77"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31" w:history="1">
        <w:r w:rsidRPr="00B73B93">
          <w:rPr>
            <w:rStyle w:val="Hyperlink"/>
            <w:rFonts w:cs="Times New Roman"/>
          </w:rPr>
          <w:t>House Journal</w:t>
        </w:r>
        <w:r w:rsidRPr="00B73B93">
          <w:rPr>
            <w:rStyle w:val="Hyperlink"/>
            <w:rFonts w:cs="Times New Roman"/>
          </w:rPr>
          <w:noBreakHyphen/>
          <w:t>page 66</w:t>
        </w:r>
      </w:hyperlink>
      <w:r>
        <w:rPr>
          <w:rFonts w:cs="Times New Roman"/>
        </w:rPr>
        <w:t>)</w:t>
      </w:r>
    </w:p>
    <w:p w14:paraId="6CB2F4EC"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Ordered enrolled for ratification (</w:t>
      </w:r>
      <w:hyperlink r:id="rId32" w:history="1">
        <w:r w:rsidRPr="00B73B93">
          <w:rPr>
            <w:rStyle w:val="Hyperlink"/>
            <w:rFonts w:cs="Times New Roman"/>
          </w:rPr>
          <w:t>House Journal</w:t>
        </w:r>
        <w:r w:rsidRPr="00B73B93">
          <w:rPr>
            <w:rStyle w:val="Hyperlink"/>
            <w:rFonts w:cs="Times New Roman"/>
          </w:rPr>
          <w:noBreakHyphen/>
          <w:t>page 234</w:t>
        </w:r>
      </w:hyperlink>
      <w:r>
        <w:rPr>
          <w:rFonts w:cs="Times New Roman"/>
        </w:rPr>
        <w:t>)</w:t>
      </w:r>
    </w:p>
    <w:p w14:paraId="286AE1A5"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266</w:t>
      </w:r>
    </w:p>
    <w:p w14:paraId="275F3D9A"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14:paraId="0BCAFB70"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14:paraId="051CBDE6" w14:textId="77777777" w:rsidR="003D1A03" w:rsidRDefault="003D1A03" w:rsidP="003D1A03">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232</w:t>
      </w:r>
    </w:p>
    <w:p w14:paraId="3AADDB99" w14:textId="77777777" w:rsidR="003D1A03" w:rsidRDefault="003D1A03" w:rsidP="003D1A03">
      <w:pPr>
        <w:widowControl w:val="0"/>
        <w:tabs>
          <w:tab w:val="right" w:pos="1008"/>
          <w:tab w:val="left" w:pos="1152"/>
          <w:tab w:val="left" w:pos="1872"/>
          <w:tab w:val="left" w:pos="9187"/>
        </w:tabs>
        <w:ind w:left="2088" w:hanging="2088"/>
        <w:rPr>
          <w:rFonts w:cs="Times New Roman"/>
        </w:rPr>
      </w:pPr>
    </w:p>
    <w:p w14:paraId="180C8F3C" w14:textId="77777777" w:rsidR="001B5021" w:rsidRPr="001B5021" w:rsidRDefault="001B5021" w:rsidP="001B5021">
      <w:pPr>
        <w:widowControl w:val="0"/>
        <w:tabs>
          <w:tab w:val="right" w:pos="1008"/>
          <w:tab w:val="left" w:pos="1152"/>
          <w:tab w:val="left" w:pos="1872"/>
          <w:tab w:val="left" w:pos="9187"/>
        </w:tabs>
        <w:ind w:left="2088" w:hanging="2088"/>
        <w:rPr>
          <w:rFonts w:eastAsia="Times New Roman" w:cs="Times New Roman"/>
          <w:szCs w:val="20"/>
        </w:rPr>
      </w:pPr>
      <w:r w:rsidRPr="001B5021">
        <w:rPr>
          <w:rFonts w:eastAsia="Times New Roman" w:cs="Times New Roman"/>
          <w:szCs w:val="20"/>
        </w:rPr>
        <w:t xml:space="preserve">View the latest </w:t>
      </w:r>
      <w:hyperlink r:id="rId33" w:history="1">
        <w:r w:rsidRPr="001B5021">
          <w:rPr>
            <w:rFonts w:eastAsia="Times New Roman" w:cs="Times New Roman"/>
            <w:color w:val="0000FF" w:themeColor="hyperlink"/>
            <w:szCs w:val="20"/>
            <w:u w:val="single"/>
          </w:rPr>
          <w:t>legislative information</w:t>
        </w:r>
      </w:hyperlink>
      <w:r w:rsidRPr="001B5021">
        <w:rPr>
          <w:rFonts w:eastAsia="Times New Roman" w:cs="Times New Roman"/>
          <w:szCs w:val="20"/>
        </w:rPr>
        <w:t xml:space="preserve"> at the website</w:t>
      </w:r>
    </w:p>
    <w:p w14:paraId="34DFA639" w14:textId="77777777" w:rsidR="001B5021" w:rsidRPr="001B5021" w:rsidRDefault="001B5021" w:rsidP="001B5021">
      <w:pPr>
        <w:widowControl w:val="0"/>
        <w:tabs>
          <w:tab w:val="right" w:pos="1008"/>
          <w:tab w:val="left" w:pos="1152"/>
          <w:tab w:val="left" w:pos="1872"/>
          <w:tab w:val="left" w:pos="9187"/>
        </w:tabs>
        <w:ind w:left="2088" w:hanging="2088"/>
        <w:rPr>
          <w:rFonts w:eastAsia="Times New Roman" w:cs="Times New Roman"/>
          <w:szCs w:val="20"/>
        </w:rPr>
      </w:pPr>
    </w:p>
    <w:p w14:paraId="02F89FBE" w14:textId="77777777" w:rsidR="001B5021" w:rsidRPr="001B5021" w:rsidRDefault="001B5021" w:rsidP="001B5021">
      <w:pPr>
        <w:widowControl w:val="0"/>
        <w:tabs>
          <w:tab w:val="right" w:pos="1008"/>
          <w:tab w:val="left" w:pos="1152"/>
          <w:tab w:val="left" w:pos="1872"/>
          <w:tab w:val="left" w:pos="9187"/>
        </w:tabs>
        <w:ind w:left="2088" w:hanging="2088"/>
        <w:rPr>
          <w:rFonts w:eastAsia="Times New Roman" w:cs="Times New Roman"/>
          <w:szCs w:val="20"/>
        </w:rPr>
      </w:pPr>
    </w:p>
    <w:p w14:paraId="1714F6FF"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5021">
        <w:rPr>
          <w:rFonts w:eastAsia="Times New Roman" w:cs="Times New Roman"/>
          <w:b/>
          <w:szCs w:val="20"/>
        </w:rPr>
        <w:t>VERSIONS OF THIS BILL</w:t>
      </w:r>
    </w:p>
    <w:p w14:paraId="1A54463F" w14:textId="77777777" w:rsidR="001B5021" w:rsidRPr="001B5021" w:rsidRDefault="001B50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E178C72" w14:textId="5EE54B1C" w:rsidR="001B5021" w:rsidRPr="001B5021" w:rsidRDefault="00EC5221" w:rsidP="001B50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4" w:history="1">
        <w:r w:rsidR="001B5021" w:rsidRPr="001B5021">
          <w:rPr>
            <w:rFonts w:eastAsia="Times New Roman" w:cs="Times New Roman"/>
            <w:color w:val="0000FF" w:themeColor="hyperlink"/>
            <w:szCs w:val="20"/>
            <w:u w:val="single"/>
          </w:rPr>
          <w:t>1/14/2021</w:t>
        </w:r>
      </w:hyperlink>
    </w:p>
    <w:p w14:paraId="5873B5AC" w14:textId="1D7F65B0" w:rsidR="001B5021" w:rsidRPr="001B5021" w:rsidRDefault="00EC5221" w:rsidP="001B5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1B5021" w:rsidRPr="001B5021">
          <w:rPr>
            <w:rFonts w:eastAsia="Times New Roman" w:cs="Times New Roman"/>
            <w:color w:val="0000FF" w:themeColor="hyperlink"/>
            <w:szCs w:val="20"/>
            <w:u w:val="single"/>
          </w:rPr>
          <w:t>2/18/2021</w:t>
        </w:r>
      </w:hyperlink>
    </w:p>
    <w:p w14:paraId="6A0D7387" w14:textId="3B6CD5B9" w:rsidR="001B5021" w:rsidRPr="001B5021" w:rsidRDefault="00EC5221" w:rsidP="001B5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1B5021" w:rsidRPr="001B5021">
          <w:rPr>
            <w:rFonts w:eastAsia="Times New Roman" w:cs="Times New Roman"/>
            <w:color w:val="0000FF" w:themeColor="hyperlink"/>
            <w:szCs w:val="20"/>
            <w:u w:val="single"/>
          </w:rPr>
          <w:t>5/5/2021</w:t>
        </w:r>
      </w:hyperlink>
    </w:p>
    <w:p w14:paraId="2115FF66" w14:textId="594FEA4E" w:rsidR="001B5021" w:rsidRPr="001B5021" w:rsidRDefault="00EC5221" w:rsidP="001B5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1B5021" w:rsidRPr="001B5021">
          <w:rPr>
            <w:rFonts w:eastAsia="Times New Roman" w:cs="Times New Roman"/>
            <w:color w:val="0000FF" w:themeColor="hyperlink"/>
            <w:szCs w:val="20"/>
            <w:u w:val="single"/>
          </w:rPr>
          <w:t>5/6/2021</w:t>
        </w:r>
      </w:hyperlink>
    </w:p>
    <w:p w14:paraId="63F3C179" w14:textId="69DC92D7" w:rsidR="001B5021" w:rsidRPr="001B5021" w:rsidRDefault="00EC5221" w:rsidP="001B5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B5021" w:rsidRPr="001B5021">
          <w:rPr>
            <w:rFonts w:eastAsia="Times New Roman" w:cs="Times New Roman"/>
            <w:color w:val="0000FF" w:themeColor="hyperlink"/>
            <w:szCs w:val="20"/>
            <w:u w:val="single"/>
          </w:rPr>
          <w:t>5/13/2021</w:t>
        </w:r>
      </w:hyperlink>
    </w:p>
    <w:p w14:paraId="19521B7F" w14:textId="4DFA4082" w:rsidR="001B5021" w:rsidRPr="001B5021" w:rsidRDefault="00EC5221" w:rsidP="001B5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B5021" w:rsidRPr="001B5021">
          <w:rPr>
            <w:rFonts w:eastAsia="Times New Roman" w:cs="Times New Roman"/>
            <w:color w:val="0000FF" w:themeColor="hyperlink"/>
            <w:szCs w:val="20"/>
            <w:u w:val="single"/>
          </w:rPr>
          <w:t>5/18/2021</w:t>
        </w:r>
      </w:hyperlink>
    </w:p>
    <w:p w14:paraId="7DF5971F" w14:textId="1489A57A" w:rsidR="001B5021" w:rsidRPr="001B5021" w:rsidRDefault="00EC5221" w:rsidP="001B5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1B5021" w:rsidRPr="001B5021">
          <w:rPr>
            <w:rFonts w:eastAsia="Times New Roman" w:cs="Times New Roman"/>
            <w:color w:val="0000FF" w:themeColor="hyperlink"/>
            <w:szCs w:val="20"/>
            <w:u w:val="single"/>
          </w:rPr>
          <w:t>6/15/2022</w:t>
        </w:r>
      </w:hyperlink>
    </w:p>
    <w:p w14:paraId="51B3851C" w14:textId="77777777" w:rsidR="001B5021" w:rsidRPr="001B5021" w:rsidRDefault="001B5021" w:rsidP="001B5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3B5FB241" w14:textId="77777777" w:rsidR="001B5021" w:rsidRDefault="001B5021" w:rsidP="001B5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5021" w:rsidSect="001B5021">
          <w:pgSz w:w="12240" w:h="15840" w:code="1"/>
          <w:pgMar w:top="1080" w:right="1440" w:bottom="1080" w:left="1440" w:header="720" w:footer="720" w:gutter="0"/>
          <w:pgNumType w:start="1"/>
          <w:cols w:space="720"/>
          <w:noEndnote/>
          <w:docGrid w:linePitch="360"/>
        </w:sectPr>
      </w:pPr>
    </w:p>
    <w:p w14:paraId="4E33F87E"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(A232, R266, H3696)</w:t>
      </w:r>
    </w:p>
    <w:p w14:paraId="3AD0D63C" w14:textId="77777777" w:rsidR="0055702E" w:rsidRPr="008836A5"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78B79B2D" w14:textId="77777777" w:rsidR="0055702E" w:rsidRPr="001B5021"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5021">
        <w:rPr>
          <w:rFonts w:cs="Times New Roman"/>
          <w:b/>
          <w:color w:val="000000" w:themeColor="text1"/>
          <w:szCs w:val="36"/>
        </w:rPr>
        <w:t xml:space="preserve">AN ACT </w:t>
      </w:r>
      <w:r w:rsidRPr="001B5021">
        <w:rPr>
          <w:rFonts w:cs="Times New Roman"/>
          <w:b/>
          <w:color w:val="000000" w:themeColor="text1"/>
          <w:u w:color="000000" w:themeColor="text1"/>
        </w:rPr>
        <w:t xml:space="preserve">TO </w:t>
      </w:r>
      <w:r w:rsidRPr="001B5021">
        <w:rPr>
          <w:rFonts w:cs="Times New Roman"/>
          <w:b/>
          <w:bCs/>
          <w:color w:val="000000" w:themeColor="text1"/>
          <w:u w:color="000000" w:themeColor="text1"/>
        </w:rPr>
        <w:t>AMEND SECTION 14</w:t>
      </w:r>
      <w:r w:rsidRPr="001B5021">
        <w:rPr>
          <w:rFonts w:cs="Times New Roman"/>
          <w:b/>
          <w:bCs/>
          <w:color w:val="000000" w:themeColor="text1"/>
          <w:u w:color="000000" w:themeColor="text1"/>
        </w:rPr>
        <w:noBreakHyphen/>
        <w:t>5</w:t>
      </w:r>
      <w:r w:rsidRPr="001B5021">
        <w:rPr>
          <w:rFonts w:cs="Times New Roman"/>
          <w:b/>
          <w:bCs/>
          <w:color w:val="000000" w:themeColor="text1"/>
          <w:u w:color="000000" w:themeColor="text1"/>
        </w:rPr>
        <w:noBreakHyphen/>
        <w:t>610, CODE OF LAWS OF SOUTH CAROLINA, 1976, RELATING TO THE DIVISION OF THE STATE INTO SIXTEEN JUDICIAL CIRCUITS, SO AS TO INCREASE THE NUMBER OF CIRCUIT COURT JUDGES BY ONE IN THE SECOND, NINTH, FOURTEENTH, AND FIFTEENTH CIRCUITS; AND TO AMEND SECTION 63</w:t>
      </w:r>
      <w:r w:rsidRPr="001B5021">
        <w:rPr>
          <w:rFonts w:cs="Times New Roman"/>
          <w:b/>
          <w:bCs/>
          <w:color w:val="000000" w:themeColor="text1"/>
          <w:u w:color="000000" w:themeColor="text1"/>
        </w:rPr>
        <w:noBreakHyphen/>
        <w:t>3</w:t>
      </w:r>
      <w:r w:rsidRPr="001B5021">
        <w:rPr>
          <w:rFonts w:cs="Times New Roman"/>
          <w:b/>
          <w:bCs/>
          <w:color w:val="000000" w:themeColor="text1"/>
          <w:u w:color="000000" w:themeColor="text1"/>
        </w:rPr>
        <w:noBreakHyphen/>
        <w:t>40, RELATING TO FAMILY COURT JUDGES ELECTED FROM EACH JUDICIAL CIRCUIT, SO AS TO INCREASE BY ONE THE NUMBER OF FAMILY COURT JUDGES IN THE FIRST, SEVENTH, AND SIXTEENTH CIRCUITS.</w:t>
      </w:r>
    </w:p>
    <w:p w14:paraId="36C91651"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0" w:name="titleend"/>
      <w:bookmarkEnd w:id="0"/>
    </w:p>
    <w:p w14:paraId="5B69FCC3"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22AC">
        <w:rPr>
          <w:rFonts w:cs="Times New Roman"/>
        </w:rPr>
        <w:t>Be it enacted by the General Assembly of the State of South Carolina:</w:t>
      </w:r>
    </w:p>
    <w:p w14:paraId="0C12AECB"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3C84F14" w14:textId="77777777" w:rsidR="0055702E" w:rsidRPr="00980DB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Additional circuit court judges</w:t>
      </w:r>
    </w:p>
    <w:p w14:paraId="768E87FB"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503A098"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A22AC">
        <w:rPr>
          <w:rFonts w:eastAsia="Calibri" w:cs="Times New Roman"/>
        </w:rPr>
        <w:t>SECTION</w:t>
      </w:r>
      <w:r w:rsidRPr="000A22AC">
        <w:rPr>
          <w:rFonts w:eastAsia="Calibri" w:cs="Times New Roman"/>
        </w:rPr>
        <w:tab/>
        <w:t>1.</w:t>
      </w:r>
      <w:r w:rsidRPr="000A22AC">
        <w:rPr>
          <w:rFonts w:eastAsia="Calibri" w:cs="Times New Roman"/>
        </w:rPr>
        <w:tab/>
        <w:t>Section 14</w:t>
      </w:r>
      <w:r w:rsidRPr="000A22AC">
        <w:rPr>
          <w:rFonts w:eastAsia="Calibri" w:cs="Times New Roman"/>
        </w:rPr>
        <w:noBreakHyphen/>
        <w:t>5</w:t>
      </w:r>
      <w:r w:rsidRPr="000A22AC">
        <w:rPr>
          <w:rFonts w:eastAsia="Calibri" w:cs="Times New Roman"/>
        </w:rPr>
        <w:noBreakHyphen/>
        <w:t>610(B) of the 1976 Code is amended to read:</w:t>
      </w:r>
    </w:p>
    <w:p w14:paraId="0734BD2A"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14:paraId="0D49B4D9"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A22AC">
        <w:rPr>
          <w:rFonts w:eastAsia="Calibri" w:cs="Times New Roman"/>
        </w:rPr>
        <w:tab/>
        <w:t>“(B)</w:t>
      </w:r>
      <w:r w:rsidRPr="000A22AC">
        <w:rPr>
          <w:rFonts w:eastAsia="Calibri" w:cs="Times New Roman"/>
        </w:rPr>
        <w:tab/>
        <w:t>One judge must be elected from the sixth and twelfth circuits. Two judges must be elected from the first, second, third, fourth, seventh, eighth, tenth, eleventh, and sixteenth circuits. Three judges must be elected from the fifth, fourteenth, and fifteenth circuits. Four judges must be elected from the ninth and thirteenth circuits.”</w:t>
      </w:r>
    </w:p>
    <w:p w14:paraId="5FABB256"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14:paraId="58E56E59" w14:textId="77777777" w:rsidR="0055702E" w:rsidRPr="00980DB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b/>
          <w:bCs/>
        </w:rPr>
        <w:t>Additional family court judges</w:t>
      </w:r>
    </w:p>
    <w:p w14:paraId="74C735C1"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14:paraId="19661CC2"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A22AC">
        <w:rPr>
          <w:rFonts w:eastAsia="Calibri" w:cs="Times New Roman"/>
        </w:rPr>
        <w:t>SECTION</w:t>
      </w:r>
      <w:r w:rsidRPr="000A22AC">
        <w:rPr>
          <w:rFonts w:eastAsia="Calibri" w:cs="Times New Roman"/>
        </w:rPr>
        <w:tab/>
        <w:t>2.</w:t>
      </w:r>
      <w:r w:rsidRPr="000A22AC">
        <w:rPr>
          <w:rFonts w:eastAsia="Calibri" w:cs="Times New Roman"/>
        </w:rPr>
        <w:tab/>
        <w:t>Section 63</w:t>
      </w:r>
      <w:r w:rsidRPr="000A22AC">
        <w:rPr>
          <w:rFonts w:eastAsia="Calibri" w:cs="Times New Roman"/>
        </w:rPr>
        <w:noBreakHyphen/>
        <w:t>3</w:t>
      </w:r>
      <w:r w:rsidRPr="000A22AC">
        <w:rPr>
          <w:rFonts w:eastAsia="Calibri" w:cs="Times New Roman"/>
        </w:rPr>
        <w:noBreakHyphen/>
        <w:t>40(A) of the 1976 Code is amended to read:</w:t>
      </w:r>
    </w:p>
    <w:p w14:paraId="7D6A0AD3"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14:paraId="682E4460"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A22AC">
        <w:rPr>
          <w:rFonts w:eastAsia="Calibri" w:cs="Times New Roman"/>
        </w:rPr>
        <w:tab/>
        <w:t>“(A)</w:t>
      </w:r>
      <w:r w:rsidRPr="000A22AC">
        <w:rPr>
          <w:rFonts w:eastAsia="Calibri" w:cs="Times New Roman"/>
        </w:rPr>
        <w:tab/>
        <w:t>The General Assembly shall elect a number of family court judges from each judicial circuit as follows:</w:t>
      </w:r>
    </w:p>
    <w:p w14:paraId="5201FD4D"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First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Four Judges</w:t>
      </w:r>
    </w:p>
    <w:p w14:paraId="315F586D"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Second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Two Judges</w:t>
      </w:r>
    </w:p>
    <w:p w14:paraId="31D02531"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Third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Three Judges</w:t>
      </w:r>
    </w:p>
    <w:p w14:paraId="192F893E"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Fourth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Three Judges</w:t>
      </w:r>
    </w:p>
    <w:p w14:paraId="4FB0CB17"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Fifth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Four Judges</w:t>
      </w:r>
    </w:p>
    <w:p w14:paraId="4C6C1AB4"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Sixth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Two Judges</w:t>
      </w:r>
    </w:p>
    <w:p w14:paraId="6A495410"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Seventh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Four Judges</w:t>
      </w:r>
    </w:p>
    <w:p w14:paraId="1A2AE080"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Eighth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Three Judges</w:t>
      </w:r>
    </w:p>
    <w:p w14:paraId="79F35D8C"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Ninth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Six Judges</w:t>
      </w:r>
    </w:p>
    <w:p w14:paraId="0858B5E7"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Tenth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Three Judges</w:t>
      </w:r>
    </w:p>
    <w:p w14:paraId="4E472414"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Eleventh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Three Judges</w:t>
      </w:r>
    </w:p>
    <w:p w14:paraId="1A3FDFD8"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Twelfth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Three Judges</w:t>
      </w:r>
    </w:p>
    <w:p w14:paraId="1F7B2D60"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lastRenderedPageBreak/>
        <w:t>Thirteenth Circuit</w:t>
      </w:r>
      <w:r w:rsidRPr="000A22AC">
        <w:rPr>
          <w:rFonts w:eastAsia="Calibri" w:cs="Times New Roman"/>
          <w:u w:color="000000"/>
        </w:rPr>
        <w:tab/>
      </w:r>
      <w:r w:rsidRPr="000A22AC">
        <w:rPr>
          <w:rFonts w:eastAsia="Calibri" w:cs="Times New Roman"/>
          <w:u w:color="000000"/>
        </w:rPr>
        <w:tab/>
        <w:t>Six Judges</w:t>
      </w:r>
    </w:p>
    <w:p w14:paraId="53886F6D"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Fourteenth Circuit</w:t>
      </w:r>
      <w:r w:rsidRPr="000A22AC">
        <w:rPr>
          <w:rFonts w:eastAsia="Calibri" w:cs="Times New Roman"/>
          <w:u w:color="000000"/>
        </w:rPr>
        <w:tab/>
      </w:r>
      <w:r w:rsidRPr="000A22AC">
        <w:rPr>
          <w:rFonts w:eastAsia="Calibri" w:cs="Times New Roman"/>
          <w:u w:color="000000"/>
        </w:rPr>
        <w:tab/>
        <w:t>Three Judges</w:t>
      </w:r>
    </w:p>
    <w:p w14:paraId="3427813D"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Fifteenth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t>Three Judges</w:t>
      </w:r>
    </w:p>
    <w:p w14:paraId="6A95D66D"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Sixteenth Circuit</w:t>
      </w:r>
      <w:r w:rsidRPr="000A22AC">
        <w:rPr>
          <w:rFonts w:eastAsia="Calibri" w:cs="Times New Roman"/>
          <w:u w:color="000000"/>
        </w:rPr>
        <w:tab/>
      </w:r>
      <w:r w:rsidRPr="000A22AC">
        <w:rPr>
          <w:rFonts w:eastAsia="Calibri" w:cs="Times New Roman"/>
          <w:u w:color="000000"/>
        </w:rPr>
        <w:tab/>
      </w:r>
      <w:r w:rsidRPr="000A22AC">
        <w:rPr>
          <w:rFonts w:eastAsia="Calibri" w:cs="Times New Roman"/>
          <w:u w:color="000000"/>
        </w:rPr>
        <w:tab/>
      </w:r>
      <w:r w:rsidRPr="000A22AC">
        <w:rPr>
          <w:rFonts w:eastAsia="Calibri" w:cs="Times New Roman"/>
        </w:rPr>
        <w:t>Three</w:t>
      </w:r>
      <w:r w:rsidRPr="000A22AC">
        <w:rPr>
          <w:rFonts w:eastAsia="Calibri" w:cs="Times New Roman"/>
          <w:u w:color="000000"/>
        </w:rPr>
        <w:t xml:space="preserve"> Judges.”</w:t>
      </w:r>
    </w:p>
    <w:p w14:paraId="11500890"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4665448B" w14:textId="77777777" w:rsidR="0055702E" w:rsidRPr="00980DB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Pr>
          <w:rFonts w:eastAsia="Calibri" w:cs="Times New Roman"/>
          <w:b/>
          <w:bCs/>
          <w:u w:color="000000"/>
        </w:rPr>
        <w:t>Judicial Merit Selection Commission process</w:t>
      </w:r>
    </w:p>
    <w:p w14:paraId="3603663B"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3B75C831"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A22AC">
        <w:rPr>
          <w:rFonts w:eastAsia="Calibri" w:cs="Times New Roman"/>
          <w:u w:color="000000"/>
        </w:rPr>
        <w:t>SECTION</w:t>
      </w:r>
      <w:r w:rsidRPr="000A22AC">
        <w:rPr>
          <w:rFonts w:eastAsia="Calibri" w:cs="Times New Roman"/>
          <w:u w:color="000000"/>
        </w:rPr>
        <w:tab/>
      </w:r>
      <w:r w:rsidRPr="000A22AC">
        <w:rPr>
          <w:rFonts w:eastAsia="Calibri" w:cs="Times New Roman"/>
        </w:rPr>
        <w:t>3.</w:t>
      </w:r>
      <w:r w:rsidRPr="000A22AC">
        <w:rPr>
          <w:rFonts w:eastAsia="Calibri" w:cs="Times New Roman"/>
        </w:rPr>
        <w:tab/>
      </w:r>
      <w:r w:rsidRPr="000A22AC">
        <w:rPr>
          <w:rFonts w:eastAsia="Calibri" w:cs="Times New Roman"/>
          <w:u w:color="000000"/>
        </w:rPr>
        <w:t>The Judicial Merit Selection Commission shall begin the process of nominating candidates for the judicial offices authorized by the provisions of SECTIONS 1 and 2. The General Assembly then shall elect these judges from the nominees of the commission; except that, the nominating process may not begin until funding for the additional judges is provided in the general appropriations act.</w:t>
      </w:r>
    </w:p>
    <w:p w14:paraId="308DC2B7"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4973A1D3" w14:textId="77777777" w:rsidR="0055702E" w:rsidRPr="00980DB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bCs/>
          <w:u w:color="000000"/>
        </w:rPr>
      </w:pPr>
      <w:r>
        <w:rPr>
          <w:rFonts w:eastAsia="Calibri" w:cs="Times New Roman"/>
          <w:b/>
          <w:bCs/>
          <w:u w:color="000000"/>
        </w:rPr>
        <w:t>Time effective</w:t>
      </w:r>
    </w:p>
    <w:p w14:paraId="7413F018" w14:textId="77777777" w:rsidR="0055702E" w:rsidRPr="000A22AC"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3BEEBDC2"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A22AC">
        <w:rPr>
          <w:rFonts w:eastAsia="Calibri" w:cs="Times New Roman"/>
          <w:u w:color="000000"/>
        </w:rPr>
        <w:t>SECTION</w:t>
      </w:r>
      <w:r w:rsidRPr="000A22AC">
        <w:rPr>
          <w:rFonts w:eastAsia="Calibri" w:cs="Times New Roman"/>
          <w:u w:color="000000"/>
        </w:rPr>
        <w:tab/>
      </w:r>
      <w:r w:rsidRPr="000A22AC">
        <w:rPr>
          <w:rFonts w:eastAsia="Calibri" w:cs="Times New Roman"/>
        </w:rPr>
        <w:t>4.</w:t>
      </w:r>
      <w:r w:rsidRPr="000A22AC">
        <w:rPr>
          <w:rFonts w:eastAsia="Calibri" w:cs="Times New Roman"/>
        </w:rPr>
        <w:tab/>
        <w:t>This act takes effect upon approval by the Governor.</w:t>
      </w:r>
    </w:p>
    <w:p w14:paraId="50F28AD3"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3C4A835" w14:textId="77777777" w:rsidR="0055702E" w:rsidRDefault="0055702E"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14:paraId="2A75ADC8" w14:textId="77777777" w:rsidR="0055702E" w:rsidRDefault="0055702E" w:rsidP="0055702E">
      <w:pPr>
        <w:jc w:val="both"/>
        <w:rPr>
          <w:color w:val="000000" w:themeColor="text1"/>
        </w:rPr>
      </w:pPr>
    </w:p>
    <w:p w14:paraId="7F9891CB" w14:textId="77777777" w:rsidR="0055702E" w:rsidRDefault="0055702E" w:rsidP="0055702E">
      <w:pPr>
        <w:jc w:val="both"/>
        <w:rPr>
          <w:color w:val="000000" w:themeColor="text1"/>
        </w:rPr>
      </w:pPr>
      <w:r>
        <w:rPr>
          <w:color w:val="000000" w:themeColor="text1"/>
        </w:rPr>
        <w:t>Approved the 17</w:t>
      </w:r>
      <w:r w:rsidRPr="00C17748">
        <w:rPr>
          <w:color w:val="000000" w:themeColor="text1"/>
          <w:vertAlign w:val="superscript"/>
        </w:rPr>
        <w:t>th</w:t>
      </w:r>
      <w:r>
        <w:rPr>
          <w:color w:val="000000" w:themeColor="text1"/>
        </w:rPr>
        <w:t xml:space="preserve"> day of June, 2022. </w:t>
      </w:r>
    </w:p>
    <w:p w14:paraId="1B1E052B" w14:textId="77777777" w:rsidR="0055702E" w:rsidRDefault="0055702E" w:rsidP="0055702E">
      <w:pPr>
        <w:jc w:val="center"/>
        <w:rPr>
          <w:color w:val="000000" w:themeColor="text1"/>
        </w:rPr>
      </w:pPr>
    </w:p>
    <w:p w14:paraId="69B9162A" w14:textId="77777777" w:rsidR="0055702E" w:rsidRDefault="0055702E" w:rsidP="0055702E">
      <w:pPr>
        <w:jc w:val="center"/>
        <w:rPr>
          <w:color w:val="000000" w:themeColor="text1"/>
        </w:rPr>
      </w:pPr>
      <w:r>
        <w:rPr>
          <w:color w:val="000000" w:themeColor="text1"/>
        </w:rPr>
        <w:t>__________</w:t>
      </w:r>
    </w:p>
    <w:p w14:paraId="2CB829DB" w14:textId="77777777" w:rsidR="001B5021" w:rsidRPr="006945DE" w:rsidRDefault="001B5021" w:rsidP="00557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B5021" w:rsidRPr="006945DE" w:rsidSect="001B5021">
      <w:footerReference w:type="default" r:id="rId41"/>
      <w:footerReference w:type="first" r:id="rId4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782A" w14:textId="77777777" w:rsidR="005E54B5" w:rsidRDefault="005E54B5" w:rsidP="007D5FAC">
      <w:r>
        <w:separator/>
      </w:r>
    </w:p>
  </w:endnote>
  <w:endnote w:type="continuationSeparator" w:id="0">
    <w:p w14:paraId="490C9D13" w14:textId="77777777" w:rsidR="005E54B5" w:rsidRDefault="005E54B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44B5" w14:textId="77777777" w:rsidR="001B5021" w:rsidRPr="001B5021" w:rsidRDefault="001B5021" w:rsidP="001B50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C522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39E9" w14:textId="77777777" w:rsidR="001B5021" w:rsidRDefault="001B5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4C83" w14:textId="77777777" w:rsidR="005E54B5" w:rsidRDefault="005E54B5" w:rsidP="007D5FAC">
      <w:r>
        <w:separator/>
      </w:r>
    </w:p>
  </w:footnote>
  <w:footnote w:type="continuationSeparator" w:id="0">
    <w:p w14:paraId="14C896EF" w14:textId="77777777" w:rsidR="005E54B5" w:rsidRDefault="005E54B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Harwell-Beach"/>
    <w:docVar w:name="ActBillNo" w:val="3696"/>
    <w:docVar w:name="ActSecretary" w:val="Huth"/>
    <w:docVar w:name="ActSIdno" w:val="(111)  3696AHB22"/>
    <w:docVar w:name="clipname" w:val="3696AHB22"/>
    <w:docVar w:name="dvBillNumber" w:val="3696"/>
    <w:docVar w:name="dvBillNumberPrefix" w:val="H"/>
    <w:docVar w:name="dvOriginalBody" w:val="House"/>
    <w:docVar w:name="HOUSEACTFULLPATH" w:val="L:\COUNCIL\ACTS\3696AHB22.DOCX"/>
    <w:docVar w:name="OrigHOUSEBillNo" w:val="3696"/>
    <w:docVar w:name="WhatActtype" w:val="AN ACT"/>
  </w:docVars>
  <w:rsids>
    <w:rsidRoot w:val="005E54B5"/>
    <w:rsid w:val="00002DE0"/>
    <w:rsid w:val="00020349"/>
    <w:rsid w:val="00020398"/>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2F4B"/>
    <w:rsid w:val="001747A9"/>
    <w:rsid w:val="001750EA"/>
    <w:rsid w:val="001754BB"/>
    <w:rsid w:val="0018353C"/>
    <w:rsid w:val="00195F4E"/>
    <w:rsid w:val="001A646B"/>
    <w:rsid w:val="001A75A0"/>
    <w:rsid w:val="001B201B"/>
    <w:rsid w:val="001B5021"/>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295"/>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028"/>
    <w:rsid w:val="002E42ED"/>
    <w:rsid w:val="002E45C8"/>
    <w:rsid w:val="002E5D17"/>
    <w:rsid w:val="002F1141"/>
    <w:rsid w:val="00304605"/>
    <w:rsid w:val="003049A0"/>
    <w:rsid w:val="00305689"/>
    <w:rsid w:val="00315C15"/>
    <w:rsid w:val="0031739F"/>
    <w:rsid w:val="00317559"/>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4055"/>
    <w:rsid w:val="0039655A"/>
    <w:rsid w:val="00396C58"/>
    <w:rsid w:val="003A6D96"/>
    <w:rsid w:val="003A7517"/>
    <w:rsid w:val="003B105A"/>
    <w:rsid w:val="003B1A01"/>
    <w:rsid w:val="003B2E6E"/>
    <w:rsid w:val="003B355D"/>
    <w:rsid w:val="003B6BB7"/>
    <w:rsid w:val="003B746E"/>
    <w:rsid w:val="003C030C"/>
    <w:rsid w:val="003D1A03"/>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702E"/>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E54B5"/>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45DE"/>
    <w:rsid w:val="00696C4D"/>
    <w:rsid w:val="00696F5B"/>
    <w:rsid w:val="006A294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26F9B"/>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B86"/>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0677"/>
    <w:rsid w:val="00890C80"/>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4710C"/>
    <w:rsid w:val="00953BF7"/>
    <w:rsid w:val="009560AB"/>
    <w:rsid w:val="009631DC"/>
    <w:rsid w:val="009634D4"/>
    <w:rsid w:val="00966B42"/>
    <w:rsid w:val="00971351"/>
    <w:rsid w:val="0097332E"/>
    <w:rsid w:val="00974FD7"/>
    <w:rsid w:val="00980444"/>
    <w:rsid w:val="00980DBC"/>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10D0"/>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7E2F"/>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69B"/>
    <w:rsid w:val="00D958BB"/>
    <w:rsid w:val="00D97200"/>
    <w:rsid w:val="00DA1730"/>
    <w:rsid w:val="00DA6045"/>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4A06"/>
    <w:rsid w:val="00EA77B0"/>
    <w:rsid w:val="00EB18D7"/>
    <w:rsid w:val="00EB223A"/>
    <w:rsid w:val="00EC47CE"/>
    <w:rsid w:val="00EC4D8C"/>
    <w:rsid w:val="00ED4871"/>
    <w:rsid w:val="00ED7E3D"/>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0241"/>
    <w:rsid w:val="00F61884"/>
    <w:rsid w:val="00F627EF"/>
    <w:rsid w:val="00F66E0E"/>
    <w:rsid w:val="00F721C4"/>
    <w:rsid w:val="00F7296A"/>
    <w:rsid w:val="00F80C6A"/>
    <w:rsid w:val="00F86999"/>
    <w:rsid w:val="00FA7E14"/>
    <w:rsid w:val="00FB1A6A"/>
    <w:rsid w:val="00FC380D"/>
    <w:rsid w:val="00FD0D70"/>
    <w:rsid w:val="00FD3E62"/>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F86D7E"/>
  <w15:docId w15:val="{16D7A480-643D-41F2-AB40-B180027D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B50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ED7E3D"/>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89067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B502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940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4.docx" TargetMode="External"/><Relationship Id="rId13" Type="http://schemas.openxmlformats.org/officeDocument/2006/relationships/hyperlink" Target="file:///h:\hj\20210225.docx" TargetMode="External"/><Relationship Id="rId18" Type="http://schemas.openxmlformats.org/officeDocument/2006/relationships/hyperlink" Target="file:///h:\sj\20210513.docx" TargetMode="External"/><Relationship Id="rId26" Type="http://schemas.openxmlformats.org/officeDocument/2006/relationships/hyperlink" Target="file:///h:\sj\20220405.docx" TargetMode="External"/><Relationship Id="rId39" Type="http://schemas.openxmlformats.org/officeDocument/2006/relationships/hyperlink" Target="file:///p:\pprever\2021-22\3696_20210518.docx" TargetMode="External"/><Relationship Id="rId3" Type="http://schemas.openxmlformats.org/officeDocument/2006/relationships/settings" Target="settings.xml"/><Relationship Id="rId21" Type="http://schemas.openxmlformats.org/officeDocument/2006/relationships/hyperlink" Target="file:///h:\sj\20210513.docx" TargetMode="External"/><Relationship Id="rId34" Type="http://schemas.openxmlformats.org/officeDocument/2006/relationships/hyperlink" Target="file:///p:\pprever\2021-22\3696_20210114.docx" TargetMode="External"/><Relationship Id="rId42" Type="http://schemas.openxmlformats.org/officeDocument/2006/relationships/footer" Target="footer2.xml"/><Relationship Id="rId7" Type="http://schemas.openxmlformats.org/officeDocument/2006/relationships/hyperlink" Target="file:///h:\hj\20210114.docx" TargetMode="External"/><Relationship Id="rId12" Type="http://schemas.openxmlformats.org/officeDocument/2006/relationships/hyperlink" Target="file:///h:\hj\20210224.docx" TargetMode="External"/><Relationship Id="rId17" Type="http://schemas.openxmlformats.org/officeDocument/2006/relationships/hyperlink" Target="file:///h:\sj\20210512.docx" TargetMode="External"/><Relationship Id="rId25" Type="http://schemas.openxmlformats.org/officeDocument/2006/relationships/hyperlink" Target="file:///h:\hj\20220331.docx" TargetMode="External"/><Relationship Id="rId33" Type="http://schemas.openxmlformats.org/officeDocument/2006/relationships/hyperlink" Target="http://www.scstatehouse.gov/billsearch.php?billnumbers=3696&amp;session=124&amp;summary=B" TargetMode="External"/><Relationship Id="rId38" Type="http://schemas.openxmlformats.org/officeDocument/2006/relationships/hyperlink" Target="file:///p:\pprever\2021-22\3696_20210513.docx" TargetMode="External"/><Relationship Id="rId2" Type="http://schemas.openxmlformats.org/officeDocument/2006/relationships/styles" Target="styles.xml"/><Relationship Id="rId16" Type="http://schemas.openxmlformats.org/officeDocument/2006/relationships/hyperlink" Target="file:///h:\sj\20210505.docx" TargetMode="External"/><Relationship Id="rId20" Type="http://schemas.openxmlformats.org/officeDocument/2006/relationships/hyperlink" Target="file:///h:\sj\20210513.docx" TargetMode="External"/><Relationship Id="rId29" Type="http://schemas.openxmlformats.org/officeDocument/2006/relationships/hyperlink" Target="file:///h:\sj\20220615.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24.docx" TargetMode="External"/><Relationship Id="rId24" Type="http://schemas.openxmlformats.org/officeDocument/2006/relationships/hyperlink" Target="file:///h:\hj\20220331.docx" TargetMode="External"/><Relationship Id="rId32" Type="http://schemas.openxmlformats.org/officeDocument/2006/relationships/hyperlink" Target="file:///h:\hj\20220615.docx" TargetMode="External"/><Relationship Id="rId37" Type="http://schemas.openxmlformats.org/officeDocument/2006/relationships/hyperlink" Target="file:///p:\pprever\2021-22\3696_20210506.docx" TargetMode="External"/><Relationship Id="rId40" Type="http://schemas.openxmlformats.org/officeDocument/2006/relationships/hyperlink" Target="file:///p:\pprever\2021-22\3696_20220615.docx" TargetMode="External"/><Relationship Id="rId5" Type="http://schemas.openxmlformats.org/officeDocument/2006/relationships/footnotes" Target="footnotes.xml"/><Relationship Id="rId15" Type="http://schemas.openxmlformats.org/officeDocument/2006/relationships/hyperlink" Target="file:///h:\sj\20210225.docx" TargetMode="External"/><Relationship Id="rId23" Type="http://schemas.openxmlformats.org/officeDocument/2006/relationships/hyperlink" Target="file:///h:\hj\20220330.docx" TargetMode="External"/><Relationship Id="rId28" Type="http://schemas.openxmlformats.org/officeDocument/2006/relationships/hyperlink" Target="file:///h:\sj\20220615.docx" TargetMode="External"/><Relationship Id="rId36" Type="http://schemas.openxmlformats.org/officeDocument/2006/relationships/hyperlink" Target="file:///p:\pprever\2021-22\3696_20210505.docx" TargetMode="External"/><Relationship Id="rId10" Type="http://schemas.openxmlformats.org/officeDocument/2006/relationships/hyperlink" Target="file:///h:\hj\20210223.docx" TargetMode="External"/><Relationship Id="rId19" Type="http://schemas.openxmlformats.org/officeDocument/2006/relationships/hyperlink" Target="file:///h:\sj\20210513.docx" TargetMode="External"/><Relationship Id="rId31" Type="http://schemas.openxmlformats.org/officeDocument/2006/relationships/hyperlink" Target="file:///h:\hj\20220615.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10218.docx" TargetMode="External"/><Relationship Id="rId14" Type="http://schemas.openxmlformats.org/officeDocument/2006/relationships/hyperlink" Target="file:///h:\sj\20210225.docx" TargetMode="External"/><Relationship Id="rId22" Type="http://schemas.openxmlformats.org/officeDocument/2006/relationships/hyperlink" Target="file:///h:\hj\20220126.docx" TargetMode="External"/><Relationship Id="rId27" Type="http://schemas.openxmlformats.org/officeDocument/2006/relationships/hyperlink" Target="file:///h:\hj\20220406.docx" TargetMode="External"/><Relationship Id="rId30" Type="http://schemas.openxmlformats.org/officeDocument/2006/relationships/hyperlink" Target="file:///h:\hj\20220615.docx" TargetMode="External"/><Relationship Id="rId35" Type="http://schemas.openxmlformats.org/officeDocument/2006/relationships/hyperlink" Target="file:///p:\pprever\2021-22\3696_20210218.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8116B-CAF0-4036-951D-B48FAEB8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3696: Increase number of family court judges in certain circuits - South Carolina Legislature Online</dc:title>
  <dc:subject/>
  <dc:creator>Bonnie Huth</dc:creator>
  <cp:keywords/>
  <dc:description/>
  <cp:lastModifiedBy>Danny Crook</cp:lastModifiedBy>
  <cp:revision>2</cp:revision>
  <dcterms:created xsi:type="dcterms:W3CDTF">2022-07-19T15:17:00Z</dcterms:created>
  <dcterms:modified xsi:type="dcterms:W3CDTF">2022-07-19T15:17:00Z</dcterms:modified>
</cp:coreProperties>
</file>