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2534" w:rsidRDefault="00382534" w:rsidP="00382534">
      <w:pPr>
        <w:widowControl w:val="0"/>
        <w:jc w:val="center"/>
      </w:pPr>
      <w:r w:rsidRPr="00382534">
        <w:rPr>
          <w:b/>
        </w:rPr>
        <w:t>South Carolina General Assembly</w:t>
      </w:r>
    </w:p>
    <w:p w:rsidR="00382534" w:rsidRDefault="00382534" w:rsidP="00382534">
      <w:pPr>
        <w:widowControl w:val="0"/>
        <w:jc w:val="center"/>
      </w:pPr>
      <w:r>
        <w:t>124th Session, 2021-2022</w:t>
      </w:r>
    </w:p>
    <w:p w:rsidR="00382534" w:rsidRDefault="00382534" w:rsidP="00382534">
      <w:pPr>
        <w:widowControl w:val="0"/>
        <w:jc w:val="left"/>
      </w:pPr>
    </w:p>
    <w:p w:rsidR="00382534" w:rsidRDefault="00382534" w:rsidP="00382534">
      <w:pPr>
        <w:widowControl w:val="0"/>
        <w:jc w:val="left"/>
        <w:rPr>
          <w:b/>
        </w:rPr>
      </w:pPr>
      <w:r w:rsidRPr="00382534">
        <w:rPr>
          <w:b/>
        </w:rPr>
        <w:t>H. 3734</w:t>
      </w:r>
    </w:p>
    <w:p w:rsidR="00382534" w:rsidRDefault="00382534" w:rsidP="00382534">
      <w:pPr>
        <w:widowControl w:val="0"/>
        <w:jc w:val="left"/>
        <w:rPr>
          <w:b/>
        </w:rPr>
      </w:pPr>
    </w:p>
    <w:p w:rsidR="00382534" w:rsidRDefault="00382534" w:rsidP="00382534">
      <w:pPr>
        <w:widowControl w:val="0"/>
        <w:jc w:val="left"/>
      </w:pPr>
      <w:r w:rsidRPr="00382534">
        <w:rPr>
          <w:b/>
        </w:rPr>
        <w:t>STATUS INFORMATION</w:t>
      </w:r>
    </w:p>
    <w:p w:rsidR="00382534" w:rsidRDefault="00382534" w:rsidP="00382534">
      <w:pPr>
        <w:widowControl w:val="0"/>
        <w:jc w:val="left"/>
      </w:pPr>
    </w:p>
    <w:p w:rsidR="00382534" w:rsidRDefault="00382534" w:rsidP="00382534">
      <w:pPr>
        <w:widowControl w:val="0"/>
        <w:jc w:val="left"/>
      </w:pPr>
      <w:r>
        <w:t>House Resolution</w:t>
      </w:r>
    </w:p>
    <w:p w:rsidR="00382534" w:rsidRDefault="00382534" w:rsidP="00382534">
      <w:pPr>
        <w:widowControl w:val="0"/>
        <w:jc w:val="left"/>
      </w:pPr>
      <w:r>
        <w:t>Sponsors: Reps. W. Cox, Gagnon, Hill, Thayer, West, White, Alexander, Allison, Anderson, Atkinson, Bailey, Ballentine, Bamberg, Bannister, Bennett, Bernstein, Blackwell, Bradley, Brawley, Brittain, Bryant, Burns, Bustos, Calhoon, Carter, Caskey, Chumley, Clyburn, Cobb</w:t>
      </w:r>
      <w:r>
        <w:noBreakHyphen/>
        <w:t>Hunter, Cogswell, Collins, B. Cox, Crawford, Dabney, Daning, Davis, Dillard, Elliott, Erickson, Felder, Finlay, Forrest, Fry, Garvin, Gatch, Gilliam, Gilliard, Govan, Haddon, Hardee, Hart, Hayes, Henderson</w:t>
      </w:r>
      <w:r>
        <w:noBreakHyphen/>
        <w:t>Myers, Henegan, Herbkersman, Hewitt,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Thigpen, Trantham, Weeks, Wetmore, Wheeler, Whitmire, R. Williams, S. Williams, Willis, Wooten and Yow</w:t>
      </w:r>
    </w:p>
    <w:p w:rsidR="00382534" w:rsidRDefault="00382534" w:rsidP="00382534">
      <w:pPr>
        <w:widowControl w:val="0"/>
        <w:jc w:val="left"/>
      </w:pPr>
      <w:r>
        <w:t>Document Path: l:\council\bills\lk\9006ph21.docx</w:t>
      </w:r>
    </w:p>
    <w:p w:rsidR="00382534" w:rsidRDefault="00382534" w:rsidP="00382534">
      <w:pPr>
        <w:widowControl w:val="0"/>
        <w:jc w:val="left"/>
      </w:pPr>
    </w:p>
    <w:p w:rsidR="00382534" w:rsidRDefault="00382534" w:rsidP="00382534">
      <w:pPr>
        <w:widowControl w:val="0"/>
        <w:jc w:val="left"/>
      </w:pPr>
      <w:r>
        <w:t>Introduced in the House on January 27, 2021</w:t>
      </w:r>
    </w:p>
    <w:p w:rsidR="00382534" w:rsidRDefault="00382534" w:rsidP="00382534">
      <w:pPr>
        <w:widowControl w:val="0"/>
        <w:jc w:val="left"/>
      </w:pPr>
      <w:r>
        <w:t>Adopted by the House on January 27, 2021</w:t>
      </w:r>
    </w:p>
    <w:p w:rsidR="00382534" w:rsidRDefault="00382534" w:rsidP="00382534">
      <w:pPr>
        <w:widowControl w:val="0"/>
        <w:jc w:val="left"/>
      </w:pPr>
    </w:p>
    <w:p w:rsidR="00382534" w:rsidRDefault="00C55F91" w:rsidP="00382534">
      <w:pPr>
        <w:widowControl w:val="0"/>
        <w:jc w:val="left"/>
      </w:pPr>
      <w:r>
        <w:t>Summary: Gracie Seabrook Floyd</w:t>
      </w:r>
    </w:p>
    <w:p w:rsidR="00382534" w:rsidRDefault="00382534" w:rsidP="00382534">
      <w:pPr>
        <w:widowControl w:val="0"/>
        <w:jc w:val="left"/>
      </w:pPr>
    </w:p>
    <w:p w:rsidR="00382534" w:rsidRDefault="00382534" w:rsidP="00382534">
      <w:pPr>
        <w:widowControl w:val="0"/>
        <w:jc w:val="left"/>
      </w:pPr>
    </w:p>
    <w:p w:rsidR="00382534" w:rsidRDefault="00382534" w:rsidP="00382534">
      <w:pPr>
        <w:widowControl w:val="0"/>
        <w:tabs>
          <w:tab w:val="center" w:pos="590"/>
          <w:tab w:val="center" w:pos="1440"/>
          <w:tab w:val="left" w:pos="1872"/>
          <w:tab w:val="left" w:pos="9187"/>
        </w:tabs>
        <w:jc w:val="left"/>
      </w:pPr>
      <w:r w:rsidRPr="00382534">
        <w:rPr>
          <w:b/>
        </w:rPr>
        <w:t>HISTORY OF LEGISLATIVE ACTIONS</w:t>
      </w:r>
    </w:p>
    <w:p w:rsidR="00382534" w:rsidRDefault="00382534" w:rsidP="00382534">
      <w:pPr>
        <w:widowControl w:val="0"/>
        <w:tabs>
          <w:tab w:val="center" w:pos="590"/>
          <w:tab w:val="center" w:pos="1440"/>
          <w:tab w:val="left" w:pos="1872"/>
          <w:tab w:val="left" w:pos="9187"/>
        </w:tabs>
        <w:jc w:val="left"/>
      </w:pPr>
    </w:p>
    <w:p w:rsidR="00382534" w:rsidRPr="00382534" w:rsidRDefault="00382534" w:rsidP="00382534">
      <w:pPr>
        <w:widowControl w:val="0"/>
        <w:tabs>
          <w:tab w:val="center" w:pos="590"/>
          <w:tab w:val="center" w:pos="1440"/>
          <w:tab w:val="left" w:pos="1872"/>
          <w:tab w:val="left" w:pos="9187"/>
        </w:tabs>
        <w:jc w:val="left"/>
      </w:pPr>
      <w:r w:rsidRPr="00382534">
        <w:rPr>
          <w:u w:val="single"/>
        </w:rPr>
        <w:tab/>
        <w:t>Date</w:t>
      </w:r>
      <w:r w:rsidRPr="00382534">
        <w:rPr>
          <w:u w:val="single"/>
        </w:rPr>
        <w:tab/>
        <w:t>Body</w:t>
      </w:r>
      <w:r w:rsidRPr="00382534">
        <w:rPr>
          <w:u w:val="single"/>
        </w:rPr>
        <w:tab/>
        <w:t>Action Description with journal page number</w:t>
      </w:r>
      <w:r w:rsidRPr="00382534">
        <w:rPr>
          <w:u w:val="single"/>
        </w:rPr>
        <w:tab/>
      </w:r>
    </w:p>
    <w:p w:rsidR="00FD5E92" w:rsidRDefault="00FD5E92" w:rsidP="00FD5E92">
      <w:pPr>
        <w:widowControl w:val="0"/>
        <w:tabs>
          <w:tab w:val="right" w:pos="1008"/>
          <w:tab w:val="left" w:pos="1152"/>
          <w:tab w:val="left" w:pos="1872"/>
          <w:tab w:val="left" w:pos="9187"/>
        </w:tabs>
        <w:ind w:left="2088" w:hanging="2088"/>
      </w:pPr>
      <w:r>
        <w:tab/>
        <w:t>1/27/2021</w:t>
      </w:r>
      <w:r>
        <w:tab/>
        <w:t>House</w:t>
      </w:r>
      <w:r>
        <w:tab/>
        <w:t>Introduced and adopted (</w:t>
      </w:r>
      <w:hyperlink r:id="rId7" w:history="1">
        <w:r w:rsidRPr="0019424C">
          <w:rPr>
            <w:rStyle w:val="Hyperlink"/>
          </w:rPr>
          <w:t>House Journal</w:t>
        </w:r>
        <w:r w:rsidRPr="0019424C">
          <w:rPr>
            <w:rStyle w:val="Hyperlink"/>
          </w:rPr>
          <w:noBreakHyphen/>
          <w:t>page 9</w:t>
        </w:r>
      </w:hyperlink>
      <w:r>
        <w:t>)</w:t>
      </w:r>
    </w:p>
    <w:p w:rsidR="00FD5E92" w:rsidRDefault="00FD5E92" w:rsidP="00FD5E92">
      <w:pPr>
        <w:widowControl w:val="0"/>
        <w:tabs>
          <w:tab w:val="right" w:pos="1008"/>
          <w:tab w:val="left" w:pos="1152"/>
          <w:tab w:val="left" w:pos="1872"/>
          <w:tab w:val="left" w:pos="9187"/>
        </w:tabs>
        <w:ind w:left="2088" w:hanging="2088"/>
      </w:pPr>
    </w:p>
    <w:p w:rsidR="00382534" w:rsidRDefault="00382534" w:rsidP="0038253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82534">
          <w:rPr>
            <w:rStyle w:val="Hyperlink"/>
          </w:rPr>
          <w:t>legislative information</w:t>
        </w:r>
      </w:hyperlink>
      <w:r>
        <w:t xml:space="preserve"> at the website</w:t>
      </w:r>
    </w:p>
    <w:p w:rsidR="00382534" w:rsidRDefault="00382534" w:rsidP="00382534">
      <w:pPr>
        <w:widowControl w:val="0"/>
        <w:tabs>
          <w:tab w:val="right" w:pos="1008"/>
          <w:tab w:val="left" w:pos="1152"/>
          <w:tab w:val="left" w:pos="1872"/>
          <w:tab w:val="left" w:pos="9187"/>
        </w:tabs>
        <w:ind w:left="2088" w:hanging="2088"/>
        <w:jc w:val="left"/>
      </w:pPr>
    </w:p>
    <w:p w:rsidR="00382534" w:rsidRPr="00382534" w:rsidRDefault="00382534" w:rsidP="00382534">
      <w:pPr>
        <w:widowControl w:val="0"/>
        <w:tabs>
          <w:tab w:val="right" w:pos="1008"/>
          <w:tab w:val="left" w:pos="1152"/>
          <w:tab w:val="left" w:pos="1872"/>
          <w:tab w:val="left" w:pos="9187"/>
        </w:tabs>
        <w:ind w:left="2088" w:hanging="2088"/>
        <w:jc w:val="left"/>
      </w:pPr>
    </w:p>
    <w:p w:rsidR="00382534" w:rsidRDefault="00382534" w:rsidP="00382534">
      <w:r w:rsidRPr="00382534">
        <w:rPr>
          <w:b/>
        </w:rPr>
        <w:t>VERSIONS OF THIS BILL</w:t>
      </w:r>
    </w:p>
    <w:p w:rsidR="00382534" w:rsidRDefault="00382534" w:rsidP="00382534"/>
    <w:p w:rsidR="00382534" w:rsidRDefault="00EE26A1" w:rsidP="00382534">
      <w:hyperlink r:id="rId9" w:history="1">
        <w:r w:rsidR="00382534">
          <w:rPr>
            <w:rStyle w:val="Hyperlink"/>
          </w:rPr>
          <w:t>1/27/2021</w:t>
        </w:r>
      </w:hyperlink>
    </w:p>
    <w:p w:rsidR="00382534" w:rsidRDefault="00382534" w:rsidP="00382534"/>
    <w:p w:rsidR="00382534" w:rsidRDefault="00382534" w:rsidP="00382534">
      <w:pPr>
        <w:sectPr w:rsidR="00382534" w:rsidSect="00382534">
          <w:pgSz w:w="12240" w:h="15840" w:code="1"/>
          <w:pgMar w:top="1080" w:right="1440" w:bottom="1080" w:left="1440" w:header="720" w:footer="720" w:gutter="0"/>
          <w:cols w:space="720"/>
          <w:noEndnote/>
          <w:docGrid w:linePitch="360"/>
        </w:sectPr>
      </w:pPr>
    </w:p>
    <w:p w:rsidR="00520201" w:rsidRDefault="005202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38C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33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GRACIE SEABROOK FLOYD OF ANDERSON, TO CELEBRATE HER LIFE,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337F" w:rsidRDefault="007033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Ms. Gracie Seabrook Floyd on Friday, January 15, 2021, at the venerable age of seventy</w:t>
      </w:r>
      <w:r w:rsidR="00724D9C">
        <w:noBreakHyphen/>
      </w:r>
      <w:r>
        <w:t>five; and</w:t>
      </w:r>
    </w:p>
    <w:p w:rsidR="002017A1" w:rsidRDefault="002017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7A1" w:rsidRDefault="002017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on June 3, 1945, Gracie </w:t>
      </w:r>
      <w:r w:rsidR="002147CE">
        <w:t xml:space="preserve">was born and reared in Columbia and </w:t>
      </w:r>
      <w:r>
        <w:t xml:space="preserve">was a proud graduate of Booker T. Washington High School. Following her high school graduation she earned a Bachelor of Science degree in Business Administration </w:t>
      </w:r>
      <w:r w:rsidR="007D47F5">
        <w:t>at</w:t>
      </w:r>
      <w:r>
        <w:t xml:space="preserve"> Allen University. Twenty years later, she furthered her education once again, earning </w:t>
      </w:r>
      <w:r w:rsidR="007D47F5">
        <w:t>her Master of Education d</w:t>
      </w:r>
      <w:r w:rsidR="00260DE4">
        <w:t>egree and</w:t>
      </w:r>
      <w:r w:rsidR="007D47F5">
        <w:t xml:space="preserve"> certification</w:t>
      </w:r>
      <w:r w:rsidR="00260DE4">
        <w:t>s</w:t>
      </w:r>
      <w:r w:rsidR="007D47F5">
        <w:t xml:space="preserve"> for Seco</w:t>
      </w:r>
      <w:r w:rsidR="00260DE4">
        <w:t>ndary School Guidance Counselor</w:t>
      </w:r>
      <w:r w:rsidR="007D47F5">
        <w:t xml:space="preserve"> and Secondary School Administration from Clemson University; and</w:t>
      </w:r>
    </w:p>
    <w:p w:rsidR="007D47F5" w:rsidRDefault="007D47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7F5" w:rsidRDefault="007D47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educator for thirty years, Mrs. Floyd taught students at nearly every education level, including adult education. She also served as assistant principal at Honea Path Middle School before accepting the position as principal at Wright Middle School in Abbeville, where she proudly directed the First Step Parenting Program for three years. In addition to her experience and history as an educator and administrator, she also spent eight year</w:t>
      </w:r>
      <w:r w:rsidR="00605EFD">
        <w:t>s</w:t>
      </w:r>
      <w:r>
        <w:t xml:space="preserve"> with </w:t>
      </w:r>
      <w:r w:rsidR="00605EFD">
        <w:t>V</w:t>
      </w:r>
      <w:r>
        <w:t xml:space="preserve">ocational </w:t>
      </w:r>
      <w:r w:rsidR="00605EFD">
        <w:t>R</w:t>
      </w:r>
      <w:r>
        <w:t>ehabilitation as an employment evaluator and drug and alcohol abuse counselor; and</w:t>
      </w:r>
    </w:p>
    <w:p w:rsidR="00F80C5A" w:rsidRDefault="00F80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EFD" w:rsidRDefault="00605E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Floyd held the distinction of being the second African</w:t>
      </w:r>
      <w:r w:rsidR="00C50DDF">
        <w:t xml:space="preserve"> </w:t>
      </w:r>
      <w:r>
        <w:t xml:space="preserve">American to sit on the Anderson County Council. The first to hold that distinction was her late husband, William A. Floyd. </w:t>
      </w:r>
      <w:r>
        <w:lastRenderedPageBreak/>
        <w:t>Upon his death in 1999, Mrs. Floyd was elected to his seat, representing District Two in Anderson County</w:t>
      </w:r>
      <w:r w:rsidR="00CC4194">
        <w:t>; and</w:t>
      </w:r>
    </w:p>
    <w:p w:rsidR="00605EFD" w:rsidRDefault="00605E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1E7" w:rsidRDefault="000101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Floyd served in her capacity with diligence and excellence for over twenty years. She organized many community based organizations, started a gang task force, worked to help eliminate sub</w:t>
      </w:r>
      <w:r w:rsidR="00724D9C">
        <w:noBreakHyphen/>
      </w:r>
      <w:r>
        <w:t>standard housing, brought together officials at all levels to implement the CAT bus transportation system which provides transportation from Anderson to Tri</w:t>
      </w:r>
      <w:r w:rsidR="00724D9C">
        <w:noBreakHyphen/>
      </w:r>
      <w:r>
        <w:t>County Technical College and Clemson University, and has been instrumental in securing numerous grants; and</w:t>
      </w:r>
    </w:p>
    <w:p w:rsidR="000101E7" w:rsidRDefault="000101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8C2" w:rsidRDefault="000101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Grac</w:t>
      </w:r>
      <w:r w:rsidR="00E0720D">
        <w:t>i</w:t>
      </w:r>
      <w:r>
        <w:t>e Seabrook Floyd</w:t>
      </w:r>
      <w:r w:rsidR="008418A1">
        <w:t xml:space="preserve"> was preceded in death by her late husband, William A. Floyd. Gracie</w:t>
      </w:r>
      <w:r>
        <w:t xml:space="preserve"> leaves to cherish her memory her two beloved sons, Gregory </w:t>
      </w:r>
      <w:r w:rsidR="008418A1">
        <w:t xml:space="preserve">William Floyd </w:t>
      </w:r>
      <w:r>
        <w:t>and Kenn</w:t>
      </w:r>
      <w:r w:rsidR="008418A1">
        <w:t>eth Wayne Floyd, her mother, Maria Williams</w:t>
      </w:r>
      <w:r>
        <w:t xml:space="preserve">, a host of family and friends, and the community </w:t>
      </w:r>
      <w:r w:rsidR="004D1496">
        <w:t xml:space="preserve">which she took great pride in serving. She will be greatly missed by all who had the privilege and pleasure of knowing her. </w:t>
      </w:r>
      <w:r w:rsidR="007838C2">
        <w:t>Now, therefore,</w:t>
      </w:r>
    </w:p>
    <w:p w:rsidR="007838C2" w:rsidRDefault="007838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8C2" w:rsidRDefault="007838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838C2" w:rsidRDefault="007838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8C2" w:rsidRDefault="007838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0337F">
        <w:t xml:space="preserve"> the members of the South Carolina House of Representatives, by this resolution, express profound sorrow upon the passing of Gracie Seabrook Floyd of Anderson, celebrate her life, and extend the deepest sympathy to her family and many friends.</w:t>
      </w:r>
    </w:p>
    <w:p w:rsidR="007838C2" w:rsidRDefault="007838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8C2" w:rsidRDefault="007838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0337F">
        <w:t xml:space="preserve"> the family of Gracie Seabrook Floyd.</w:t>
      </w:r>
    </w:p>
    <w:p w:rsidR="00D87F1E" w:rsidRDefault="00724D9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2534" w:rsidRDefault="00382534" w:rsidP="00382534">
      <w:pPr>
        <w:suppressAutoHyphens/>
      </w:pPr>
    </w:p>
    <w:sectPr w:rsidR="00382534" w:rsidSect="0038253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01E7" w:rsidRDefault="000101E7" w:rsidP="009F0C77">
      <w:r>
        <w:separator/>
      </w:r>
    </w:p>
  </w:endnote>
  <w:endnote w:type="continuationSeparator" w:id="0">
    <w:p w:rsidR="000101E7" w:rsidRDefault="000101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1D81525-61EF-4F2E-9A02-7C809A1D0B4C}"/>
    <w:embedBold r:id="rId2" w:fontKey="{822E0621-B8F7-4B32-8A29-584D03C33FBE}"/>
  </w:font>
  <w:font w:name="Calibri">
    <w:panose1 w:val="020F0502020204030204"/>
    <w:charset w:val="00"/>
    <w:family w:val="swiss"/>
    <w:pitch w:val="variable"/>
    <w:sig w:usb0="E0002EFF" w:usb1="C000247B" w:usb2="00000009" w:usb3="00000000" w:csb0="000001FF" w:csb1="00000000"/>
    <w:embedRegular r:id="rId3" w:fontKey="{318D1A0E-B3CA-435C-9D5F-D04BB397E300}"/>
  </w:font>
  <w:font w:name="Segoe UI">
    <w:panose1 w:val="020B0502040204020203"/>
    <w:charset w:val="00"/>
    <w:family w:val="swiss"/>
    <w:pitch w:val="variable"/>
    <w:sig w:usb0="E4002EFF" w:usb1="C000E47F" w:usb2="00000009" w:usb3="00000000" w:csb0="000001FF" w:csb1="00000000"/>
    <w:embedRegular r:id="rId4" w:fontKey="{E4FAF901-689D-44DF-B50D-68448B1C1500}"/>
  </w:font>
  <w:font w:name="Cambria">
    <w:panose1 w:val="02040503050406030204"/>
    <w:charset w:val="00"/>
    <w:family w:val="roman"/>
    <w:pitch w:val="variable"/>
    <w:sig w:usb0="E00006FF" w:usb1="420024FF" w:usb2="02000000" w:usb3="00000000" w:csb0="0000019F" w:csb1="00000000"/>
    <w:embedRegular r:id="rId5" w:fontKey="{301CE0B1-3F1E-40D9-B721-24AE0013ABA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534" w:rsidRPr="00520201" w:rsidRDefault="00382534" w:rsidP="00520201">
    <w:pPr>
      <w:pStyle w:val="Footer"/>
      <w:tabs>
        <w:tab w:val="clear" w:pos="4680"/>
        <w:tab w:val="clear" w:pos="9360"/>
        <w:tab w:val="center" w:pos="2995"/>
      </w:tabs>
      <w:spacing w:before="120"/>
    </w:pPr>
    <w:r>
      <w:t>[3734]</w:t>
    </w:r>
    <w:r>
      <w:tab/>
    </w:r>
    <w:r>
      <w:fldChar w:fldCharType="begin"/>
    </w:r>
    <w:r>
      <w:instrText xml:space="preserve"> PAGE  \* MERGEFORMAT </w:instrText>
    </w:r>
    <w:r>
      <w:fldChar w:fldCharType="separate"/>
    </w:r>
    <w:r w:rsidR="00C55F9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01E7" w:rsidRDefault="000101E7" w:rsidP="009F0C77">
      <w:r>
        <w:separator/>
      </w:r>
    </w:p>
  </w:footnote>
  <w:footnote w:type="continuationSeparator" w:id="0">
    <w:p w:rsidR="000101E7" w:rsidRDefault="000101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06PH21"/>
    <w:docVar w:name="CoverBillType" w:val="r"/>
    <w:docVar w:name="DocPath" w:val="L:\Council\bills\LK\9006PH21.DOCX"/>
    <w:docVar w:name="dvBillNumber" w:val="3734"/>
    <w:docVar w:name="dvBillNumberPrefix" w:val="H. "/>
    <w:docVar w:name="dvOriginalBody" w:val="House"/>
    <w:docVar w:name="dvSteno" w:val="LK"/>
    <w:docVar w:name="NameofBody" w:val="h"/>
    <w:docVar w:name="vGroup2" w:val="Council"/>
  </w:docVars>
  <w:rsids>
    <w:rsidRoot w:val="007838C2"/>
    <w:rsid w:val="000101E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17A1"/>
    <w:rsid w:val="00205238"/>
    <w:rsid w:val="002147CE"/>
    <w:rsid w:val="002321B6"/>
    <w:rsid w:val="00232912"/>
    <w:rsid w:val="002438F4"/>
    <w:rsid w:val="00250967"/>
    <w:rsid w:val="002543C8"/>
    <w:rsid w:val="0025541D"/>
    <w:rsid w:val="002565FA"/>
    <w:rsid w:val="00260DE4"/>
    <w:rsid w:val="00284AAE"/>
    <w:rsid w:val="002E5912"/>
    <w:rsid w:val="00301B21"/>
    <w:rsid w:val="00325348"/>
    <w:rsid w:val="0032732C"/>
    <w:rsid w:val="00336AD0"/>
    <w:rsid w:val="0037079A"/>
    <w:rsid w:val="00382534"/>
    <w:rsid w:val="003C4DAB"/>
    <w:rsid w:val="003D01E8"/>
    <w:rsid w:val="003E5288"/>
    <w:rsid w:val="003F6D79"/>
    <w:rsid w:val="0041760A"/>
    <w:rsid w:val="00417C01"/>
    <w:rsid w:val="004403BD"/>
    <w:rsid w:val="00461441"/>
    <w:rsid w:val="004809EE"/>
    <w:rsid w:val="004D1496"/>
    <w:rsid w:val="004E7D54"/>
    <w:rsid w:val="00520201"/>
    <w:rsid w:val="005273C6"/>
    <w:rsid w:val="00530A69"/>
    <w:rsid w:val="00545593"/>
    <w:rsid w:val="00556EBF"/>
    <w:rsid w:val="00577C6C"/>
    <w:rsid w:val="005A62FE"/>
    <w:rsid w:val="005C2FE2"/>
    <w:rsid w:val="005E2BC9"/>
    <w:rsid w:val="00605102"/>
    <w:rsid w:val="00605EFD"/>
    <w:rsid w:val="006215AA"/>
    <w:rsid w:val="006913C9"/>
    <w:rsid w:val="0069470D"/>
    <w:rsid w:val="006D58AA"/>
    <w:rsid w:val="0070337F"/>
    <w:rsid w:val="00724D9C"/>
    <w:rsid w:val="00734F00"/>
    <w:rsid w:val="00736959"/>
    <w:rsid w:val="007838C2"/>
    <w:rsid w:val="007A70AE"/>
    <w:rsid w:val="007D47F5"/>
    <w:rsid w:val="007E1CF3"/>
    <w:rsid w:val="008362E8"/>
    <w:rsid w:val="008418A1"/>
    <w:rsid w:val="0085786E"/>
    <w:rsid w:val="008A1768"/>
    <w:rsid w:val="008A489F"/>
    <w:rsid w:val="008F0F33"/>
    <w:rsid w:val="008F4429"/>
    <w:rsid w:val="00907343"/>
    <w:rsid w:val="0094021A"/>
    <w:rsid w:val="0095014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17610"/>
    <w:rsid w:val="00C21ABE"/>
    <w:rsid w:val="00C31C95"/>
    <w:rsid w:val="00C3483A"/>
    <w:rsid w:val="00C50DDF"/>
    <w:rsid w:val="00C55F91"/>
    <w:rsid w:val="00C71DAB"/>
    <w:rsid w:val="00C74E9D"/>
    <w:rsid w:val="00C826DD"/>
    <w:rsid w:val="00C82FD3"/>
    <w:rsid w:val="00C92819"/>
    <w:rsid w:val="00CC4194"/>
    <w:rsid w:val="00CC6B7B"/>
    <w:rsid w:val="00CD17DF"/>
    <w:rsid w:val="00CD2089"/>
    <w:rsid w:val="00D73A67"/>
    <w:rsid w:val="00D87F1E"/>
    <w:rsid w:val="00D970A9"/>
    <w:rsid w:val="00DF3845"/>
    <w:rsid w:val="00E0720D"/>
    <w:rsid w:val="00E41911"/>
    <w:rsid w:val="00E44B57"/>
    <w:rsid w:val="00E92EEF"/>
    <w:rsid w:val="00EF2368"/>
    <w:rsid w:val="00F24442"/>
    <w:rsid w:val="00F50AE3"/>
    <w:rsid w:val="00F655B7"/>
    <w:rsid w:val="00F656BA"/>
    <w:rsid w:val="00F67CF1"/>
    <w:rsid w:val="00F728AA"/>
    <w:rsid w:val="00F80C5A"/>
    <w:rsid w:val="00F840F0"/>
    <w:rsid w:val="00F85237"/>
    <w:rsid w:val="00FB0D0D"/>
    <w:rsid w:val="00FB43B4"/>
    <w:rsid w:val="00FB6B0B"/>
    <w:rsid w:val="00FD5E9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0DFD03-15A1-4EC5-97C6-B93997D9A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4D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4D9C"/>
    <w:rPr>
      <w:rFonts w:ascii="Segoe UI" w:eastAsia="Times New Roman" w:hAnsi="Segoe UI" w:cs="Segoe UI"/>
      <w:sz w:val="18"/>
      <w:szCs w:val="18"/>
    </w:rPr>
  </w:style>
  <w:style w:type="character" w:styleId="Hyperlink">
    <w:name w:val="Hyperlink"/>
    <w:basedOn w:val="DefaultParagraphFont"/>
    <w:uiPriority w:val="99"/>
    <w:unhideWhenUsed/>
    <w:rsid w:val="003825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34&amp;session=124&amp;summary=B" TargetMode="External"/><Relationship Id="rId3" Type="http://schemas.openxmlformats.org/officeDocument/2006/relationships/settings" Target="settings.xml"/><Relationship Id="rId7" Type="http://schemas.openxmlformats.org/officeDocument/2006/relationships/hyperlink" Target="file:///h:\hj\202101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734_2021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A2653-DE75-4B6C-8C5B-8AB555224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755</Words>
  <Characters>4149</Characters>
  <Application>Microsoft Office Word</Application>
  <DocSecurity>0</DocSecurity>
  <Lines>122</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3734: Subject not yet available - South Carolina Legislature Online</dc:title>
  <dc:creator>Lindsey Knipp</dc:creator>
  <cp:lastModifiedBy>S Wilson</cp:lastModifiedBy>
  <cp:revision>2</cp:revision>
  <cp:lastPrinted>2021-01-27T16:23:00Z</cp:lastPrinted>
  <dcterms:created xsi:type="dcterms:W3CDTF">2021-01-28T20:33:00Z</dcterms:created>
  <dcterms:modified xsi:type="dcterms:W3CDTF">2021-01-28T20:33:00Z</dcterms:modified>
</cp:coreProperties>
</file>