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C8C7C4" w14:textId="1E108034" w:rsidR="000B164F" w:rsidRDefault="000B164F" w:rsidP="000B164F">
      <w:pPr>
        <w:widowControl w:val="0"/>
        <w:jc w:val="center"/>
      </w:pPr>
      <w:r w:rsidRPr="000B164F">
        <w:rPr>
          <w:b/>
        </w:rPr>
        <w:t>South Carolina General Assembly</w:t>
      </w:r>
    </w:p>
    <w:p w14:paraId="7A13015C" w14:textId="0DAC3675" w:rsidR="000B164F" w:rsidRDefault="000B164F" w:rsidP="000B164F">
      <w:pPr>
        <w:widowControl w:val="0"/>
        <w:jc w:val="center"/>
      </w:pPr>
      <w:r>
        <w:t>124th Session, 2021-2022</w:t>
      </w:r>
    </w:p>
    <w:p w14:paraId="22B1EB4A" w14:textId="1E9C45FC" w:rsidR="000B164F" w:rsidRDefault="000B164F" w:rsidP="000B164F">
      <w:pPr>
        <w:widowControl w:val="0"/>
      </w:pPr>
    </w:p>
    <w:p w14:paraId="6C358EB0" w14:textId="03BCDD70" w:rsidR="000B164F" w:rsidRDefault="000B164F" w:rsidP="000B164F">
      <w:pPr>
        <w:widowControl w:val="0"/>
        <w:rPr>
          <w:b/>
        </w:rPr>
      </w:pPr>
      <w:r w:rsidRPr="000B164F">
        <w:rPr>
          <w:b/>
        </w:rPr>
        <w:t>S.</w:t>
      </w:r>
      <w:r>
        <w:rPr>
          <w:b/>
        </w:rPr>
        <w:t xml:space="preserve"> </w:t>
      </w:r>
      <w:r w:rsidRPr="000B164F">
        <w:rPr>
          <w:b/>
        </w:rPr>
        <w:t>380</w:t>
      </w:r>
    </w:p>
    <w:p w14:paraId="7F87D5F2" w14:textId="192790F7" w:rsidR="000B164F" w:rsidRDefault="000B164F" w:rsidP="000B164F">
      <w:pPr>
        <w:widowControl w:val="0"/>
        <w:rPr>
          <w:b/>
        </w:rPr>
      </w:pPr>
    </w:p>
    <w:p w14:paraId="1DF10483" w14:textId="3209726D" w:rsidR="000B164F" w:rsidRDefault="000B164F" w:rsidP="000B164F">
      <w:pPr>
        <w:widowControl w:val="0"/>
      </w:pPr>
      <w:r w:rsidRPr="000B164F">
        <w:rPr>
          <w:b/>
        </w:rPr>
        <w:t>STATUS INFORMATION</w:t>
      </w:r>
    </w:p>
    <w:p w14:paraId="2F778056" w14:textId="16833AB0" w:rsidR="000B164F" w:rsidRDefault="000B164F" w:rsidP="000B164F">
      <w:pPr>
        <w:widowControl w:val="0"/>
      </w:pPr>
    </w:p>
    <w:p w14:paraId="436F2470" w14:textId="393ACE86" w:rsidR="000B164F" w:rsidRDefault="000B164F" w:rsidP="000B164F">
      <w:pPr>
        <w:widowControl w:val="0"/>
      </w:pPr>
      <w:r>
        <w:t>General Bill</w:t>
      </w:r>
    </w:p>
    <w:p w14:paraId="2011B409" w14:textId="38180D97" w:rsidR="000B164F" w:rsidRDefault="000B164F" w:rsidP="000B164F">
      <w:pPr>
        <w:widowControl w:val="0"/>
      </w:pPr>
      <w:r>
        <w:t>Sponsors: Senator Cash</w:t>
      </w:r>
    </w:p>
    <w:p w14:paraId="0DCE2D1B" w14:textId="0511BC3D" w:rsidR="000B164F" w:rsidRDefault="000B164F" w:rsidP="000B164F">
      <w:pPr>
        <w:widowControl w:val="0"/>
      </w:pPr>
      <w:r>
        <w:t>Document Path: l:\s-res\rjc\011time.kmm.rjc.docx</w:t>
      </w:r>
    </w:p>
    <w:p w14:paraId="046857BF" w14:textId="77777777" w:rsidR="00AE02CE" w:rsidRDefault="00AE02CE" w:rsidP="000B164F">
      <w:pPr>
        <w:widowControl w:val="0"/>
      </w:pPr>
      <w:r>
        <w:t>Companion/Similar bill(s): 473</w:t>
      </w:r>
    </w:p>
    <w:p w14:paraId="146F188D" w14:textId="35AE8D1D" w:rsidR="000B164F" w:rsidRDefault="000B164F" w:rsidP="000B164F">
      <w:pPr>
        <w:widowControl w:val="0"/>
      </w:pPr>
    </w:p>
    <w:p w14:paraId="3566C355" w14:textId="77777777" w:rsidR="000817BA" w:rsidRDefault="000817BA" w:rsidP="000B164F">
      <w:pPr>
        <w:widowControl w:val="0"/>
      </w:pPr>
      <w:r>
        <w:t>Introduced in the Senate on January 12, 2021</w:t>
      </w:r>
    </w:p>
    <w:p w14:paraId="0977B0D8" w14:textId="77777777" w:rsidR="000817BA" w:rsidRPr="000817BA" w:rsidRDefault="000817BA" w:rsidP="000B164F">
      <w:pPr>
        <w:widowControl w:val="0"/>
      </w:pPr>
      <w:r>
        <w:t xml:space="preserve">Currently residing in the Senate Committee on </w:t>
      </w:r>
      <w:r w:rsidRPr="000817BA">
        <w:rPr>
          <w:b/>
        </w:rPr>
        <w:t>Judiciary</w:t>
      </w:r>
    </w:p>
    <w:p w14:paraId="49A5D411" w14:textId="77777777" w:rsidR="000817BA" w:rsidRDefault="000817BA" w:rsidP="000B164F">
      <w:pPr>
        <w:widowControl w:val="0"/>
      </w:pPr>
    </w:p>
    <w:p w14:paraId="4326518C" w14:textId="73CB70FF" w:rsidR="000B164F" w:rsidRDefault="00E602A9" w:rsidP="000B164F">
      <w:pPr>
        <w:widowControl w:val="0"/>
      </w:pPr>
      <w:r>
        <w:t>Summary: Civil executions</w:t>
      </w:r>
    </w:p>
    <w:p w14:paraId="1319D9BB" w14:textId="61C28CC2" w:rsidR="000B164F" w:rsidRDefault="000B164F" w:rsidP="000B164F">
      <w:pPr>
        <w:widowControl w:val="0"/>
      </w:pPr>
    </w:p>
    <w:p w14:paraId="7F9EE6A8" w14:textId="0E03C8B9" w:rsidR="000B164F" w:rsidRDefault="000B164F" w:rsidP="000B164F">
      <w:pPr>
        <w:widowControl w:val="0"/>
      </w:pPr>
    </w:p>
    <w:p w14:paraId="42382744" w14:textId="01A31DF4" w:rsidR="000B164F" w:rsidRDefault="000B164F" w:rsidP="000B1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B164F">
        <w:rPr>
          <w:b/>
        </w:rPr>
        <w:t>HISTORY OF LEGISLATIVE ACTIONS</w:t>
      </w:r>
    </w:p>
    <w:p w14:paraId="69C0D9B4" w14:textId="266CB3D9" w:rsidR="000B164F" w:rsidRDefault="000B164F" w:rsidP="000B1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33C4886" w14:textId="2AB71B77" w:rsidR="000B164F" w:rsidRPr="000B164F" w:rsidRDefault="000B164F" w:rsidP="000B1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B164F">
        <w:rPr>
          <w:u w:val="single"/>
        </w:rPr>
        <w:tab/>
        <w:t>Date</w:t>
      </w:r>
      <w:r w:rsidRPr="000B164F">
        <w:rPr>
          <w:u w:val="single"/>
        </w:rPr>
        <w:tab/>
        <w:t>Body</w:t>
      </w:r>
      <w:r w:rsidRPr="000B164F">
        <w:rPr>
          <w:u w:val="single"/>
        </w:rPr>
        <w:tab/>
        <w:t>Action Description with journal page number</w:t>
      </w:r>
      <w:r w:rsidRPr="000B164F">
        <w:rPr>
          <w:u w:val="single"/>
        </w:rPr>
        <w:tab/>
      </w:r>
    </w:p>
    <w:p w14:paraId="0647372A" w14:textId="77777777" w:rsidR="00633BF5" w:rsidRDefault="00633BF5" w:rsidP="0063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751BF948" w14:textId="77777777" w:rsidR="00633BF5" w:rsidRDefault="00633BF5" w:rsidP="0063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7D07DE">
        <w:rPr>
          <w:b/>
        </w:rPr>
        <w:t>Judiciary</w:t>
      </w:r>
    </w:p>
    <w:p w14:paraId="4D3733BF" w14:textId="77777777" w:rsidR="00633BF5" w:rsidRDefault="00633BF5" w:rsidP="0063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7D07DE">
          <w:rPr>
            <w:rStyle w:val="Hyperlink"/>
          </w:rPr>
          <w:t>Senate Journal</w:t>
        </w:r>
        <w:r w:rsidRPr="007D07DE">
          <w:rPr>
            <w:rStyle w:val="Hyperlink"/>
          </w:rPr>
          <w:noBreakHyphen/>
          <w:t>page 292</w:t>
        </w:r>
      </w:hyperlink>
      <w:r>
        <w:t>)</w:t>
      </w:r>
    </w:p>
    <w:p w14:paraId="59C8F223" w14:textId="77777777" w:rsidR="00633BF5" w:rsidRDefault="00633BF5" w:rsidP="0063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D07DE">
        <w:rPr>
          <w:b/>
        </w:rPr>
        <w:t>Judiciary</w:t>
      </w:r>
      <w:r>
        <w:t xml:space="preserve"> (</w:t>
      </w:r>
      <w:hyperlink r:id="rId7" w:history="1">
        <w:r w:rsidRPr="007D07DE">
          <w:rPr>
            <w:rStyle w:val="Hyperlink"/>
          </w:rPr>
          <w:t>Senate Journal</w:t>
        </w:r>
        <w:r w:rsidRPr="007D07DE">
          <w:rPr>
            <w:rStyle w:val="Hyperlink"/>
          </w:rPr>
          <w:noBreakHyphen/>
          <w:t>page 292</w:t>
        </w:r>
      </w:hyperlink>
      <w:r>
        <w:t>)</w:t>
      </w:r>
    </w:p>
    <w:p w14:paraId="0CFE1B0F" w14:textId="77777777" w:rsidR="00633BF5" w:rsidRDefault="00633BF5" w:rsidP="0063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8E99229" w14:textId="2A4CE71E" w:rsidR="000B164F" w:rsidRDefault="000B164F" w:rsidP="000B1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B164F">
          <w:rPr>
            <w:rStyle w:val="Hyperlink"/>
          </w:rPr>
          <w:t>legislative information</w:t>
        </w:r>
      </w:hyperlink>
      <w:r>
        <w:t xml:space="preserve"> at the website</w:t>
      </w:r>
    </w:p>
    <w:p w14:paraId="634B276A" w14:textId="5533EC37" w:rsidR="000B164F" w:rsidRDefault="000B164F" w:rsidP="000B1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3F9EA99" w14:textId="77777777" w:rsidR="000B164F" w:rsidRPr="000B164F" w:rsidRDefault="000B164F" w:rsidP="000B1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8F7DBDC" w14:textId="3DA9A585" w:rsidR="000B164F" w:rsidRDefault="000B164F" w:rsidP="000B164F">
      <w:pPr>
        <w:widowControl w:val="0"/>
      </w:pPr>
      <w:r w:rsidRPr="000B164F">
        <w:rPr>
          <w:b/>
        </w:rPr>
        <w:t>VERSIONS OF THIS BILL</w:t>
      </w:r>
    </w:p>
    <w:p w14:paraId="303FAC58" w14:textId="15C37B52" w:rsidR="000B164F" w:rsidRDefault="000B164F" w:rsidP="000B164F">
      <w:pPr>
        <w:widowControl w:val="0"/>
      </w:pPr>
    </w:p>
    <w:p w14:paraId="075EB9FB" w14:textId="0D60AFEC" w:rsidR="000B164F" w:rsidRDefault="00531B66" w:rsidP="000B164F">
      <w:pPr>
        <w:widowControl w:val="0"/>
      </w:pPr>
      <w:hyperlink r:id="rId9" w:history="1">
        <w:r w:rsidR="000B164F">
          <w:rPr>
            <w:rStyle w:val="Hyperlink"/>
          </w:rPr>
          <w:t>12/9/2020</w:t>
        </w:r>
      </w:hyperlink>
    </w:p>
    <w:p w14:paraId="3641766E" w14:textId="17AFF277" w:rsidR="000B164F" w:rsidRDefault="000B164F" w:rsidP="000B164F"/>
    <w:p w14:paraId="53F58CA1" w14:textId="77777777" w:rsidR="000B164F" w:rsidRDefault="000B164F" w:rsidP="000B164F">
      <w:pPr>
        <w:sectPr w:rsidR="000B164F" w:rsidSect="000B16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F679CAC" w14:textId="753569F3" w:rsidR="00C8341C" w:rsidRPr="00522CE0" w:rsidRDefault="00C834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5DEA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0CE0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0A7A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05D1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4AA0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FD7F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1D12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598EFD" w14:textId="77777777" w:rsidR="00522CE0" w:rsidRPr="008F023B" w:rsidRDefault="00522CE0" w:rsidP="00C8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3C9A">
        <w:rPr>
          <w:rFonts w:eastAsia="Times New Roman"/>
          <w:b/>
          <w:sz w:val="30"/>
          <w:szCs w:val="30"/>
        </w:rPr>
        <w:t>BILL</w:t>
      </w:r>
    </w:p>
    <w:p w14:paraId="63CF1E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DCB234" w14:textId="427D8EA2" w:rsidR="00522CE0" w:rsidRPr="00522CE0" w:rsidRDefault="00C416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2B0E18" w:rsidRPr="002B0E18">
        <w:t>15</w:t>
      </w:r>
      <w:r w:rsidR="004C2319">
        <w:noBreakHyphen/>
      </w:r>
      <w:r w:rsidR="002B0E18" w:rsidRPr="002B0E18">
        <w:t>39</w:t>
      </w:r>
      <w:r w:rsidR="004C2319">
        <w:noBreakHyphen/>
      </w:r>
      <w:r w:rsidR="002B0E18" w:rsidRPr="002B0E18">
        <w:t>30</w:t>
      </w:r>
      <w:r>
        <w:rPr>
          <w:rFonts w:eastAsia="Times New Roman"/>
        </w:rPr>
        <w:t xml:space="preserve"> OF THE 1976 CODE, RELATING TO </w:t>
      </w:r>
      <w:r w:rsidR="002B0E18">
        <w:rPr>
          <w:rFonts w:eastAsia="Times New Roman"/>
        </w:rPr>
        <w:t xml:space="preserve">THE </w:t>
      </w:r>
      <w:r w:rsidR="002B0E18">
        <w:t>ISSUANCE OF EXECUTIONS AND</w:t>
      </w:r>
      <w:r w:rsidR="002B0E18" w:rsidRPr="0043295C">
        <w:t xml:space="preserve"> </w:t>
      </w:r>
      <w:r w:rsidR="000F5966">
        <w:t xml:space="preserve">THE </w:t>
      </w:r>
      <w:r w:rsidR="002B0E18" w:rsidRPr="0043295C">
        <w:t>EFFECTIVE PERIOD</w:t>
      </w:r>
      <w:r w:rsidR="000F5966">
        <w:t xml:space="preserve"> FOR ISSUANCE</w:t>
      </w:r>
      <w:r>
        <w:rPr>
          <w:rFonts w:eastAsia="Times New Roman"/>
        </w:rPr>
        <w:t>, TO PROVIDE</w:t>
      </w:r>
      <w:r w:rsidR="00616157">
        <w:rPr>
          <w:rFonts w:eastAsia="Times New Roman"/>
        </w:rPr>
        <w:t xml:space="preserve"> THAT </w:t>
      </w:r>
      <w:r w:rsidR="0003795B">
        <w:rPr>
          <w:rFonts w:eastAsia="Times New Roman"/>
        </w:rPr>
        <w:t xml:space="preserve">EXECUTIONS MAY ISSUE UPON FINAL JUDGMENTS WITHIN TEN YEARS FROM THE DATE OF THE ORIGINAL ENTRY THEREOF OR, </w:t>
      </w:r>
      <w:r w:rsidR="00616157">
        <w:rPr>
          <w:rFonts w:eastAsia="Times New Roman"/>
        </w:rPr>
        <w:t xml:space="preserve">IF A PARTY HAS TAKEN STEPS WITHIN </w:t>
      </w:r>
      <w:r w:rsidR="0003795B">
        <w:rPr>
          <w:rFonts w:eastAsia="Times New Roman"/>
        </w:rPr>
        <w:t>THIS</w:t>
      </w:r>
      <w:r w:rsidR="00616157">
        <w:rPr>
          <w:rFonts w:eastAsia="Times New Roman"/>
        </w:rPr>
        <w:t xml:space="preserve"> TEN-YEAR PERIOD TO ENFORCE A JUDGMENT, UNTIL FINAL ADJUDICATION IS REACHED.</w:t>
      </w:r>
    </w:p>
    <w:p w14:paraId="7CAD482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EB538FD" w14:textId="77777777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9580679" w14:textId="77777777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FD0B27" w14:textId="6E997168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B0E18" w:rsidRPr="002B0E18">
        <w:t>S</w:t>
      </w:r>
      <w:r w:rsidR="002B0E18">
        <w:t xml:space="preserve">ection </w:t>
      </w:r>
      <w:r w:rsidR="002B0E18" w:rsidRPr="002B0E18">
        <w:t>15</w:t>
      </w:r>
      <w:r w:rsidR="004C2319">
        <w:noBreakHyphen/>
      </w:r>
      <w:r w:rsidR="002B0E18" w:rsidRPr="002B0E18">
        <w:t>39</w:t>
      </w:r>
      <w:r w:rsidR="004C2319">
        <w:noBreakHyphen/>
      </w:r>
      <w:r w:rsidR="002B0E18" w:rsidRPr="002B0E18">
        <w:t>30</w:t>
      </w:r>
      <w:r w:rsidR="002B0E18">
        <w:t xml:space="preserve"> of the 1976 Code is amended to read:</w:t>
      </w:r>
    </w:p>
    <w:p w14:paraId="76A19DAC" w14:textId="77777777" w:rsidR="00C4165E" w:rsidRDefault="00C416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2ACCC4" w14:textId="00850A34" w:rsidR="00C4165E" w:rsidRDefault="002B0E18" w:rsidP="002B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b/>
        </w:rPr>
        <w:tab/>
        <w:t>“</w:t>
      </w:r>
      <w:r w:rsidR="00C4165E" w:rsidRPr="002B0E18">
        <w:t>S</w:t>
      </w:r>
      <w:r>
        <w:t xml:space="preserve">ection </w:t>
      </w:r>
      <w:r w:rsidR="00C4165E" w:rsidRPr="002B0E18">
        <w:t>15</w:t>
      </w:r>
      <w:r w:rsidR="004C2319">
        <w:noBreakHyphen/>
      </w:r>
      <w:r w:rsidR="00C4165E" w:rsidRPr="002B0E18">
        <w:t>39</w:t>
      </w:r>
      <w:r w:rsidR="004C2319">
        <w:noBreakHyphen/>
      </w:r>
      <w:r w:rsidR="00C4165E" w:rsidRPr="002B0E18">
        <w:t>30.</w:t>
      </w:r>
      <w:r w:rsidR="00C4165E" w:rsidRPr="0043295C">
        <w:tab/>
        <w:t>Executions may issue upon final judgments or decrees at any time within ten years from the date of the original entry thereof</w:t>
      </w:r>
      <w:r w:rsidR="0003795B">
        <w:t xml:space="preserve"> </w:t>
      </w:r>
      <w:r w:rsidR="00616157">
        <w:rPr>
          <w:u w:val="single"/>
        </w:rPr>
        <w:t>or</w:t>
      </w:r>
      <w:r w:rsidR="0003795B">
        <w:rPr>
          <w:u w:val="single"/>
        </w:rPr>
        <w:t>,</w:t>
      </w:r>
      <w:r w:rsidR="00616157">
        <w:rPr>
          <w:u w:val="single"/>
        </w:rPr>
        <w:t xml:space="preserve"> if a party has taken steps within this ten-year period to enforce the judgment, until final adjudication is reached,</w:t>
      </w:r>
      <w:r w:rsidR="00C4165E" w:rsidRPr="0043295C">
        <w:t xml:space="preserve"> and shall have active energy </w:t>
      </w:r>
      <w:r w:rsidR="00C4165E" w:rsidRPr="005E41A8">
        <w:t>during such period, without any renewal or renewals thereof</w:t>
      </w:r>
      <w:r w:rsidR="00C4165E" w:rsidRPr="0043295C">
        <w:t>, and this whether any return may or may not have been made during such period on such executions.</w:t>
      </w:r>
      <w:r w:rsidR="00C4165E">
        <w:rPr>
          <w:rFonts w:eastAsia="Times New Roman"/>
        </w:rPr>
        <w:t>”</w:t>
      </w:r>
    </w:p>
    <w:p w14:paraId="51FE49A7" w14:textId="77777777" w:rsidR="007D3C9A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5C6C54" w14:textId="50573BFC" w:rsidR="007D3C9A" w:rsidRPr="00522CE0" w:rsidRDefault="007D3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B0E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774BD6">
        <w:rPr>
          <w:rFonts w:eastAsia="Times New Roman"/>
        </w:rPr>
        <w:t xml:space="preserve"> and applies to executions beginning April 1, 2020</w:t>
      </w:r>
      <w:r>
        <w:rPr>
          <w:rFonts w:eastAsia="Times New Roman"/>
        </w:rPr>
        <w:t>.</w:t>
      </w:r>
    </w:p>
    <w:p w14:paraId="1E9FE420" w14:textId="19B42D8C" w:rsidR="00E40293" w:rsidRDefault="004C23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FADCCFB" w14:textId="77777777" w:rsidR="000B164F" w:rsidRDefault="000B164F" w:rsidP="000B164F">
      <w:pPr>
        <w:suppressAutoHyphens/>
        <w:jc w:val="both"/>
        <w:rPr>
          <w:rFonts w:eastAsia="Times New Roman"/>
        </w:rPr>
      </w:pPr>
    </w:p>
    <w:sectPr w:rsidR="000B164F" w:rsidSect="000B16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95815" w14:textId="77777777" w:rsidR="000E4D1F" w:rsidRDefault="000E4D1F" w:rsidP="00522CE0">
      <w:r>
        <w:separator/>
      </w:r>
    </w:p>
  </w:endnote>
  <w:endnote w:type="continuationSeparator" w:id="0">
    <w:p w14:paraId="14036E3C" w14:textId="77777777" w:rsidR="000E4D1F" w:rsidRDefault="000E4D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87F3C9-FDA6-4FF7-9E74-04A6A1BB1A7C}"/>
    <w:embedBold r:id="rId2" w:fontKey="{FBE636D2-A667-417B-AE21-DF97F7EB98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9174BE-DA3E-4BD7-8849-DEC914A33F19}"/>
    <w:embedBold r:id="rId4" w:fontKey="{BF260564-3C10-4F56-8185-EC202DD5F5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E387C29-4E74-4CA5-8578-2C908ACBF2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68FB87-3FB4-436D-8B87-AE38DEBDF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92A1E" w14:textId="09FD33B1" w:rsidR="000B164F" w:rsidRPr="00C8341C" w:rsidRDefault="000B164F" w:rsidP="00C834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02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07F4E" w14:textId="77777777" w:rsidR="000E4D1F" w:rsidRDefault="000E4D1F" w:rsidP="00522CE0">
      <w:r>
        <w:separator/>
      </w:r>
    </w:p>
  </w:footnote>
  <w:footnote w:type="continuationSeparator" w:id="0">
    <w:p w14:paraId="538F9BC5" w14:textId="77777777" w:rsidR="000E4D1F" w:rsidRDefault="000E4D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TIME.KMM.RJC"/>
    <w:docVar w:name="CoverAttorneyInitials" w:val="KMM"/>
    <w:docVar w:name="CoverAttorneyLastName" w:val="Moffitt"/>
    <w:docVar w:name="CoverBillType" w:val="b"/>
    <w:docVar w:name="CoverSenator" w:val="RJC"/>
    <w:docVar w:name="dvBillNumber" w:val="380"/>
    <w:docVar w:name="dvBillNumberPrefix" w:val="S. "/>
    <w:docVar w:name="dvOriginalBody" w:val="Senate"/>
    <w:docVar w:name="fulldraftpath" w:val="L:\S-RES\RJC\011TIME.KMM.RJC.DOCX"/>
    <w:docVar w:name="NameofBody" w:val="S"/>
    <w:docVar w:name="vgroup2" w:val="S-RES"/>
  </w:docVars>
  <w:rsids>
    <w:rsidRoot w:val="007D3C9A"/>
    <w:rsid w:val="00004826"/>
    <w:rsid w:val="0003795B"/>
    <w:rsid w:val="00042AC1"/>
    <w:rsid w:val="00046516"/>
    <w:rsid w:val="00072458"/>
    <w:rsid w:val="0007601D"/>
    <w:rsid w:val="000817BA"/>
    <w:rsid w:val="00084CCC"/>
    <w:rsid w:val="000B0720"/>
    <w:rsid w:val="000B164F"/>
    <w:rsid w:val="000B5EAF"/>
    <w:rsid w:val="000E4D1F"/>
    <w:rsid w:val="000F5966"/>
    <w:rsid w:val="001217D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0E18"/>
    <w:rsid w:val="002C1321"/>
    <w:rsid w:val="002C2031"/>
    <w:rsid w:val="002C5896"/>
    <w:rsid w:val="002D3BED"/>
    <w:rsid w:val="002D4BCD"/>
    <w:rsid w:val="00307C2B"/>
    <w:rsid w:val="00315D04"/>
    <w:rsid w:val="00316DB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2319"/>
    <w:rsid w:val="004D7F37"/>
    <w:rsid w:val="00522CE0"/>
    <w:rsid w:val="00541951"/>
    <w:rsid w:val="00557B39"/>
    <w:rsid w:val="00565148"/>
    <w:rsid w:val="00570403"/>
    <w:rsid w:val="00577450"/>
    <w:rsid w:val="00593361"/>
    <w:rsid w:val="005A413B"/>
    <w:rsid w:val="005A5017"/>
    <w:rsid w:val="005A648C"/>
    <w:rsid w:val="005E41A8"/>
    <w:rsid w:val="005F07AC"/>
    <w:rsid w:val="005F1745"/>
    <w:rsid w:val="00616157"/>
    <w:rsid w:val="00633BF5"/>
    <w:rsid w:val="006A1802"/>
    <w:rsid w:val="006C0CBB"/>
    <w:rsid w:val="006C74EA"/>
    <w:rsid w:val="006F56CF"/>
    <w:rsid w:val="00720D40"/>
    <w:rsid w:val="007318D4"/>
    <w:rsid w:val="00765784"/>
    <w:rsid w:val="00774BD6"/>
    <w:rsid w:val="007A4390"/>
    <w:rsid w:val="007D3C9A"/>
    <w:rsid w:val="007E5CB7"/>
    <w:rsid w:val="00823EE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4523"/>
    <w:rsid w:val="00A36297"/>
    <w:rsid w:val="00A4011E"/>
    <w:rsid w:val="00A86015"/>
    <w:rsid w:val="00A9594E"/>
    <w:rsid w:val="00AE02CE"/>
    <w:rsid w:val="00AE59C8"/>
    <w:rsid w:val="00B10098"/>
    <w:rsid w:val="00B5790D"/>
    <w:rsid w:val="00B945C5"/>
    <w:rsid w:val="00BA20EA"/>
    <w:rsid w:val="00BB5AFC"/>
    <w:rsid w:val="00BC026E"/>
    <w:rsid w:val="00BC0A56"/>
    <w:rsid w:val="00C4165E"/>
    <w:rsid w:val="00C45366"/>
    <w:rsid w:val="00C57023"/>
    <w:rsid w:val="00C74052"/>
    <w:rsid w:val="00C8341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293"/>
    <w:rsid w:val="00E602A9"/>
    <w:rsid w:val="00E76AD9"/>
    <w:rsid w:val="00E86EE2"/>
    <w:rsid w:val="00E91E2F"/>
    <w:rsid w:val="00EA3546"/>
    <w:rsid w:val="00EB47AE"/>
    <w:rsid w:val="00EC34E1"/>
    <w:rsid w:val="00ED7C92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FA2E6A1"/>
  <w15:docId w15:val="{8902BA50-E6E9-4C7A-BD6F-D11F65B9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037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79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79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9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5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80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380: Subject not yet available - South Carolina Legislature Online</dc:title>
  <dc:subject/>
  <dc:creator>Rebecca Landau</dc:creator>
  <cp:keywords/>
  <dc:description/>
  <cp:lastModifiedBy>S Wilson</cp:lastModifiedBy>
  <cp:revision>2</cp:revision>
  <cp:lastPrinted>2020-11-16T17:26:00Z</cp:lastPrinted>
  <dcterms:created xsi:type="dcterms:W3CDTF">2021-01-21T22:45:00Z</dcterms:created>
  <dcterms:modified xsi:type="dcterms:W3CDTF">2021-01-21T22:45:00Z</dcterms:modified>
</cp:coreProperties>
</file>