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3DE8">
        <w:rPr>
          <w:rFonts w:cs="Times New Roman"/>
          <w:b/>
        </w:rPr>
        <w:t>South Carolina General Assembly</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3DE8">
        <w:rPr>
          <w:rFonts w:cs="Times New Roman"/>
        </w:rPr>
        <w:t>124th Session, 2021-2022</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DE8" w:rsidRPr="00863DE8" w:rsidRDefault="006A751F"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A89, R101, S40</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DE8">
        <w:rPr>
          <w:rFonts w:cs="Times New Roman"/>
          <w:b/>
        </w:rPr>
        <w:t>STATUS INFORMATION</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DE8">
        <w:rPr>
          <w:rFonts w:cs="Times New Roman"/>
        </w:rPr>
        <w:t>General Bill</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DE8">
        <w:rPr>
          <w:rFonts w:cs="Times New Roman"/>
        </w:rPr>
        <w:t>Sponsors: Senator Grooms</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DE8">
        <w:rPr>
          <w:rFonts w:cs="Times New Roman"/>
        </w:rPr>
        <w:t>Document Path: l:\s-res\lkg\010beac.kmm.lkg.docx</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BDE" w:rsidRDefault="00822BDE"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822BDE" w:rsidRDefault="00822BDE"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rsidR="00822BDE" w:rsidRDefault="00822BDE"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31, 2021</w:t>
      </w:r>
    </w:p>
    <w:p w:rsidR="00822BDE" w:rsidRDefault="00822BDE"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2021</w:t>
      </w:r>
    </w:p>
    <w:p w:rsidR="00822BDE" w:rsidRDefault="00822BDE"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24, 2021, Signed</w:t>
      </w:r>
    </w:p>
    <w:p w:rsidR="00822BDE" w:rsidRDefault="00822BDE"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DE8">
        <w:rPr>
          <w:rFonts w:cs="Times New Roman"/>
        </w:rPr>
        <w:t>Summary: State highways</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DE8" w:rsidRPr="00863DE8" w:rsidRDefault="00863DE8" w:rsidP="00863DE8">
      <w:pPr>
        <w:widowControl w:val="0"/>
        <w:tabs>
          <w:tab w:val="center" w:pos="590"/>
          <w:tab w:val="center" w:pos="1440"/>
          <w:tab w:val="left" w:pos="1872"/>
          <w:tab w:val="left" w:pos="9187"/>
        </w:tabs>
        <w:rPr>
          <w:rFonts w:cs="Times New Roman"/>
        </w:rPr>
      </w:pPr>
      <w:r w:rsidRPr="00863DE8">
        <w:rPr>
          <w:rFonts w:cs="Times New Roman"/>
          <w:b/>
        </w:rPr>
        <w:t>HISTORY OF LEGISLATIVE ACTIONS</w:t>
      </w:r>
    </w:p>
    <w:p w:rsidR="00863DE8" w:rsidRPr="00863DE8" w:rsidRDefault="00863DE8" w:rsidP="00863DE8">
      <w:pPr>
        <w:widowControl w:val="0"/>
        <w:tabs>
          <w:tab w:val="center" w:pos="590"/>
          <w:tab w:val="center" w:pos="1440"/>
          <w:tab w:val="left" w:pos="1872"/>
          <w:tab w:val="left" w:pos="9187"/>
        </w:tabs>
        <w:rPr>
          <w:rFonts w:cs="Times New Roman"/>
        </w:rPr>
      </w:pPr>
    </w:p>
    <w:p w:rsidR="00863DE8" w:rsidRPr="00863DE8" w:rsidRDefault="00863DE8" w:rsidP="00863DE8">
      <w:pPr>
        <w:widowControl w:val="0"/>
        <w:tabs>
          <w:tab w:val="center" w:pos="590"/>
          <w:tab w:val="center" w:pos="1440"/>
          <w:tab w:val="left" w:pos="1872"/>
          <w:tab w:val="left" w:pos="9187"/>
        </w:tabs>
        <w:rPr>
          <w:rFonts w:cs="Times New Roman"/>
        </w:rPr>
      </w:pPr>
      <w:r w:rsidRPr="00863DE8">
        <w:rPr>
          <w:rFonts w:cs="Times New Roman"/>
          <w:u w:val="single"/>
        </w:rPr>
        <w:tab/>
        <w:t>Date</w:t>
      </w:r>
      <w:r w:rsidRPr="00863DE8">
        <w:rPr>
          <w:rFonts w:cs="Times New Roman"/>
          <w:u w:val="single"/>
        </w:rPr>
        <w:tab/>
        <w:t>Body</w:t>
      </w:r>
      <w:r w:rsidRPr="00863DE8">
        <w:rPr>
          <w:rFonts w:cs="Times New Roman"/>
          <w:u w:val="single"/>
        </w:rPr>
        <w:tab/>
        <w:t>Action Description with journal page number</w:t>
      </w:r>
      <w:r w:rsidRPr="00863DE8">
        <w:rPr>
          <w:rFonts w:cs="Times New Roman"/>
          <w:u w:val="single"/>
        </w:rPr>
        <w:tab/>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CE17CD">
        <w:rPr>
          <w:rFonts w:cs="Times New Roman"/>
          <w:b/>
        </w:rPr>
        <w:t>Transportation</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CE17CD">
          <w:rPr>
            <w:rStyle w:val="Hyperlink"/>
            <w:rFonts w:cs="Times New Roman"/>
          </w:rPr>
          <w:t>Senate Journal</w:t>
        </w:r>
        <w:r w:rsidRPr="00CE17CD">
          <w:rPr>
            <w:rStyle w:val="Hyperlink"/>
            <w:rFonts w:cs="Times New Roman"/>
          </w:rPr>
          <w:noBreakHyphen/>
          <w:t>page 109</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CE17CD">
        <w:rPr>
          <w:rFonts w:cs="Times New Roman"/>
          <w:b/>
        </w:rPr>
        <w:t>Transportation</w:t>
      </w:r>
      <w:r>
        <w:rPr>
          <w:rFonts w:cs="Times New Roman"/>
        </w:rPr>
        <w:t xml:space="preserve"> (</w:t>
      </w:r>
      <w:hyperlink r:id="rId7" w:history="1">
        <w:r w:rsidRPr="00CE17CD">
          <w:rPr>
            <w:rStyle w:val="Hyperlink"/>
            <w:rFonts w:cs="Times New Roman"/>
          </w:rPr>
          <w:t>Senate Journal</w:t>
        </w:r>
        <w:r w:rsidRPr="00CE17CD">
          <w:rPr>
            <w:rStyle w:val="Hyperlink"/>
            <w:rFonts w:cs="Times New Roman"/>
          </w:rPr>
          <w:noBreakHyphen/>
          <w:t>page 109</w:t>
        </w:r>
      </w:hyperlink>
      <w:bookmarkStart w:id="0" w:name="_GoBack"/>
      <w:bookmarkEnd w:id="0"/>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Committee report: Favorable </w:t>
      </w:r>
      <w:r w:rsidRPr="00CE17CD">
        <w:rPr>
          <w:rFonts w:cs="Times New Roman"/>
          <w:b/>
        </w:rPr>
        <w:t>Transportation</w:t>
      </w:r>
      <w:r>
        <w:rPr>
          <w:rFonts w:cs="Times New Roman"/>
        </w:rPr>
        <w:t xml:space="preserve"> (</w:t>
      </w:r>
      <w:hyperlink r:id="rId8" w:history="1">
        <w:r w:rsidRPr="00CE17CD">
          <w:rPr>
            <w:rStyle w:val="Hyperlink"/>
            <w:rFonts w:cs="Times New Roman"/>
          </w:rPr>
          <w:t>Senate Journal</w:t>
        </w:r>
        <w:r w:rsidRPr="00CE17CD">
          <w:rPr>
            <w:rStyle w:val="Hyperlink"/>
            <w:rFonts w:cs="Times New Roman"/>
          </w:rPr>
          <w:noBreakHyphen/>
          <w:t>page 40</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Amended (</w:t>
      </w:r>
      <w:hyperlink r:id="rId9" w:history="1">
        <w:r w:rsidRPr="00CE17CD">
          <w:rPr>
            <w:rStyle w:val="Hyperlink"/>
            <w:rFonts w:cs="Times New Roman"/>
          </w:rPr>
          <w:t>Senate Journal</w:t>
        </w:r>
        <w:r w:rsidRPr="00CE17CD">
          <w:rPr>
            <w:rStyle w:val="Hyperlink"/>
            <w:rFonts w:cs="Times New Roman"/>
          </w:rPr>
          <w:noBreakHyphen/>
          <w:t>page 39</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second time (</w:t>
      </w:r>
      <w:hyperlink r:id="rId10" w:history="1">
        <w:r w:rsidRPr="00CE17CD">
          <w:rPr>
            <w:rStyle w:val="Hyperlink"/>
            <w:rFonts w:cs="Times New Roman"/>
          </w:rPr>
          <w:t>Senate Journal</w:t>
        </w:r>
        <w:r w:rsidRPr="00CE17CD">
          <w:rPr>
            <w:rStyle w:val="Hyperlink"/>
            <w:rFonts w:cs="Times New Roman"/>
          </w:rPr>
          <w:noBreakHyphen/>
          <w:t>page 39</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1" w:history="1">
        <w:r w:rsidRPr="00CE17CD">
          <w:rPr>
            <w:rStyle w:val="Hyperlink"/>
            <w:rFonts w:cs="Times New Roman"/>
          </w:rPr>
          <w:t>Senate Journal</w:t>
        </w:r>
        <w:r w:rsidRPr="00CE17CD">
          <w:rPr>
            <w:rStyle w:val="Hyperlink"/>
            <w:rFonts w:cs="Times New Roman"/>
          </w:rPr>
          <w:noBreakHyphen/>
          <w:t>page 39</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r>
      <w:r>
        <w:rPr>
          <w:rFonts w:cs="Times New Roman"/>
        </w:rPr>
        <w:tab/>
        <w:t>Scrivener's error corrected</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Read third time and sent to House (</w:t>
      </w:r>
      <w:hyperlink r:id="rId12" w:history="1">
        <w:r w:rsidRPr="00CE17CD">
          <w:rPr>
            <w:rStyle w:val="Hyperlink"/>
            <w:rFonts w:cs="Times New Roman"/>
          </w:rPr>
          <w:t>Senate Journal</w:t>
        </w:r>
        <w:r w:rsidRPr="00CE17CD">
          <w:rPr>
            <w:rStyle w:val="Hyperlink"/>
            <w:rFonts w:cs="Times New Roman"/>
          </w:rPr>
          <w:noBreakHyphen/>
          <w:t>page 45</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3" w:history="1">
        <w:r w:rsidRPr="00CE17CD">
          <w:rPr>
            <w:rStyle w:val="Hyperlink"/>
            <w:rFonts w:cs="Times New Roman"/>
          </w:rPr>
          <w:t>House Journal</w:t>
        </w:r>
        <w:r w:rsidRPr="00CE17CD">
          <w:rPr>
            <w:rStyle w:val="Hyperlink"/>
            <w:rFonts w:cs="Times New Roman"/>
          </w:rPr>
          <w:noBreakHyphen/>
          <w:t>page 122</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CE17CD">
        <w:rPr>
          <w:rFonts w:cs="Times New Roman"/>
          <w:b/>
        </w:rPr>
        <w:t>Education and Public Works</w:t>
      </w:r>
      <w:r>
        <w:rPr>
          <w:rFonts w:cs="Times New Roman"/>
        </w:rPr>
        <w:t xml:space="preserve"> (</w:t>
      </w:r>
      <w:hyperlink r:id="rId14" w:history="1">
        <w:r w:rsidRPr="00CE17CD">
          <w:rPr>
            <w:rStyle w:val="Hyperlink"/>
            <w:rFonts w:cs="Times New Roman"/>
          </w:rPr>
          <w:t>House Journal</w:t>
        </w:r>
        <w:r w:rsidRPr="00CE17CD">
          <w:rPr>
            <w:rStyle w:val="Hyperlink"/>
            <w:rFonts w:cs="Times New Roman"/>
          </w:rPr>
          <w:noBreakHyphen/>
          <w:t>page 122</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CE17CD">
        <w:rPr>
          <w:rFonts w:cs="Times New Roman"/>
          <w:b/>
        </w:rPr>
        <w:t>Education and Public Works</w:t>
      </w:r>
      <w:r>
        <w:rPr>
          <w:rFonts w:cs="Times New Roman"/>
        </w:rPr>
        <w:t xml:space="preserve"> (</w:t>
      </w:r>
      <w:hyperlink r:id="rId15" w:history="1">
        <w:r w:rsidRPr="00CE17CD">
          <w:rPr>
            <w:rStyle w:val="Hyperlink"/>
            <w:rFonts w:cs="Times New Roman"/>
          </w:rPr>
          <w:t>House Journal</w:t>
        </w:r>
        <w:r w:rsidRPr="00CE17CD">
          <w:rPr>
            <w:rStyle w:val="Hyperlink"/>
            <w:rFonts w:cs="Times New Roman"/>
          </w:rPr>
          <w:noBreakHyphen/>
          <w:t>page 24</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Requests for debate</w:t>
      </w:r>
      <w:r>
        <w:rPr>
          <w:rFonts w:cs="Times New Roman"/>
        </w:rPr>
        <w:noBreakHyphen/>
        <w:t>Rep(s).  Bustos, Carter, Morgan,Calhoon, McCabe, May, Oremus, McGarry, B. Newton, Ott, Anderson, Hiott, T. Moore, B. Cox, Nutt, Allison, Hixon, Kirby, Wetmore, Stavrinakas, M. Smith and Taylor (</w:t>
      </w:r>
      <w:hyperlink r:id="rId16" w:history="1">
        <w:r w:rsidRPr="00CE17CD">
          <w:rPr>
            <w:rStyle w:val="Hyperlink"/>
            <w:rFonts w:cs="Times New Roman"/>
          </w:rPr>
          <w:t>House Journal</w:t>
        </w:r>
        <w:r w:rsidRPr="00CE17CD">
          <w:rPr>
            <w:rStyle w:val="Hyperlink"/>
            <w:rFonts w:cs="Times New Roman"/>
          </w:rPr>
          <w:noBreakHyphen/>
          <w:t>page 30</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Debate adjourned until  Thur., 5</w:t>
      </w:r>
      <w:r>
        <w:rPr>
          <w:rFonts w:cs="Times New Roman"/>
        </w:rPr>
        <w:noBreakHyphen/>
        <w:t>6</w:t>
      </w:r>
      <w:r>
        <w:rPr>
          <w:rFonts w:cs="Times New Roman"/>
        </w:rPr>
        <w:noBreakHyphen/>
        <w:t>21 (</w:t>
      </w:r>
      <w:hyperlink r:id="rId17" w:history="1">
        <w:r w:rsidRPr="00CE17CD">
          <w:rPr>
            <w:rStyle w:val="Hyperlink"/>
            <w:rFonts w:cs="Times New Roman"/>
          </w:rPr>
          <w:t>House Journal</w:t>
        </w:r>
        <w:r w:rsidRPr="00CE17CD">
          <w:rPr>
            <w:rStyle w:val="Hyperlink"/>
            <w:rFonts w:cs="Times New Roman"/>
          </w:rPr>
          <w:noBreakHyphen/>
          <w:t>page 32</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Debate adjourned until  Wed., 5</w:t>
      </w:r>
      <w:r>
        <w:rPr>
          <w:rFonts w:cs="Times New Roman"/>
        </w:rPr>
        <w:noBreakHyphen/>
        <w:t>12</w:t>
      </w:r>
      <w:r>
        <w:rPr>
          <w:rFonts w:cs="Times New Roman"/>
        </w:rPr>
        <w:noBreakHyphen/>
        <w:t>21 (</w:t>
      </w:r>
      <w:hyperlink r:id="rId18" w:history="1">
        <w:r w:rsidRPr="00CE17CD">
          <w:rPr>
            <w:rStyle w:val="Hyperlink"/>
            <w:rFonts w:cs="Times New Roman"/>
          </w:rPr>
          <w:t>House Journal</w:t>
        </w:r>
        <w:r w:rsidRPr="00CE17CD">
          <w:rPr>
            <w:rStyle w:val="Hyperlink"/>
            <w:rFonts w:cs="Times New Roman"/>
          </w:rPr>
          <w:noBreakHyphen/>
          <w:t>page 56</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second time (</w:t>
      </w:r>
      <w:hyperlink r:id="rId19" w:history="1">
        <w:r w:rsidRPr="00CE17CD">
          <w:rPr>
            <w:rStyle w:val="Hyperlink"/>
            <w:rFonts w:cs="Times New Roman"/>
          </w:rPr>
          <w:t>House Journal</w:t>
        </w:r>
        <w:r w:rsidRPr="00CE17CD">
          <w:rPr>
            <w:rStyle w:val="Hyperlink"/>
            <w:rFonts w:cs="Times New Roman"/>
          </w:rPr>
          <w:noBreakHyphen/>
          <w:t>page 52</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102  Nays</w:t>
      </w:r>
      <w:r>
        <w:rPr>
          <w:rFonts w:cs="Times New Roman"/>
        </w:rPr>
        <w:noBreakHyphen/>
        <w:t>10 (</w:t>
      </w:r>
      <w:hyperlink r:id="rId20" w:history="1">
        <w:r w:rsidRPr="00CE17CD">
          <w:rPr>
            <w:rStyle w:val="Hyperlink"/>
            <w:rFonts w:cs="Times New Roman"/>
          </w:rPr>
          <w:t>House Journal</w:t>
        </w:r>
        <w:r w:rsidRPr="00CE17CD">
          <w:rPr>
            <w:rStyle w:val="Hyperlink"/>
            <w:rFonts w:cs="Times New Roman"/>
          </w:rPr>
          <w:noBreakHyphen/>
          <w:t>page 53</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Read third time and enrolled (</w:t>
      </w:r>
      <w:hyperlink r:id="rId21" w:history="1">
        <w:r w:rsidRPr="00CE17CD">
          <w:rPr>
            <w:rStyle w:val="Hyperlink"/>
            <w:rFonts w:cs="Times New Roman"/>
          </w:rPr>
          <w:t>House Journal</w:t>
        </w:r>
        <w:r w:rsidRPr="00CE17CD">
          <w:rPr>
            <w:rStyle w:val="Hyperlink"/>
            <w:rFonts w:cs="Times New Roman"/>
          </w:rPr>
          <w:noBreakHyphen/>
          <w:t>page 29</w:t>
        </w:r>
      </w:hyperlink>
      <w:r>
        <w:rPr>
          <w:rFonts w:cs="Times New Roman"/>
        </w:rPr>
        <w:t>)</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101</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5/24/2021</w:t>
      </w:r>
      <w:r>
        <w:rPr>
          <w:rFonts w:cs="Times New Roman"/>
        </w:rPr>
        <w:tab/>
      </w:r>
      <w:r>
        <w:rPr>
          <w:rFonts w:cs="Times New Roman"/>
        </w:rPr>
        <w:tab/>
        <w:t>Signed By Governor</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05/24/21</w:t>
      </w:r>
    </w:p>
    <w:p w:rsidR="006A751F" w:rsidRDefault="006A751F" w:rsidP="006A751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89</w:t>
      </w:r>
    </w:p>
    <w:p w:rsidR="006A751F" w:rsidRDefault="006A751F" w:rsidP="006A751F">
      <w:pPr>
        <w:widowControl w:val="0"/>
        <w:tabs>
          <w:tab w:val="right" w:pos="1008"/>
          <w:tab w:val="left" w:pos="1152"/>
          <w:tab w:val="left" w:pos="1872"/>
          <w:tab w:val="left" w:pos="9187"/>
        </w:tabs>
        <w:ind w:left="2088" w:hanging="2088"/>
        <w:rPr>
          <w:rFonts w:cs="Times New Roman"/>
        </w:rPr>
      </w:pPr>
    </w:p>
    <w:p w:rsidR="00863DE8" w:rsidRPr="00863DE8" w:rsidRDefault="00863DE8" w:rsidP="00863DE8">
      <w:pPr>
        <w:widowControl w:val="0"/>
        <w:tabs>
          <w:tab w:val="right" w:pos="1008"/>
          <w:tab w:val="left" w:pos="1152"/>
          <w:tab w:val="left" w:pos="1872"/>
          <w:tab w:val="left" w:pos="9187"/>
        </w:tabs>
        <w:ind w:left="2088" w:hanging="2088"/>
        <w:rPr>
          <w:rFonts w:cs="Times New Roman"/>
        </w:rPr>
      </w:pPr>
      <w:r w:rsidRPr="00863DE8">
        <w:rPr>
          <w:rFonts w:cs="Times New Roman"/>
        </w:rPr>
        <w:t xml:space="preserve">View the latest </w:t>
      </w:r>
      <w:hyperlink r:id="rId22" w:history="1">
        <w:r w:rsidRPr="00863DE8">
          <w:rPr>
            <w:rFonts w:cs="Times New Roman"/>
            <w:color w:val="0000FF" w:themeColor="hyperlink"/>
            <w:u w:val="single"/>
          </w:rPr>
          <w:t>legislative information</w:t>
        </w:r>
      </w:hyperlink>
      <w:r w:rsidRPr="00863DE8">
        <w:rPr>
          <w:rFonts w:cs="Times New Roman"/>
        </w:rPr>
        <w:t xml:space="preserve"> at the website</w:t>
      </w:r>
    </w:p>
    <w:p w:rsidR="00863DE8" w:rsidRPr="00863DE8" w:rsidRDefault="00863DE8" w:rsidP="00863DE8">
      <w:pPr>
        <w:widowControl w:val="0"/>
        <w:tabs>
          <w:tab w:val="right" w:pos="1008"/>
          <w:tab w:val="left" w:pos="1152"/>
          <w:tab w:val="left" w:pos="1872"/>
          <w:tab w:val="left" w:pos="9187"/>
        </w:tabs>
        <w:ind w:left="2088" w:hanging="2088"/>
        <w:rPr>
          <w:rFonts w:cs="Times New Roman"/>
        </w:rPr>
      </w:pPr>
    </w:p>
    <w:p w:rsidR="00863DE8" w:rsidRPr="00863DE8" w:rsidRDefault="00863DE8" w:rsidP="00863DE8">
      <w:pPr>
        <w:widowControl w:val="0"/>
        <w:tabs>
          <w:tab w:val="right" w:pos="1008"/>
          <w:tab w:val="left" w:pos="1152"/>
          <w:tab w:val="left" w:pos="1872"/>
          <w:tab w:val="left" w:pos="9187"/>
        </w:tabs>
        <w:ind w:left="2088" w:hanging="2088"/>
        <w:rPr>
          <w:rFonts w:cs="Times New Roman"/>
        </w:rPr>
      </w:pP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DE8">
        <w:rPr>
          <w:rFonts w:cs="Times New Roman"/>
          <w:b/>
        </w:rPr>
        <w:lastRenderedPageBreak/>
        <w:t>VERSIONS OF THIS BILL</w:t>
      </w:r>
    </w:p>
    <w:p w:rsidR="00863DE8" w:rsidRPr="00863DE8" w:rsidRDefault="00863DE8"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DE8" w:rsidRPr="00863DE8" w:rsidRDefault="00010A1A" w:rsidP="00863D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63DE8" w:rsidRPr="00863DE8">
          <w:rPr>
            <w:rFonts w:cs="Times New Roman"/>
            <w:color w:val="0000FF" w:themeColor="hyperlink"/>
            <w:u w:val="single"/>
          </w:rPr>
          <w:t>12/9/2020</w:t>
        </w:r>
      </w:hyperlink>
    </w:p>
    <w:p w:rsidR="00863DE8" w:rsidRPr="00863DE8" w:rsidRDefault="00010A1A" w:rsidP="0086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63DE8" w:rsidRPr="00863DE8">
          <w:rPr>
            <w:rFonts w:cs="Times New Roman"/>
            <w:color w:val="0000FF" w:themeColor="hyperlink"/>
            <w:u w:val="single"/>
          </w:rPr>
          <w:t>2/3/2021</w:t>
        </w:r>
      </w:hyperlink>
    </w:p>
    <w:p w:rsidR="00863DE8" w:rsidRPr="00863DE8" w:rsidRDefault="00010A1A" w:rsidP="0086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63DE8" w:rsidRPr="00863DE8">
          <w:rPr>
            <w:rFonts w:cs="Times New Roman"/>
            <w:color w:val="0000FF" w:themeColor="hyperlink"/>
            <w:u w:val="single"/>
          </w:rPr>
          <w:t>3/31/2021</w:t>
        </w:r>
      </w:hyperlink>
    </w:p>
    <w:p w:rsidR="00863DE8" w:rsidRPr="00863DE8" w:rsidRDefault="00010A1A" w:rsidP="0086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63DE8" w:rsidRPr="00863DE8">
          <w:rPr>
            <w:rFonts w:cs="Times New Roman"/>
            <w:color w:val="0000FF" w:themeColor="hyperlink"/>
            <w:u w:val="single"/>
          </w:rPr>
          <w:t>4/1/2021</w:t>
        </w:r>
      </w:hyperlink>
    </w:p>
    <w:p w:rsidR="00863DE8" w:rsidRPr="00863DE8" w:rsidRDefault="00010A1A" w:rsidP="0086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863DE8" w:rsidRPr="00863DE8">
          <w:rPr>
            <w:rFonts w:cs="Times New Roman"/>
            <w:color w:val="0000FF" w:themeColor="hyperlink"/>
            <w:u w:val="single"/>
          </w:rPr>
          <w:t>4/22/2021</w:t>
        </w:r>
      </w:hyperlink>
    </w:p>
    <w:p w:rsidR="00863DE8" w:rsidRPr="00863DE8" w:rsidRDefault="00863DE8" w:rsidP="0086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DE8" w:rsidRDefault="00863DE8" w:rsidP="0086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3DE8" w:rsidSect="00863DE8">
          <w:pgSz w:w="12240" w:h="15840" w:code="1"/>
          <w:pgMar w:top="1080" w:right="1440" w:bottom="1080" w:left="1440" w:header="720" w:footer="720" w:gutter="0"/>
          <w:pgNumType w:start="1"/>
          <w:cols w:space="720"/>
          <w:noEndnote/>
          <w:docGrid w:linePitch="360"/>
        </w:sectPr>
      </w:pP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(A89, R101, S40)</w:t>
      </w:r>
    </w:p>
    <w:p w:rsidR="008C4CC6" w:rsidRPr="008836A5"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4CC6" w:rsidRPr="00863DE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3DE8">
        <w:rPr>
          <w:rFonts w:cs="Times New Roman"/>
          <w:b/>
          <w:color w:val="000000" w:themeColor="text1"/>
          <w:szCs w:val="36"/>
        </w:rPr>
        <w:t xml:space="preserve">AN ACT </w:t>
      </w:r>
      <w:r w:rsidRPr="00863DE8">
        <w:rPr>
          <w:rFonts w:eastAsia="Times New Roman" w:cs="Times New Roman"/>
          <w:b/>
        </w:rPr>
        <w:t>TO AMEND SECTION 57</w:t>
      </w:r>
      <w:r w:rsidRPr="00863DE8">
        <w:rPr>
          <w:rFonts w:eastAsia="Times New Roman" w:cs="Times New Roman"/>
          <w:b/>
        </w:rPr>
        <w:noBreakHyphen/>
        <w:t>5</w:t>
      </w:r>
      <w:r w:rsidRPr="00863DE8">
        <w:rPr>
          <w:rFonts w:eastAsia="Times New Roman" w:cs="Times New Roman"/>
          <w:b/>
        </w:rPr>
        <w:noBreakHyphen/>
        <w:t>840, CODE OF LAWS OF SOUTH CAROLINA, 1976, RELATING TO ALTERATIONS BY MUNICIPALITIES OF STATE HIGHWAY FACILITIES, SO AS TO PROVIDE USE OR RESTRICTIONS MADE BY MUNICIPALITIES ON STATE HIGHWAY FACILITIES OR RIGHTS OF WAY FOR MUNICIPAL UTILITIES, PARKING OR OTHER PURPOSES ARE SUBJECT TO PRIOR APPROVAL BY THE DEPARTMENT OF TRANSPORTATION BY ENCROACHMENT PERMIT; BY ADDING SECTION 57</w:t>
      </w:r>
      <w:r w:rsidRPr="00863DE8">
        <w:rPr>
          <w:rFonts w:eastAsia="Times New Roman" w:cs="Times New Roman"/>
          <w:b/>
        </w:rPr>
        <w:noBreakHyphen/>
        <w:t>5</w:t>
      </w:r>
      <w:r w:rsidRPr="00863DE8">
        <w:rPr>
          <w:rFonts w:eastAsia="Times New Roman" w:cs="Times New Roman"/>
          <w:b/>
        </w:rPr>
        <w:noBreakHyphen/>
        <w:t>845 SO AS TO PROVIDE FREE AND PAID PARKING RESTRICTIONS ON STATE HIGHWAY FACILITIES LOCATED IN BEACH COMMUNITIES ELIGIBLE FOR BEACH RENOURISHMENT FUNDS, AND TO PROVIDE FOR THE USE OF FUNDS GENERATED FROM MUNICIPAL PUBLIC BEACH PARKING CHARGES; AND TO AMEND SECTION 57</w:t>
      </w:r>
      <w:r w:rsidRPr="00863DE8">
        <w:rPr>
          <w:rFonts w:eastAsia="Times New Roman" w:cs="Times New Roman"/>
          <w:b/>
        </w:rPr>
        <w:noBreakHyphen/>
        <w:t>7</w:t>
      </w:r>
      <w:r w:rsidRPr="00863DE8">
        <w:rPr>
          <w:rFonts w:eastAsia="Times New Roman" w:cs="Times New Roman"/>
          <w:b/>
        </w:rPr>
        <w:noBreakHyphen/>
        <w:t>210, RELATING TO OBSTRUCTIONS IN HIGHWAYS, SO AS TO DEFINE THE TERM “HIGHWAY” AND REVISE THE PENALTY FOR VIOLATIONS OF THIS SECTION.</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Be it enacted by the General Assembly of the State of South Carolina:</w:t>
      </w: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Alterations of state highways by municipalities</w:t>
      </w:r>
    </w:p>
    <w:p w:rsidR="008C4CC6" w:rsidRPr="005F0DD0"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SECTION</w:t>
      </w:r>
      <w:r w:rsidRPr="00451D98">
        <w:rPr>
          <w:rFonts w:eastAsia="Times New Roman" w:cs="Times New Roman"/>
        </w:rPr>
        <w:tab/>
        <w:t>1.</w:t>
      </w:r>
      <w:r w:rsidRPr="00451D98">
        <w:rPr>
          <w:rFonts w:eastAsia="Times New Roman" w:cs="Times New Roman"/>
        </w:rPr>
        <w:tab/>
        <w:t>Section 57</w:t>
      </w:r>
      <w:r>
        <w:rPr>
          <w:rFonts w:eastAsia="Times New Roman" w:cs="Times New Roman"/>
        </w:rPr>
        <w:noBreakHyphen/>
      </w:r>
      <w:r w:rsidRPr="00451D98">
        <w:rPr>
          <w:rFonts w:eastAsia="Times New Roman" w:cs="Times New Roman"/>
        </w:rPr>
        <w:t>5</w:t>
      </w:r>
      <w:r>
        <w:rPr>
          <w:rFonts w:eastAsia="Times New Roman" w:cs="Times New Roman"/>
        </w:rPr>
        <w:noBreakHyphen/>
      </w:r>
      <w:r w:rsidRPr="00451D98">
        <w:rPr>
          <w:rFonts w:eastAsia="Times New Roman" w:cs="Times New Roman"/>
        </w:rPr>
        <w:t>840 of the 1976 Code is amended to read:</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t>“Section 57</w:t>
      </w:r>
      <w:r>
        <w:rPr>
          <w:rFonts w:eastAsia="Times New Roman" w:cs="Times New Roman"/>
        </w:rPr>
        <w:noBreakHyphen/>
      </w:r>
      <w:r w:rsidRPr="00451D98">
        <w:rPr>
          <w:rFonts w:eastAsia="Times New Roman" w:cs="Times New Roman"/>
        </w:rPr>
        <w:t>5</w:t>
      </w:r>
      <w:r>
        <w:rPr>
          <w:rFonts w:eastAsia="Times New Roman" w:cs="Times New Roman"/>
        </w:rPr>
        <w:noBreakHyphen/>
      </w:r>
      <w:r w:rsidRPr="00451D98">
        <w:rPr>
          <w:rFonts w:eastAsia="Times New Roman" w:cs="Times New Roman"/>
        </w:rPr>
        <w:t>840.</w:t>
      </w:r>
      <w:r w:rsidRPr="00451D98">
        <w:rPr>
          <w:rFonts w:eastAsia="Times New Roman" w:cs="Times New Roman"/>
        </w:rPr>
        <w:tab/>
        <w:t xml:space="preserve">A municipality may not alter any state highway facility without the prior approval of the department, and any use or restriction made by a municipality of a highway or highway right of way for </w:t>
      </w:r>
      <w:r>
        <w:rPr>
          <w:rFonts w:eastAsia="Times New Roman" w:cs="Times New Roman"/>
        </w:rPr>
        <w:t>municipal</w:t>
      </w:r>
      <w:r w:rsidRPr="00451D98">
        <w:rPr>
          <w:rFonts w:eastAsia="Times New Roman" w:cs="Times New Roman"/>
        </w:rPr>
        <w:t xml:space="preserve"> utilities, parking, or other purposes is subject to prior approval of the department by encroachment permit.”</w:t>
      </w: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Parking facilities in beach communities</w:t>
      </w:r>
    </w:p>
    <w:p w:rsidR="008C4CC6" w:rsidRPr="005F0DD0"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SECTION</w:t>
      </w:r>
      <w:r w:rsidRPr="00451D98">
        <w:rPr>
          <w:rFonts w:eastAsia="Times New Roman" w:cs="Times New Roman"/>
        </w:rPr>
        <w:tab/>
        <w:t>2.</w:t>
      </w:r>
      <w:r w:rsidRPr="00451D98">
        <w:rPr>
          <w:rFonts w:eastAsia="Times New Roman" w:cs="Times New Roman"/>
        </w:rPr>
        <w:tab/>
        <w:t>Article 5, Chapter 5, Title 57 of the 1976 Code is amended by adding:</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t>“Section 57</w:t>
      </w:r>
      <w:r>
        <w:rPr>
          <w:rFonts w:eastAsia="Times New Roman" w:cs="Times New Roman"/>
        </w:rPr>
        <w:noBreakHyphen/>
      </w:r>
      <w:r w:rsidRPr="00451D98">
        <w:rPr>
          <w:rFonts w:eastAsia="Times New Roman" w:cs="Times New Roman"/>
        </w:rPr>
        <w:t>5</w:t>
      </w:r>
      <w:r>
        <w:rPr>
          <w:rFonts w:eastAsia="Times New Roman" w:cs="Times New Roman"/>
        </w:rPr>
        <w:noBreakHyphen/>
      </w:r>
      <w:r w:rsidRPr="00451D98">
        <w:rPr>
          <w:rFonts w:eastAsia="Times New Roman" w:cs="Times New Roman"/>
        </w:rPr>
        <w:t>845.</w:t>
      </w:r>
      <w:r w:rsidRPr="00451D98">
        <w:rPr>
          <w:rFonts w:eastAsia="Times New Roman" w:cs="Times New Roman"/>
        </w:rPr>
        <w:tab/>
        <w:t>(A)</w:t>
      </w:r>
      <w:r w:rsidRPr="00451D98">
        <w:rPr>
          <w:rFonts w:eastAsia="Times New Roman" w:cs="Times New Roman"/>
        </w:rPr>
        <w:tab/>
        <w:t>Parking facilities on state highway facilities located in beach communities that are eligible for beach renourishment funds:</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(1)</w:t>
      </w:r>
      <w:r w:rsidRPr="00451D98">
        <w:rPr>
          <w:rFonts w:eastAsia="Times New Roman" w:cs="Times New Roman"/>
        </w:rPr>
        <w:tab/>
        <w:t>must include free public beach parking;</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(2)</w:t>
      </w:r>
      <w:r w:rsidRPr="00451D98">
        <w:rPr>
          <w:rFonts w:eastAsia="Times New Roman" w:cs="Times New Roman"/>
        </w:rPr>
        <w:tab/>
        <w:t>may include paid public beach parking; and</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lastRenderedPageBreak/>
        <w:tab/>
      </w:r>
      <w:r w:rsidRPr="00451D98">
        <w:rPr>
          <w:rFonts w:eastAsia="Times New Roman" w:cs="Times New Roman"/>
        </w:rPr>
        <w:tab/>
        <w:t>(3)</w:t>
      </w:r>
      <w:r w:rsidRPr="00451D98">
        <w:rPr>
          <w:rFonts w:eastAsia="Times New Roman" w:cs="Times New Roman"/>
        </w:rPr>
        <w:tab/>
        <w:t xml:space="preserve">only </w:t>
      </w:r>
      <w:r>
        <w:rPr>
          <w:rFonts w:eastAsia="Times New Roman" w:cs="Times New Roman"/>
        </w:rPr>
        <w:t xml:space="preserve">may </w:t>
      </w:r>
      <w:r w:rsidRPr="00451D98">
        <w:rPr>
          <w:rFonts w:eastAsia="Times New Roman" w:cs="Times New Roman"/>
        </w:rPr>
        <w:t>be restricted by the department if the department determines that the restrictions are necessary under the circumstances.</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i/>
        </w:rPr>
      </w:pPr>
      <w:r w:rsidRPr="00451D98">
        <w:rPr>
          <w:rFonts w:eastAsia="Times New Roman" w:cs="Times New Roman"/>
        </w:rPr>
        <w:tab/>
        <w:t>(B)</w:t>
      </w:r>
      <w:r w:rsidRPr="00451D98">
        <w:rPr>
          <w:rFonts w:eastAsia="Times New Roman" w:cs="Times New Roman"/>
        </w:rPr>
        <w:tab/>
        <w:t>Any municipality electing to charge for public beach parking may use the parking revenues for the operation, maintenance, preservation, or funding of:</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(1)</w:t>
      </w:r>
      <w:r w:rsidRPr="00451D98">
        <w:rPr>
          <w:rFonts w:eastAsia="Times New Roman" w:cs="Times New Roman"/>
        </w:rPr>
        <w:tab/>
        <w:t>public beach parking facilities;</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(2)</w:t>
      </w:r>
      <w:r w:rsidRPr="00451D98">
        <w:rPr>
          <w:rFonts w:eastAsia="Times New Roman" w:cs="Times New Roman"/>
        </w:rPr>
        <w:tab/>
        <w:t>beach access, maintenance, and renourishment;</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(3)</w:t>
      </w:r>
      <w:r w:rsidRPr="00451D98">
        <w:rPr>
          <w:rFonts w:eastAsia="Times New Roman" w:cs="Times New Roman"/>
        </w:rPr>
        <w:tab/>
        <w:t>traffic and parking enforcement;</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(4)</w:t>
      </w:r>
      <w:r w:rsidRPr="00451D98">
        <w:rPr>
          <w:rFonts w:eastAsia="Times New Roman" w:cs="Times New Roman"/>
        </w:rPr>
        <w:tab/>
        <w:t>first responders;</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(5)</w:t>
      </w:r>
      <w:r w:rsidRPr="00451D98">
        <w:rPr>
          <w:rFonts w:eastAsia="Times New Roman" w:cs="Times New Roman"/>
        </w:rPr>
        <w:tab/>
        <w:t>sanitation; and</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r>
      <w:r w:rsidRPr="00451D98">
        <w:rPr>
          <w:rFonts w:eastAsia="Times New Roman" w:cs="Times New Roman"/>
        </w:rPr>
        <w:tab/>
        <w:t>(6)</w:t>
      </w:r>
      <w:r w:rsidRPr="00451D98">
        <w:rPr>
          <w:rFonts w:eastAsia="Times New Roman" w:cs="Times New Roman"/>
        </w:rPr>
        <w:tab/>
        <w:t>litter control and removal for beaches.”</w:t>
      </w: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Obstructions in highways</w:t>
      </w:r>
    </w:p>
    <w:p w:rsidR="008C4CC6" w:rsidRPr="00173693"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SECTION</w:t>
      </w:r>
      <w:r w:rsidRPr="00451D98">
        <w:rPr>
          <w:rFonts w:eastAsia="Times New Roman" w:cs="Times New Roman"/>
        </w:rPr>
        <w:tab/>
        <w:t>3.</w:t>
      </w:r>
      <w:r w:rsidRPr="00451D98">
        <w:rPr>
          <w:rFonts w:eastAsia="Times New Roman" w:cs="Times New Roman"/>
        </w:rPr>
        <w:tab/>
        <w:t>Section 57</w:t>
      </w:r>
      <w:r>
        <w:rPr>
          <w:rFonts w:eastAsia="Times New Roman" w:cs="Times New Roman"/>
        </w:rPr>
        <w:noBreakHyphen/>
      </w:r>
      <w:r w:rsidRPr="00451D98">
        <w:rPr>
          <w:rFonts w:eastAsia="Times New Roman" w:cs="Times New Roman"/>
        </w:rPr>
        <w:t>7</w:t>
      </w:r>
      <w:r>
        <w:rPr>
          <w:rFonts w:eastAsia="Times New Roman" w:cs="Times New Roman"/>
        </w:rPr>
        <w:noBreakHyphen/>
      </w:r>
      <w:r w:rsidRPr="00451D98">
        <w:rPr>
          <w:rFonts w:eastAsia="Times New Roman" w:cs="Times New Roman"/>
        </w:rPr>
        <w:t>210 of the 1976 Code is amended to read:</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t>“Section 57</w:t>
      </w:r>
      <w:r>
        <w:rPr>
          <w:rFonts w:eastAsia="Times New Roman" w:cs="Times New Roman"/>
        </w:rPr>
        <w:noBreakHyphen/>
      </w:r>
      <w:r w:rsidRPr="00451D98">
        <w:rPr>
          <w:rFonts w:eastAsia="Times New Roman" w:cs="Times New Roman"/>
        </w:rPr>
        <w:t>7</w:t>
      </w:r>
      <w:r>
        <w:rPr>
          <w:rFonts w:eastAsia="Times New Roman" w:cs="Times New Roman"/>
        </w:rPr>
        <w:noBreakHyphen/>
      </w:r>
      <w:r w:rsidRPr="00451D98">
        <w:rPr>
          <w:rFonts w:eastAsia="Times New Roman" w:cs="Times New Roman"/>
        </w:rPr>
        <w:t>210.</w:t>
      </w:r>
      <w:r w:rsidRPr="00451D98">
        <w:rPr>
          <w:rFonts w:eastAsia="Times New Roman" w:cs="Times New Roman"/>
        </w:rPr>
        <w:tab/>
        <w:t>(A)</w:t>
      </w:r>
      <w:r w:rsidRPr="00451D98">
        <w:rPr>
          <w:rFonts w:eastAsia="Times New Roman" w:cs="Times New Roman"/>
        </w:rPr>
        <w:tab/>
        <w:t xml:space="preserve">For the purposes of this section, </w:t>
      </w:r>
      <w:r>
        <w:rPr>
          <w:rFonts w:eastAsia="Times New Roman" w:cs="Times New Roman"/>
        </w:rPr>
        <w:t>‘</w:t>
      </w:r>
      <w:r w:rsidRPr="00451D98">
        <w:rPr>
          <w:rFonts w:eastAsia="Times New Roman" w:cs="Times New Roman"/>
        </w:rPr>
        <w:t>highway</w:t>
      </w:r>
      <w:r>
        <w:rPr>
          <w:rFonts w:eastAsia="Times New Roman" w:cs="Times New Roman"/>
        </w:rPr>
        <w:t>’</w:t>
      </w:r>
      <w:r w:rsidRPr="00451D98">
        <w:rPr>
          <w:rFonts w:eastAsia="Times New Roman" w:cs="Times New Roman"/>
        </w:rPr>
        <w:t xml:space="preserve"> includes the entire area within a highway right of way, including the shoulders and parking areas.</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t>(B)</w:t>
      </w:r>
      <w:r w:rsidRPr="00451D98">
        <w:rPr>
          <w:rFonts w:eastAsia="Times New Roman" w:cs="Times New Roman"/>
        </w:rPr>
        <w:tab/>
        <w:t>It is unlawful for any person wilfully to obstruct ditches and drainage openings along any highway, to place obstructions upon any such highway</w:t>
      </w:r>
      <w:r>
        <w:rPr>
          <w:rFonts w:eastAsia="Times New Roman" w:cs="Times New Roman"/>
        </w:rPr>
        <w:t>,</w:t>
      </w:r>
      <w:r w:rsidRPr="00451D98">
        <w:rPr>
          <w:rFonts w:eastAsia="Times New Roman" w:cs="Times New Roman"/>
        </w:rPr>
        <w:t xml:space="preserve"> or to throw or place on any such highway any objects likely to cut or otherwise injure vehicles using them.</w:t>
      </w: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51D98">
        <w:rPr>
          <w:rFonts w:eastAsia="Times New Roman" w:cs="Times New Roman"/>
        </w:rPr>
        <w:tab/>
        <w:t>(C)</w:t>
      </w:r>
      <w:r w:rsidRPr="00451D98">
        <w:rPr>
          <w:rFonts w:eastAsia="Times New Roman" w:cs="Times New Roman"/>
        </w:rPr>
        <w:tab/>
        <w:t>A violation of this section shall be punishable by a fine of not more than one hundred dollars per day, imprisonment for not more than thirty days, or both.”</w:t>
      </w: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C4CC6" w:rsidRPr="00173693"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8C4CC6" w:rsidRPr="00451D98"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D98">
        <w:rPr>
          <w:rFonts w:eastAsia="Times New Roman" w:cs="Times New Roman"/>
        </w:rPr>
        <w:t>SECTION 4. This act takes effect upon approval by the Governor.</w:t>
      </w: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C4CC6" w:rsidRDefault="008C4CC6"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8C4CC6" w:rsidRDefault="008C4CC6" w:rsidP="008C4CC6">
      <w:pPr>
        <w:jc w:val="both"/>
        <w:rPr>
          <w:color w:val="000000" w:themeColor="text1"/>
        </w:rPr>
      </w:pPr>
    </w:p>
    <w:p w:rsidR="008C4CC6" w:rsidRDefault="008C4CC6" w:rsidP="008C4CC6">
      <w:pPr>
        <w:jc w:val="both"/>
        <w:rPr>
          <w:color w:val="000000" w:themeColor="text1"/>
        </w:rPr>
      </w:pPr>
      <w:r>
        <w:rPr>
          <w:color w:val="000000" w:themeColor="text1"/>
        </w:rPr>
        <w:t>Approved the 24</w:t>
      </w:r>
      <w:r w:rsidRPr="00182212">
        <w:rPr>
          <w:color w:val="000000" w:themeColor="text1"/>
          <w:vertAlign w:val="superscript"/>
        </w:rPr>
        <w:t>th</w:t>
      </w:r>
      <w:r>
        <w:rPr>
          <w:color w:val="000000" w:themeColor="text1"/>
        </w:rPr>
        <w:t xml:space="preserve"> day of May, 2021. </w:t>
      </w:r>
    </w:p>
    <w:p w:rsidR="008C4CC6" w:rsidRDefault="008C4CC6" w:rsidP="008C4CC6">
      <w:pPr>
        <w:jc w:val="center"/>
        <w:rPr>
          <w:color w:val="000000" w:themeColor="text1"/>
        </w:rPr>
      </w:pPr>
    </w:p>
    <w:p w:rsidR="008C4CC6" w:rsidRDefault="008C4CC6" w:rsidP="008C4CC6">
      <w:pPr>
        <w:jc w:val="center"/>
        <w:rPr>
          <w:color w:val="000000" w:themeColor="text1"/>
        </w:rPr>
      </w:pPr>
      <w:r>
        <w:rPr>
          <w:color w:val="000000" w:themeColor="text1"/>
        </w:rPr>
        <w:t>__________</w:t>
      </w:r>
    </w:p>
    <w:p w:rsidR="00863DE8" w:rsidRPr="00E6003A" w:rsidRDefault="00863DE8" w:rsidP="008C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63DE8" w:rsidRPr="00E6003A" w:rsidSect="00863DE8">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8A" w:rsidRDefault="003F3F8A" w:rsidP="007D5FAC">
      <w:r>
        <w:separator/>
      </w:r>
    </w:p>
  </w:endnote>
  <w:endnote w:type="continuationSeparator" w:id="0">
    <w:p w:rsidR="003F3F8A" w:rsidRDefault="003F3F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8" w:rsidRPr="00863DE8" w:rsidRDefault="00863DE8" w:rsidP="00863DE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C4CC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8" w:rsidRDefault="0086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8A" w:rsidRDefault="003F3F8A" w:rsidP="007D5FAC">
      <w:r>
        <w:separator/>
      </w:r>
    </w:p>
  </w:footnote>
  <w:footnote w:type="continuationSeparator" w:id="0">
    <w:p w:rsidR="003F3F8A" w:rsidRDefault="003F3F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0"/>
    <w:docVar w:name="ActSecretary" w:val="Thurmond"/>
    <w:docVar w:name="ActSIdno" w:val="(103)  40CM21"/>
    <w:docVar w:name="clipname" w:val="40CM21"/>
    <w:docVar w:name="dvBillNumber" w:val="40"/>
    <w:docVar w:name="dvBillNumberPrefix" w:val="S"/>
    <w:docVar w:name="dvOriginalBody" w:val="Senate"/>
    <w:docVar w:name="OrigSENATEBillNo" w:val="40"/>
    <w:docVar w:name="SENATEACTFULLPATH" w:val="L:\COUNCIL\ACTS\40CM21.DOCX"/>
    <w:docVar w:name="WhatActtype" w:val="AN ACT"/>
  </w:docVars>
  <w:rsids>
    <w:rsidRoot w:val="003F3F8A"/>
    <w:rsid w:val="00002DE0"/>
    <w:rsid w:val="00017F29"/>
    <w:rsid w:val="00020349"/>
    <w:rsid w:val="00021B0B"/>
    <w:rsid w:val="00030487"/>
    <w:rsid w:val="0004002E"/>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3B3C"/>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37CDD"/>
    <w:rsid w:val="00141278"/>
    <w:rsid w:val="0014525A"/>
    <w:rsid w:val="001519E2"/>
    <w:rsid w:val="001626DB"/>
    <w:rsid w:val="00170F30"/>
    <w:rsid w:val="00172771"/>
    <w:rsid w:val="00173693"/>
    <w:rsid w:val="001747A9"/>
    <w:rsid w:val="001750EA"/>
    <w:rsid w:val="001754BB"/>
    <w:rsid w:val="0018353C"/>
    <w:rsid w:val="00184AD0"/>
    <w:rsid w:val="00196371"/>
    <w:rsid w:val="001A0805"/>
    <w:rsid w:val="001A646B"/>
    <w:rsid w:val="001A75A0"/>
    <w:rsid w:val="001B5A28"/>
    <w:rsid w:val="001B65B6"/>
    <w:rsid w:val="001B78F9"/>
    <w:rsid w:val="001B7FF5"/>
    <w:rsid w:val="001C390F"/>
    <w:rsid w:val="001C50A7"/>
    <w:rsid w:val="001C6957"/>
    <w:rsid w:val="001D0BB8"/>
    <w:rsid w:val="001D279C"/>
    <w:rsid w:val="001D550F"/>
    <w:rsid w:val="001D5B5B"/>
    <w:rsid w:val="001E0CFB"/>
    <w:rsid w:val="001E47D6"/>
    <w:rsid w:val="001F1CCC"/>
    <w:rsid w:val="001F729C"/>
    <w:rsid w:val="002005EE"/>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3CD9"/>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F8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007D"/>
    <w:rsid w:val="004E275E"/>
    <w:rsid w:val="004E5073"/>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DD0"/>
    <w:rsid w:val="005F1A8F"/>
    <w:rsid w:val="005F79FF"/>
    <w:rsid w:val="00602ACC"/>
    <w:rsid w:val="00603619"/>
    <w:rsid w:val="006055BC"/>
    <w:rsid w:val="00605B6E"/>
    <w:rsid w:val="00605C15"/>
    <w:rsid w:val="0060700F"/>
    <w:rsid w:val="0060775A"/>
    <w:rsid w:val="0061164A"/>
    <w:rsid w:val="00612BB0"/>
    <w:rsid w:val="006156FD"/>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51F"/>
    <w:rsid w:val="006A7C96"/>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2BDE"/>
    <w:rsid w:val="00832F5E"/>
    <w:rsid w:val="00834B27"/>
    <w:rsid w:val="00836D7F"/>
    <w:rsid w:val="0084163A"/>
    <w:rsid w:val="00841A98"/>
    <w:rsid w:val="00841BFC"/>
    <w:rsid w:val="008449B6"/>
    <w:rsid w:val="00855672"/>
    <w:rsid w:val="00860CD2"/>
    <w:rsid w:val="00863DE8"/>
    <w:rsid w:val="00865315"/>
    <w:rsid w:val="00865A3F"/>
    <w:rsid w:val="008674BA"/>
    <w:rsid w:val="00870435"/>
    <w:rsid w:val="008733F2"/>
    <w:rsid w:val="008746A0"/>
    <w:rsid w:val="00875B4B"/>
    <w:rsid w:val="00877295"/>
    <w:rsid w:val="00877B23"/>
    <w:rsid w:val="008836A5"/>
    <w:rsid w:val="00885B5B"/>
    <w:rsid w:val="00892AF7"/>
    <w:rsid w:val="008A3C50"/>
    <w:rsid w:val="008B2051"/>
    <w:rsid w:val="008B3E9E"/>
    <w:rsid w:val="008B48BD"/>
    <w:rsid w:val="008B552D"/>
    <w:rsid w:val="008C325E"/>
    <w:rsid w:val="008C4CC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06E5"/>
    <w:rsid w:val="009A1A29"/>
    <w:rsid w:val="009A31B6"/>
    <w:rsid w:val="009A467A"/>
    <w:rsid w:val="009B0FA5"/>
    <w:rsid w:val="009B6EA6"/>
    <w:rsid w:val="009C170D"/>
    <w:rsid w:val="009D0B32"/>
    <w:rsid w:val="009D0DD0"/>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2FA"/>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16BE"/>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03A"/>
    <w:rsid w:val="00E60357"/>
    <w:rsid w:val="00E614B9"/>
    <w:rsid w:val="00E61B4C"/>
    <w:rsid w:val="00E71D4E"/>
    <w:rsid w:val="00E757F4"/>
    <w:rsid w:val="00E9303D"/>
    <w:rsid w:val="00EA03FD"/>
    <w:rsid w:val="00EA2A3A"/>
    <w:rsid w:val="00EA77B0"/>
    <w:rsid w:val="00EB223A"/>
    <w:rsid w:val="00EB36C4"/>
    <w:rsid w:val="00EC47CE"/>
    <w:rsid w:val="00EC6AE8"/>
    <w:rsid w:val="00ED0EA2"/>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2F7"/>
    <w:rsid w:val="00F669CB"/>
    <w:rsid w:val="00F66E0E"/>
    <w:rsid w:val="00F721C4"/>
    <w:rsid w:val="00F7296A"/>
    <w:rsid w:val="00F83081"/>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ABEB73E-8B7A-433C-803A-A782C2FA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63D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D0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EA2"/>
    <w:rPr>
      <w:rFonts w:ascii="Segoe UI" w:hAnsi="Segoe UI" w:cs="Segoe UI"/>
      <w:sz w:val="18"/>
      <w:szCs w:val="18"/>
    </w:rPr>
  </w:style>
  <w:style w:type="table" w:styleId="TableGrid">
    <w:name w:val="Table Grid"/>
    <w:basedOn w:val="TableNormal"/>
    <w:uiPriority w:val="59"/>
    <w:rsid w:val="00253CD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63D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C3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03.docx" TargetMode="External"/><Relationship Id="rId13" Type="http://schemas.openxmlformats.org/officeDocument/2006/relationships/hyperlink" Target="file:///h:\hj\20210406.docx" TargetMode="External"/><Relationship Id="rId18" Type="http://schemas.openxmlformats.org/officeDocument/2006/relationships/hyperlink" Target="file:///h:\hj\20210511.docx" TargetMode="External"/><Relationship Id="rId26" Type="http://schemas.openxmlformats.org/officeDocument/2006/relationships/hyperlink" Target="file:///p:\pprever\2021-22\40_20210401.docx" TargetMode="External"/><Relationship Id="rId3" Type="http://schemas.openxmlformats.org/officeDocument/2006/relationships/webSettings" Target="webSettings.xml"/><Relationship Id="rId21" Type="http://schemas.openxmlformats.org/officeDocument/2006/relationships/hyperlink" Target="file:///h:\hj\20210513.docx" TargetMode="External"/><Relationship Id="rId7" Type="http://schemas.openxmlformats.org/officeDocument/2006/relationships/hyperlink" Target="file:///h:\sj\20210112.docx" TargetMode="External"/><Relationship Id="rId12" Type="http://schemas.openxmlformats.org/officeDocument/2006/relationships/hyperlink" Target="file:///h:\sj\20210406.docx" TargetMode="External"/><Relationship Id="rId17" Type="http://schemas.openxmlformats.org/officeDocument/2006/relationships/hyperlink" Target="file:///h:\hj\20210505.docx" TargetMode="External"/><Relationship Id="rId25" Type="http://schemas.openxmlformats.org/officeDocument/2006/relationships/hyperlink" Target="file:///p:\pprever\2021-22\40_20210331.docx" TargetMode="External"/><Relationship Id="rId2" Type="http://schemas.openxmlformats.org/officeDocument/2006/relationships/settings" Target="settings.xml"/><Relationship Id="rId16" Type="http://schemas.openxmlformats.org/officeDocument/2006/relationships/hyperlink" Target="file:///h:\hj\20210428.docx" TargetMode="External"/><Relationship Id="rId20" Type="http://schemas.openxmlformats.org/officeDocument/2006/relationships/hyperlink" Target="file:///h:\hj\20210512.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31.docx" TargetMode="External"/><Relationship Id="rId24" Type="http://schemas.openxmlformats.org/officeDocument/2006/relationships/hyperlink" Target="file:///p:\pprever\2021-22\40_20210203.docx" TargetMode="External"/><Relationship Id="rId5" Type="http://schemas.openxmlformats.org/officeDocument/2006/relationships/endnotes" Target="endnotes.xml"/><Relationship Id="rId15" Type="http://schemas.openxmlformats.org/officeDocument/2006/relationships/hyperlink" Target="file:///h:\hj\20210422.docx" TargetMode="External"/><Relationship Id="rId23" Type="http://schemas.openxmlformats.org/officeDocument/2006/relationships/hyperlink" Target="file:///p:\pprever\2021-22\40_20201209.docx" TargetMode="External"/><Relationship Id="rId28" Type="http://schemas.openxmlformats.org/officeDocument/2006/relationships/footer" Target="footer1.xml"/><Relationship Id="rId10" Type="http://schemas.openxmlformats.org/officeDocument/2006/relationships/hyperlink" Target="file:///h:\sj\20210331.docx" TargetMode="External"/><Relationship Id="rId19" Type="http://schemas.openxmlformats.org/officeDocument/2006/relationships/hyperlink" Target="file:///h:\hj\20210512.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210331.docx" TargetMode="External"/><Relationship Id="rId14" Type="http://schemas.openxmlformats.org/officeDocument/2006/relationships/hyperlink" Target="file:///h:\hj\20210406.docx" TargetMode="External"/><Relationship Id="rId22" Type="http://schemas.openxmlformats.org/officeDocument/2006/relationships/hyperlink" Target="http://www.scstatehouse.gov/billsearch.php?billnumbers=40&amp;session=124&amp;summary=B" TargetMode="External"/><Relationship Id="rId27" Type="http://schemas.openxmlformats.org/officeDocument/2006/relationships/hyperlink" Target="file:///p:\pprever\2021-22\40_2021042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5451</Characters>
  <Application>Microsoft Office Word</Application>
  <DocSecurity>0</DocSecurity>
  <Lines>136</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 State highways - South Carolina Legislature Online</dc:title>
  <dc:subject/>
  <dc:creator>Gwen Thurmond</dc:creator>
  <cp:keywords/>
  <dc:description/>
  <cp:lastModifiedBy>Danny Crook</cp:lastModifiedBy>
  <cp:revision>2</cp:revision>
  <cp:lastPrinted>2021-05-13T16:00:00Z</cp:lastPrinted>
  <dcterms:created xsi:type="dcterms:W3CDTF">2021-06-14T13:36:00Z</dcterms:created>
  <dcterms:modified xsi:type="dcterms:W3CDTF">2021-06-14T13:36:00Z</dcterms:modified>
</cp:coreProperties>
</file>