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9E2" w:rsidRDefault="003C79E2" w:rsidP="003C79E2">
      <w:pPr>
        <w:widowControl w:val="0"/>
        <w:jc w:val="center"/>
      </w:pPr>
      <w:r w:rsidRPr="003C79E2">
        <w:rPr>
          <w:b/>
        </w:rPr>
        <w:t>South Carolina General Assembly</w:t>
      </w:r>
    </w:p>
    <w:p w:rsidR="003C79E2" w:rsidRDefault="003C79E2" w:rsidP="003C79E2">
      <w:pPr>
        <w:widowControl w:val="0"/>
        <w:jc w:val="center"/>
      </w:pPr>
      <w:r>
        <w:t>124th Session, 2021-2022</w:t>
      </w:r>
    </w:p>
    <w:p w:rsidR="003C79E2" w:rsidRDefault="003C79E2" w:rsidP="003C79E2">
      <w:pPr>
        <w:widowControl w:val="0"/>
        <w:jc w:val="left"/>
      </w:pPr>
    </w:p>
    <w:p w:rsidR="003C79E2" w:rsidRDefault="003C79E2" w:rsidP="003C79E2">
      <w:pPr>
        <w:widowControl w:val="0"/>
        <w:jc w:val="left"/>
        <w:rPr>
          <w:b/>
        </w:rPr>
      </w:pPr>
      <w:r w:rsidRPr="003C79E2">
        <w:rPr>
          <w:b/>
        </w:rPr>
        <w:t>H. 4037</w:t>
      </w:r>
    </w:p>
    <w:p w:rsidR="003C79E2" w:rsidRDefault="003C79E2" w:rsidP="003C79E2">
      <w:pPr>
        <w:widowControl w:val="0"/>
        <w:jc w:val="left"/>
        <w:rPr>
          <w:b/>
        </w:rPr>
      </w:pPr>
    </w:p>
    <w:p w:rsidR="003C79E2" w:rsidRDefault="003C79E2" w:rsidP="003C79E2">
      <w:pPr>
        <w:widowControl w:val="0"/>
        <w:jc w:val="left"/>
      </w:pPr>
      <w:r w:rsidRPr="003C79E2">
        <w:rPr>
          <w:b/>
        </w:rPr>
        <w:t>STATUS INFORMATION</w:t>
      </w:r>
    </w:p>
    <w:p w:rsidR="003C79E2" w:rsidRDefault="003C79E2" w:rsidP="003C79E2">
      <w:pPr>
        <w:widowControl w:val="0"/>
        <w:jc w:val="left"/>
      </w:pPr>
    </w:p>
    <w:p w:rsidR="003C79E2" w:rsidRDefault="003C79E2" w:rsidP="003C79E2">
      <w:pPr>
        <w:widowControl w:val="0"/>
        <w:jc w:val="left"/>
      </w:pPr>
      <w:r>
        <w:t>House Resolution</w:t>
      </w:r>
    </w:p>
    <w:p w:rsidR="003C79E2" w:rsidRDefault="003C79E2" w:rsidP="003C79E2">
      <w:pPr>
        <w:widowControl w:val="0"/>
        <w:jc w:val="left"/>
      </w:pPr>
      <w:r>
        <w:t>Sponsors: Reps. Simrill, Rutherford and Thayer</w:t>
      </w:r>
    </w:p>
    <w:p w:rsidR="003C79E2" w:rsidRDefault="003C79E2" w:rsidP="003C79E2">
      <w:pPr>
        <w:widowControl w:val="0"/>
        <w:jc w:val="left"/>
      </w:pPr>
      <w:r>
        <w:t>Document Path: l:\council\bills\bh\7438ahb21.docx</w:t>
      </w:r>
    </w:p>
    <w:p w:rsidR="003C79E2" w:rsidRDefault="003C79E2" w:rsidP="003C79E2">
      <w:pPr>
        <w:widowControl w:val="0"/>
        <w:jc w:val="left"/>
      </w:pPr>
    </w:p>
    <w:p w:rsidR="004B461E" w:rsidRDefault="004B461E" w:rsidP="003C79E2">
      <w:pPr>
        <w:widowControl w:val="0"/>
        <w:jc w:val="left"/>
      </w:pPr>
      <w:r>
        <w:t>Introduced in the House on March 9, 2021</w:t>
      </w:r>
    </w:p>
    <w:p w:rsidR="004B461E" w:rsidRDefault="004B461E" w:rsidP="003C79E2">
      <w:pPr>
        <w:widowControl w:val="0"/>
        <w:jc w:val="left"/>
      </w:pPr>
      <w:r>
        <w:t>Adopted by the House on March 10, 2021</w:t>
      </w:r>
    </w:p>
    <w:p w:rsidR="004B461E" w:rsidRDefault="004B461E" w:rsidP="003C79E2">
      <w:pPr>
        <w:widowControl w:val="0"/>
        <w:jc w:val="left"/>
      </w:pPr>
    </w:p>
    <w:p w:rsidR="003C79E2" w:rsidRDefault="003C79E2" w:rsidP="003C79E2">
      <w:pPr>
        <w:widowControl w:val="0"/>
        <w:jc w:val="left"/>
      </w:pPr>
      <w:r>
        <w:t>Summary: House Rules - Adding 5.21 Second Reading</w:t>
      </w:r>
    </w:p>
    <w:p w:rsidR="003C79E2" w:rsidRDefault="003C79E2" w:rsidP="003C79E2">
      <w:pPr>
        <w:widowControl w:val="0"/>
        <w:jc w:val="left"/>
      </w:pPr>
    </w:p>
    <w:p w:rsidR="003C79E2" w:rsidRDefault="003C79E2" w:rsidP="003C79E2">
      <w:pPr>
        <w:widowControl w:val="0"/>
        <w:jc w:val="left"/>
      </w:pPr>
    </w:p>
    <w:p w:rsidR="003C79E2" w:rsidRDefault="003C79E2" w:rsidP="003C79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79E2">
        <w:rPr>
          <w:b/>
        </w:rPr>
        <w:t>HISTORY OF LEGISLATIVE ACTIONS</w:t>
      </w:r>
    </w:p>
    <w:p w:rsidR="003C79E2" w:rsidRDefault="003C79E2" w:rsidP="003C79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79E2" w:rsidRPr="003C79E2" w:rsidRDefault="003C79E2" w:rsidP="003C79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79E2">
        <w:rPr>
          <w:u w:val="single"/>
        </w:rPr>
        <w:tab/>
        <w:t>Date</w:t>
      </w:r>
      <w:r w:rsidRPr="003C79E2">
        <w:rPr>
          <w:u w:val="single"/>
        </w:rPr>
        <w:tab/>
        <w:t>Body</w:t>
      </w:r>
      <w:r w:rsidRPr="003C79E2">
        <w:rPr>
          <w:u w:val="single"/>
        </w:rPr>
        <w:tab/>
        <w:t>Action Description with journal page number</w:t>
      </w:r>
      <w:r w:rsidRPr="003C79E2">
        <w:rPr>
          <w:u w:val="single"/>
        </w:rPr>
        <w:tab/>
      </w:r>
    </w:p>
    <w:p w:rsidR="00732121" w:rsidRDefault="00732121" w:rsidP="007321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3/9/2021</w:t>
      </w:r>
      <w:r>
        <w:tab/>
        <w:t>House</w:t>
      </w:r>
      <w:r>
        <w:tab/>
        <w:t>Introduced (</w:t>
      </w:r>
      <w:hyperlink r:id="rId7" w:history="1">
        <w:r w:rsidRPr="00D74136">
          <w:rPr>
            <w:rStyle w:val="Hyperlink"/>
          </w:rPr>
          <w:t>House Journal</w:t>
        </w:r>
        <w:r w:rsidRPr="00D74136">
          <w:rPr>
            <w:rStyle w:val="Hyperlink"/>
          </w:rPr>
          <w:noBreakHyphen/>
          <w:t>page 1</w:t>
        </w:r>
      </w:hyperlink>
      <w:r>
        <w:t>)</w:t>
      </w:r>
    </w:p>
    <w:p w:rsidR="00732121" w:rsidRDefault="00732121" w:rsidP="007321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3/9/2021</w:t>
      </w:r>
      <w:r>
        <w:tab/>
        <w:t>House</w:t>
      </w:r>
      <w:r>
        <w:tab/>
        <w:t xml:space="preserve">Referred to Committee on </w:t>
      </w:r>
      <w:r w:rsidRPr="00D74136">
        <w:rPr>
          <w:b/>
        </w:rPr>
        <w:t>Rules</w:t>
      </w:r>
      <w:r>
        <w:t xml:space="preserve"> (</w:t>
      </w:r>
      <w:hyperlink r:id="rId8" w:history="1">
        <w:r w:rsidRPr="00D74136">
          <w:rPr>
            <w:rStyle w:val="Hyperlink"/>
          </w:rPr>
          <w:t>House Journal</w:t>
        </w:r>
        <w:r w:rsidRPr="00D74136">
          <w:rPr>
            <w:rStyle w:val="Hyperlink"/>
          </w:rPr>
          <w:noBreakHyphen/>
          <w:t>page 1</w:t>
        </w:r>
      </w:hyperlink>
      <w:r>
        <w:t>)</w:t>
      </w:r>
    </w:p>
    <w:p w:rsidR="00732121" w:rsidRDefault="00732121" w:rsidP="007321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3/10/2021</w:t>
      </w:r>
      <w:r>
        <w:tab/>
        <w:t>House</w:t>
      </w:r>
      <w:r>
        <w:tab/>
        <w:t xml:space="preserve">Committee report: Favorable </w:t>
      </w:r>
      <w:r w:rsidRPr="00D74136">
        <w:rPr>
          <w:b/>
        </w:rPr>
        <w:t>Rules</w:t>
      </w:r>
      <w:r>
        <w:t xml:space="preserve"> (</w:t>
      </w:r>
      <w:hyperlink r:id="rId9" w:history="1">
        <w:r w:rsidRPr="00D74136">
          <w:rPr>
            <w:rStyle w:val="Hyperlink"/>
          </w:rPr>
          <w:t>House Journal</w:t>
        </w:r>
        <w:r w:rsidRPr="00D74136">
          <w:rPr>
            <w:rStyle w:val="Hyperlink"/>
          </w:rPr>
          <w:noBreakHyphen/>
          <w:t>page 33</w:t>
        </w:r>
      </w:hyperlink>
      <w:r>
        <w:t>)</w:t>
      </w:r>
    </w:p>
    <w:p w:rsidR="00732121" w:rsidRDefault="00732121" w:rsidP="007321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3/10/2021</w:t>
      </w:r>
      <w:r>
        <w:tab/>
        <w:t>House</w:t>
      </w:r>
      <w:r>
        <w:tab/>
        <w:t>Adopted (</w:t>
      </w:r>
      <w:hyperlink r:id="rId10" w:history="1">
        <w:r w:rsidRPr="00D74136">
          <w:rPr>
            <w:rStyle w:val="Hyperlink"/>
          </w:rPr>
          <w:t>House Journal</w:t>
        </w:r>
        <w:r w:rsidRPr="00D74136">
          <w:rPr>
            <w:rStyle w:val="Hyperlink"/>
          </w:rPr>
          <w:noBreakHyphen/>
          <w:t>page 33</w:t>
        </w:r>
      </w:hyperlink>
      <w:r>
        <w:t>)</w:t>
      </w:r>
    </w:p>
    <w:p w:rsidR="00732121" w:rsidRDefault="00732121" w:rsidP="007321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3/10/2021</w:t>
      </w:r>
      <w:r>
        <w:tab/>
        <w:t>House</w:t>
      </w:r>
      <w:r>
        <w:tab/>
        <w:t>Roll call Yeas</w:t>
      </w:r>
      <w:r>
        <w:noBreakHyphen/>
        <w:t>91  Nays</w:t>
      </w:r>
      <w:r>
        <w:noBreakHyphen/>
        <w:t>26 (</w:t>
      </w:r>
      <w:hyperlink r:id="rId11" w:history="1">
        <w:r w:rsidRPr="00D74136">
          <w:rPr>
            <w:rStyle w:val="Hyperlink"/>
          </w:rPr>
          <w:t>House Journal</w:t>
        </w:r>
        <w:r w:rsidRPr="00D74136">
          <w:rPr>
            <w:rStyle w:val="Hyperlink"/>
          </w:rPr>
          <w:noBreakHyphen/>
          <w:t>page 34</w:t>
        </w:r>
      </w:hyperlink>
      <w:r>
        <w:t>)</w:t>
      </w:r>
    </w:p>
    <w:p w:rsidR="00732121" w:rsidRDefault="00732121" w:rsidP="007321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79E2" w:rsidRDefault="003C79E2" w:rsidP="003C79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3C79E2">
          <w:rPr>
            <w:rStyle w:val="Hyperlink"/>
          </w:rPr>
          <w:t>legislative information</w:t>
        </w:r>
      </w:hyperlink>
      <w:r>
        <w:t xml:space="preserve"> at the website</w:t>
      </w:r>
    </w:p>
    <w:p w:rsidR="003C79E2" w:rsidRDefault="003C79E2" w:rsidP="003C79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79E2" w:rsidRPr="003C79E2" w:rsidRDefault="003C79E2" w:rsidP="003C79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79E2" w:rsidRDefault="003C79E2" w:rsidP="003C79E2">
      <w:pPr>
        <w:widowControl w:val="0"/>
        <w:jc w:val="left"/>
      </w:pPr>
      <w:r w:rsidRPr="003C79E2">
        <w:rPr>
          <w:b/>
        </w:rPr>
        <w:t>VERSIONS OF THIS BILL</w:t>
      </w:r>
    </w:p>
    <w:p w:rsidR="003C79E2" w:rsidRDefault="003C79E2" w:rsidP="003C79E2">
      <w:pPr>
        <w:widowControl w:val="0"/>
        <w:jc w:val="left"/>
      </w:pPr>
    </w:p>
    <w:p w:rsidR="003C79E2" w:rsidRDefault="000E6CEE" w:rsidP="003C79E2">
      <w:pPr>
        <w:widowControl w:val="0"/>
        <w:jc w:val="left"/>
      </w:pPr>
      <w:hyperlink r:id="rId13" w:history="1">
        <w:r w:rsidR="003C79E2">
          <w:rPr>
            <w:rStyle w:val="Hyperlink"/>
          </w:rPr>
          <w:t>3/9/2021</w:t>
        </w:r>
      </w:hyperlink>
    </w:p>
    <w:p w:rsidR="003C79E2" w:rsidRDefault="003C79E2" w:rsidP="003C79E2"/>
    <w:p w:rsidR="003C79E2" w:rsidRDefault="003C79E2" w:rsidP="003C79E2">
      <w:pPr>
        <w:sectPr w:rsidR="003C79E2" w:rsidSect="003C79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92C0C" w:rsidRDefault="00B92C0C" w:rsidP="00033A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ABD" w:rsidRDefault="00033ABD" w:rsidP="00033A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ABD" w:rsidRDefault="00033ABD" w:rsidP="00033A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ABD" w:rsidRDefault="00033ABD" w:rsidP="00033A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ABD" w:rsidRDefault="00033ABD" w:rsidP="00033A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ABD" w:rsidRDefault="00033ABD" w:rsidP="00033A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ABD" w:rsidRDefault="00033ABD" w:rsidP="00033A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2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33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EEF" w:rsidRPr="00723BD6" w:rsidRDefault="001B2EEF" w:rsidP="001B2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23BD6">
        <w:rPr>
          <w:color w:val="000000" w:themeColor="text1"/>
          <w:u w:color="000000" w:themeColor="text1"/>
        </w:rPr>
        <w:t xml:space="preserve">TO AMEND RULE 5 OF THE RULES OF </w:t>
      </w:r>
      <w:r>
        <w:rPr>
          <w:color w:val="000000" w:themeColor="text1"/>
          <w:u w:color="000000" w:themeColor="text1"/>
        </w:rPr>
        <w:t xml:space="preserve">THE </w:t>
      </w:r>
      <w:r w:rsidRPr="00723BD6">
        <w:rPr>
          <w:color w:val="000000" w:themeColor="text1"/>
          <w:u w:color="000000" w:themeColor="text1"/>
        </w:rPr>
        <w:t>HOUSE OF REPRESENTATIVES BY ADDING RULE 5.21 SO AS TO PROVIDE PROCEDURES ON SECOND READING FOR A BILL OR JOINT RESOLUTION TO BE READ ALOUD TO THE CHAMBER.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2EEF" w:rsidRPr="00723BD6" w:rsidRDefault="001B2EEF" w:rsidP="001B2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3BD6">
        <w:rPr>
          <w:color w:val="000000" w:themeColor="text1"/>
          <w:u w:color="000000" w:themeColor="text1"/>
        </w:rPr>
        <w:t>Be it resolved by the House of Representatives:</w:t>
      </w:r>
    </w:p>
    <w:p w:rsidR="001B2EEF" w:rsidRPr="00723BD6" w:rsidRDefault="001B2EEF" w:rsidP="001B2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EEF" w:rsidRPr="00723BD6" w:rsidRDefault="001B2EEF" w:rsidP="001B2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3BD6">
        <w:rPr>
          <w:color w:val="000000" w:themeColor="text1"/>
          <w:u w:color="000000" w:themeColor="text1"/>
        </w:rPr>
        <w:t>That Rule 5 of the Rules of the House of Representatives be amended by adding:</w:t>
      </w:r>
    </w:p>
    <w:p w:rsidR="001B2EEF" w:rsidRPr="009A4D9B" w:rsidRDefault="001B2EEF" w:rsidP="001B2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EEF" w:rsidRPr="009A4D9B" w:rsidRDefault="001B2EEF" w:rsidP="001B2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4D9B">
        <w:rPr>
          <w:color w:val="000000" w:themeColor="text1"/>
          <w:u w:color="000000" w:themeColor="text1"/>
        </w:rPr>
        <w:tab/>
        <w:t>“</w:t>
      </w:r>
      <w:r w:rsidRPr="009A4D9B">
        <w:rPr>
          <w:b/>
          <w:color w:val="000000" w:themeColor="text1"/>
          <w:u w:color="000000" w:themeColor="text1"/>
        </w:rPr>
        <w:t>5.21</w:t>
      </w:r>
      <w:r w:rsidRPr="009A4D9B">
        <w:rPr>
          <w:color w:val="000000" w:themeColor="text1"/>
          <w:u w:color="000000" w:themeColor="text1"/>
        </w:rPr>
        <w:tab/>
      </w:r>
      <w:r w:rsidR="00B20B89">
        <w:rPr>
          <w:color w:val="000000" w:themeColor="text1"/>
          <w:u w:color="000000" w:themeColor="text1"/>
        </w:rPr>
        <w:t>(A)</w:t>
      </w:r>
      <w:r w:rsidR="00B20B89">
        <w:rPr>
          <w:color w:val="000000" w:themeColor="text1"/>
          <w:u w:color="000000" w:themeColor="text1"/>
        </w:rPr>
        <w:tab/>
      </w:r>
      <w:r w:rsidRPr="009A4D9B">
        <w:rPr>
          <w:color w:val="000000" w:themeColor="text1"/>
          <w:u w:color="000000" w:themeColor="text1"/>
        </w:rPr>
        <w:t>A member of the House may request that a bill or joint resolution under consideration for second r</w:t>
      </w:r>
      <w:r w:rsidR="007B2752">
        <w:rPr>
          <w:color w:val="000000" w:themeColor="text1"/>
          <w:u w:color="000000" w:themeColor="text1"/>
        </w:rPr>
        <w:t>eading be read aloud to the chamber</w:t>
      </w:r>
      <w:r w:rsidRPr="009A4D9B">
        <w:rPr>
          <w:color w:val="000000" w:themeColor="text1"/>
          <w:u w:color="000000" w:themeColor="text1"/>
        </w:rPr>
        <w:t>. Provided, further, the bill or joint resolution must be read aloud before receiving a vote on the question of second reading.</w:t>
      </w:r>
    </w:p>
    <w:p w:rsidR="001B2EEF" w:rsidRPr="009A4D9B" w:rsidRDefault="001B2EEF" w:rsidP="001B2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4D9B">
        <w:rPr>
          <w:color w:val="000000" w:themeColor="text1"/>
          <w:u w:color="000000" w:themeColor="text1"/>
        </w:rPr>
        <w:tab/>
      </w:r>
      <w:r w:rsidR="00B20B89">
        <w:rPr>
          <w:color w:val="000000" w:themeColor="text1"/>
          <w:u w:color="000000" w:themeColor="text1"/>
        </w:rPr>
        <w:t>(B)</w:t>
      </w:r>
      <w:r w:rsidR="00B20B89">
        <w:rPr>
          <w:color w:val="000000" w:themeColor="text1"/>
          <w:u w:color="000000" w:themeColor="text1"/>
        </w:rPr>
        <w:tab/>
      </w:r>
      <w:r w:rsidRPr="009A4D9B">
        <w:rPr>
          <w:color w:val="000000" w:themeColor="text1"/>
          <w:u w:color="000000" w:themeColor="text1"/>
        </w:rPr>
        <w:t xml:space="preserve">The member requesting that a bill or joint resolution be read aloud may withdraw the request and shall ask to be recognized in order to withdraw the request. </w:t>
      </w:r>
      <w:r w:rsidR="00903258">
        <w:rPr>
          <w:color w:val="000000" w:themeColor="text1"/>
          <w:u w:color="000000" w:themeColor="text1"/>
        </w:rPr>
        <w:t xml:space="preserve">No other request to read the bill or joint resolution may be entertained by the House. </w:t>
      </w:r>
      <w:r w:rsidRPr="009A4D9B">
        <w:rPr>
          <w:color w:val="000000" w:themeColor="text1"/>
          <w:u w:color="000000" w:themeColor="text1"/>
        </w:rPr>
        <w:t xml:space="preserve">After a bill or joint resolution has been read aloud, any additional requests to read the same bill or joint resolution are out of order. </w:t>
      </w:r>
    </w:p>
    <w:p w:rsidR="001B2EEF" w:rsidRPr="00B20B89" w:rsidRDefault="001B2EEF" w:rsidP="001B2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B20B89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C</w:t>
      </w:r>
      <w:r w:rsidR="00B20B89">
        <w:rPr>
          <w:color w:val="000000" w:themeColor="text1"/>
          <w:u w:color="000000" w:themeColor="text1"/>
        </w:rPr>
        <w:t>)</w:t>
      </w:r>
      <w:r w:rsidR="00B20B89">
        <w:rPr>
          <w:color w:val="000000" w:themeColor="text1"/>
          <w:u w:color="000000" w:themeColor="text1"/>
        </w:rPr>
        <w:tab/>
      </w:r>
      <w:r w:rsidRPr="009A4D9B">
        <w:rPr>
          <w:color w:val="000000" w:themeColor="text1"/>
          <w:u w:color="000000" w:themeColor="text1"/>
        </w:rPr>
        <w:t>A member who requests that a bill or joint resolution be read aloud must remain seated in their assigned seat in the House chamber while the bill or joint resolution is read</w:t>
      </w:r>
      <w:r w:rsidRPr="009A4D9B">
        <w:rPr>
          <w:i/>
          <w:color w:val="000000" w:themeColor="text1"/>
          <w:u w:color="000000" w:themeColor="text1"/>
        </w:rPr>
        <w:t>.</w:t>
      </w:r>
      <w:r w:rsidRPr="00B20B89">
        <w:rPr>
          <w:color w:val="000000" w:themeColor="text1"/>
          <w:u w:color="000000" w:themeColor="text1"/>
        </w:rPr>
        <w:t xml:space="preserve"> If the member making the request fails or refuses to remain seated in </w:t>
      </w:r>
      <w:r w:rsidR="00B20B89">
        <w:rPr>
          <w:color w:val="000000" w:themeColor="text1"/>
          <w:u w:color="000000" w:themeColor="text1"/>
        </w:rPr>
        <w:t xml:space="preserve">his </w:t>
      </w:r>
      <w:r w:rsidRPr="00B20B89">
        <w:rPr>
          <w:color w:val="000000" w:themeColor="text1"/>
          <w:u w:color="000000" w:themeColor="text1"/>
        </w:rPr>
        <w:t>assigned seat, the request to have the bill or joint resolution read aloud must be considered withdrawn. The Speaker shall enforce the provisions of this subsection.</w:t>
      </w:r>
    </w:p>
    <w:p w:rsidR="001B2EEF" w:rsidRPr="009A4D9B" w:rsidRDefault="001B2EEF" w:rsidP="001B2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4D9B">
        <w:rPr>
          <w:color w:val="000000" w:themeColor="text1"/>
          <w:u w:color="000000" w:themeColor="text1"/>
        </w:rPr>
        <w:tab/>
      </w:r>
      <w:r w:rsidR="00B20B89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D</w:t>
      </w:r>
      <w:r w:rsidR="00C66E81">
        <w:rPr>
          <w:color w:val="000000" w:themeColor="text1"/>
          <w:u w:color="000000" w:themeColor="text1"/>
        </w:rPr>
        <w:t>)</w:t>
      </w:r>
      <w:r w:rsidR="00C66E81">
        <w:rPr>
          <w:color w:val="000000" w:themeColor="text1"/>
          <w:u w:color="000000" w:themeColor="text1"/>
        </w:rPr>
        <w:tab/>
      </w:r>
      <w:r w:rsidRPr="009A4D9B">
        <w:rPr>
          <w:color w:val="000000" w:themeColor="text1"/>
          <w:u w:color="000000" w:themeColor="text1"/>
        </w:rPr>
        <w:t xml:space="preserve">The Speaker will accept no motion other than the motion to adjourn while </w:t>
      </w:r>
      <w:r w:rsidR="00C66E81">
        <w:rPr>
          <w:color w:val="000000" w:themeColor="text1"/>
          <w:u w:color="000000" w:themeColor="text1"/>
        </w:rPr>
        <w:t xml:space="preserve">the </w:t>
      </w:r>
      <w:r w:rsidRPr="009A4D9B">
        <w:rPr>
          <w:color w:val="000000" w:themeColor="text1"/>
          <w:u w:color="000000" w:themeColor="text1"/>
        </w:rPr>
        <w:t xml:space="preserve">bill or joint resolution </w:t>
      </w:r>
      <w:r w:rsidR="00C66E81">
        <w:rPr>
          <w:color w:val="000000" w:themeColor="text1"/>
          <w:u w:color="000000" w:themeColor="text1"/>
        </w:rPr>
        <w:t xml:space="preserve">is being read aloud, but the adoption of a motion to adjourn does not dispense with the </w:t>
      </w:r>
      <w:r w:rsidR="00C66E81">
        <w:rPr>
          <w:color w:val="000000" w:themeColor="text1"/>
          <w:u w:color="000000" w:themeColor="text1"/>
        </w:rPr>
        <w:lastRenderedPageBreak/>
        <w:t xml:space="preserve">requirement to comply with a request to read a bill or joint resolution </w:t>
      </w:r>
      <w:r w:rsidRPr="009A4D9B">
        <w:rPr>
          <w:color w:val="000000" w:themeColor="text1"/>
          <w:u w:color="000000" w:themeColor="text1"/>
        </w:rPr>
        <w:t>pursuant to this rule.”</w:t>
      </w:r>
    </w:p>
    <w:p w:rsidR="0035112B" w:rsidRDefault="0010776B" w:rsidP="007F5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C79E2" w:rsidRDefault="003C79E2" w:rsidP="003C79E2">
      <w:pPr>
        <w:suppressAutoHyphens/>
      </w:pPr>
    </w:p>
    <w:sectPr w:rsidR="003C79E2" w:rsidSect="003C79E2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367" w:rsidRDefault="00A53367" w:rsidP="009F0C77">
      <w:r>
        <w:separator/>
      </w:r>
    </w:p>
  </w:endnote>
  <w:endnote w:type="continuationSeparator" w:id="0">
    <w:p w:rsidR="00A53367" w:rsidRDefault="00A533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8C96F0-816B-4C37-9BAE-E774FAE7B5DD}"/>
    <w:embedBold r:id="rId2" w:fontKey="{EA8BD57B-3A40-4D31-A1F1-07D74E044134}"/>
    <w:embedItalic r:id="rId3" w:fontKey="{987C5E9C-ABE2-42BE-9835-74AD4BBA2A8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41C4C78A-9B6F-4964-AFAB-6931CC83B6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B1A0FEC-17EA-4346-A738-81D55A44E3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DE64CCE-D077-4DDE-A132-0BD4CF9A00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9E2" w:rsidRPr="00B92C0C" w:rsidRDefault="003C79E2" w:rsidP="00B92C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21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367" w:rsidRDefault="00A53367" w:rsidP="009F0C77">
      <w:r>
        <w:separator/>
      </w:r>
    </w:p>
  </w:footnote>
  <w:footnote w:type="continuationSeparator" w:id="0">
    <w:p w:rsidR="00A53367" w:rsidRDefault="00A533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38AHB21"/>
    <w:docVar w:name="CoverBillType" w:val="r"/>
    <w:docVar w:name="DocPath" w:val="L:\Council\bills\BH\7438AHB21.DOCX"/>
    <w:docVar w:name="dvBillNumber" w:val="403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53367"/>
    <w:rsid w:val="00011869"/>
    <w:rsid w:val="00015CD6"/>
    <w:rsid w:val="00033AB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2EE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112B"/>
    <w:rsid w:val="0037079A"/>
    <w:rsid w:val="003C4DAB"/>
    <w:rsid w:val="003C79E2"/>
    <w:rsid w:val="003D01E8"/>
    <w:rsid w:val="003E5288"/>
    <w:rsid w:val="003F6D79"/>
    <w:rsid w:val="0041760A"/>
    <w:rsid w:val="00417C01"/>
    <w:rsid w:val="004403BD"/>
    <w:rsid w:val="00461441"/>
    <w:rsid w:val="004809EE"/>
    <w:rsid w:val="004B461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0FC5"/>
    <w:rsid w:val="00732121"/>
    <w:rsid w:val="00734F00"/>
    <w:rsid w:val="00736959"/>
    <w:rsid w:val="007A70AE"/>
    <w:rsid w:val="007B2752"/>
    <w:rsid w:val="007C2F10"/>
    <w:rsid w:val="007F53BD"/>
    <w:rsid w:val="008362E8"/>
    <w:rsid w:val="0085786E"/>
    <w:rsid w:val="00893E43"/>
    <w:rsid w:val="008A1768"/>
    <w:rsid w:val="008A489F"/>
    <w:rsid w:val="008F0F33"/>
    <w:rsid w:val="008F4429"/>
    <w:rsid w:val="00903258"/>
    <w:rsid w:val="0094021A"/>
    <w:rsid w:val="009B44AF"/>
    <w:rsid w:val="009C6A0B"/>
    <w:rsid w:val="009F0C77"/>
    <w:rsid w:val="009F4DD1"/>
    <w:rsid w:val="00A02543"/>
    <w:rsid w:val="00A41684"/>
    <w:rsid w:val="00A53367"/>
    <w:rsid w:val="00A64E80"/>
    <w:rsid w:val="00A72BCD"/>
    <w:rsid w:val="00A741D9"/>
    <w:rsid w:val="00A833AB"/>
    <w:rsid w:val="00A9741D"/>
    <w:rsid w:val="00AC34A2"/>
    <w:rsid w:val="00AD1C9A"/>
    <w:rsid w:val="00AD4B17"/>
    <w:rsid w:val="00B20B89"/>
    <w:rsid w:val="00B412D4"/>
    <w:rsid w:val="00B64FFF"/>
    <w:rsid w:val="00B92C0C"/>
    <w:rsid w:val="00BA400E"/>
    <w:rsid w:val="00BA514C"/>
    <w:rsid w:val="00BE3C22"/>
    <w:rsid w:val="00C0345E"/>
    <w:rsid w:val="00C21ABE"/>
    <w:rsid w:val="00C31C95"/>
    <w:rsid w:val="00C3483A"/>
    <w:rsid w:val="00C42516"/>
    <w:rsid w:val="00C66E81"/>
    <w:rsid w:val="00C74E9D"/>
    <w:rsid w:val="00C826DD"/>
    <w:rsid w:val="00C82FD3"/>
    <w:rsid w:val="00C92819"/>
    <w:rsid w:val="00CC5BB7"/>
    <w:rsid w:val="00CC6B7B"/>
    <w:rsid w:val="00CD2089"/>
    <w:rsid w:val="00D6430E"/>
    <w:rsid w:val="00D73A67"/>
    <w:rsid w:val="00D970A9"/>
    <w:rsid w:val="00DA5C49"/>
    <w:rsid w:val="00DF3845"/>
    <w:rsid w:val="00E41911"/>
    <w:rsid w:val="00E44B57"/>
    <w:rsid w:val="00E92EEF"/>
    <w:rsid w:val="00EF2368"/>
    <w:rsid w:val="00F055D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CB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5BD358-AA66-4FF6-A516-BC3A1630B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5C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C4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79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309.docx" TargetMode="External"/><Relationship Id="rId13" Type="http://schemas.openxmlformats.org/officeDocument/2006/relationships/hyperlink" Target="file:///p:\pprever\2021-22\4037_202103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309.docx" TargetMode="External"/><Relationship Id="rId12" Type="http://schemas.openxmlformats.org/officeDocument/2006/relationships/hyperlink" Target="http://www.scstatehouse.gov/billsearch.php?billnumbers=4037&amp;session=124&amp;summary=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10310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hj\202103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10310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444C5-6083-4CA8-BA75-F37C5819D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4037: Subject not yet available - South Carolina Legislature Online</dc:title>
  <dc:creator>Bonnie Huth</dc:creator>
  <cp:lastModifiedBy>S Wilson</cp:lastModifiedBy>
  <cp:revision>2</cp:revision>
  <cp:lastPrinted>2021-03-03T15:35:00Z</cp:lastPrinted>
  <dcterms:created xsi:type="dcterms:W3CDTF">2021-03-11T13:48:00Z</dcterms:created>
  <dcterms:modified xsi:type="dcterms:W3CDTF">2021-03-11T13:48:00Z</dcterms:modified>
</cp:coreProperties>
</file>