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b/>
          <w:szCs w:val="20"/>
        </w:rPr>
        <w:t>South Carolina General Assembly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>124th Session, 2021-2022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217" w:rsidRPr="003C0217" w:rsidRDefault="00CC0C8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A95, R117, H4101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b/>
          <w:szCs w:val="20"/>
        </w:rPr>
        <w:t>STATUS INFORMATION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>Joint Resolution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>Sponsors: Ways and Means Committee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>Document Path: l:\council\bills\nbd\11199dg21.docx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4A71" w:rsidRDefault="00A64A7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16, 2021</w:t>
      </w:r>
    </w:p>
    <w:p w:rsidR="00A64A71" w:rsidRDefault="00A64A7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24, 2021</w:t>
      </w:r>
    </w:p>
    <w:p w:rsidR="00A64A71" w:rsidRDefault="00A64A7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30, 2021</w:t>
      </w:r>
    </w:p>
    <w:p w:rsidR="00A64A71" w:rsidRDefault="00A64A7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25, 2021, Signed</w:t>
      </w:r>
    </w:p>
    <w:p w:rsidR="00A64A71" w:rsidRDefault="00A64A71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>Summary: Capital Reserve Fund</w:t>
      </w: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b/>
          <w:szCs w:val="20"/>
        </w:rPr>
        <w:t>HISTORY OF LEGISLATIVE ACTIONS</w:t>
      </w:r>
    </w:p>
    <w:p w:rsidR="003C0217" w:rsidRPr="003C0217" w:rsidRDefault="003C0217" w:rsidP="003C021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  <w:u w:val="single"/>
        </w:rPr>
        <w:tab/>
        <w:t>Date</w:t>
      </w:r>
      <w:r w:rsidRPr="003C0217">
        <w:rPr>
          <w:rFonts w:eastAsia="Times New Roman" w:cs="Times New Roman"/>
          <w:szCs w:val="20"/>
          <w:u w:val="single"/>
        </w:rPr>
        <w:tab/>
        <w:t>Body</w:t>
      </w:r>
      <w:r w:rsidRPr="003C021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3C0217">
        <w:rPr>
          <w:rFonts w:eastAsia="Times New Roman" w:cs="Times New Roman"/>
          <w:szCs w:val="20"/>
          <w:u w:val="single"/>
        </w:rPr>
        <w:tab/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Introduced, read first time, placed on calendar without reference (</w:t>
      </w:r>
      <w:hyperlink r:id="rId7" w:history="1">
        <w:r w:rsidRPr="00BE7626">
          <w:rPr>
            <w:rStyle w:val="Hyperlink"/>
            <w:rFonts w:cs="Times New Roman"/>
          </w:rPr>
          <w:t>House Journal</w:t>
        </w:r>
        <w:r w:rsidRPr="00BE7626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Special order, set for  immediately after third reading of H. 4100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8" w:history="1">
        <w:r w:rsidRPr="00BE7626">
          <w:rPr>
            <w:rStyle w:val="Hyperlink"/>
            <w:rFonts w:cs="Times New Roman"/>
          </w:rPr>
          <w:t>House Journal</w:t>
        </w:r>
        <w:r w:rsidRPr="00BE7626">
          <w:rPr>
            <w:rStyle w:val="Hyperlink"/>
            <w:rFonts w:cs="Times New Roman"/>
          </w:rPr>
          <w:noBreakHyphen/>
          <w:t>page 135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109  Nays</w:t>
      </w:r>
      <w:r>
        <w:rPr>
          <w:rFonts w:cs="Times New Roman"/>
        </w:rPr>
        <w:noBreakHyphen/>
        <w:t>1 (</w:t>
      </w:r>
      <w:hyperlink r:id="rId9" w:history="1">
        <w:r w:rsidRPr="00BE7626">
          <w:rPr>
            <w:rStyle w:val="Hyperlink"/>
            <w:rFonts w:cs="Times New Roman"/>
          </w:rPr>
          <w:t>House Journal</w:t>
        </w:r>
        <w:r w:rsidRPr="00BE7626">
          <w:rPr>
            <w:rStyle w:val="Hyperlink"/>
            <w:rFonts w:cs="Times New Roman"/>
          </w:rPr>
          <w:noBreakHyphen/>
          <w:t>page 135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0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BE762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1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BE762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2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3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162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46  Nays</w:t>
      </w:r>
      <w:r>
        <w:rPr>
          <w:rFonts w:cs="Times New Roman"/>
        </w:rPr>
        <w:noBreakHyphen/>
        <w:t>0 (</w:t>
      </w:r>
      <w:hyperlink r:id="rId14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162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5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162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6" w:history="1">
        <w:r w:rsidRPr="00BE7626">
          <w:rPr>
            <w:rStyle w:val="Hyperlink"/>
            <w:rFonts w:cs="Times New Roman"/>
          </w:rPr>
          <w:t>Senate Journal</w:t>
        </w:r>
        <w:r w:rsidRPr="00BE7626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6/21/2021</w:t>
      </w:r>
      <w:r>
        <w:rPr>
          <w:rFonts w:cs="Times New Roman"/>
        </w:rPr>
        <w:tab/>
      </w:r>
      <w:r>
        <w:rPr>
          <w:rFonts w:cs="Times New Roman"/>
        </w:rPr>
        <w:tab/>
        <w:t>Ratified R  117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6/25/2021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7/12/2021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07/25/21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7/12/2021</w:t>
      </w:r>
      <w:r>
        <w:rPr>
          <w:rFonts w:cs="Times New Roman"/>
        </w:rPr>
        <w:tab/>
      </w:r>
      <w:r>
        <w:rPr>
          <w:rFonts w:cs="Times New Roman"/>
        </w:rPr>
        <w:tab/>
        <w:t>Act No.  95</w:t>
      </w:r>
    </w:p>
    <w:p w:rsidR="00917366" w:rsidRDefault="00917366" w:rsidP="009173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C0217" w:rsidRPr="003C0217" w:rsidRDefault="003C0217" w:rsidP="003C021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3C0217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3C0217">
        <w:rPr>
          <w:rFonts w:eastAsia="Times New Roman" w:cs="Times New Roman"/>
          <w:szCs w:val="20"/>
        </w:rPr>
        <w:t xml:space="preserve"> at the website</w:t>
      </w:r>
    </w:p>
    <w:p w:rsidR="003C0217" w:rsidRPr="003C0217" w:rsidRDefault="003C0217" w:rsidP="003C021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C0217" w:rsidRPr="003C0217" w:rsidRDefault="003C0217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3C0217">
        <w:rPr>
          <w:rFonts w:eastAsia="Times New Roman" w:cs="Times New Roman"/>
          <w:b/>
          <w:szCs w:val="20"/>
        </w:rPr>
        <w:t>VERSIONS OF THIS BILL</w:t>
      </w:r>
    </w:p>
    <w:p w:rsidR="003C0217" w:rsidRPr="003C0217" w:rsidRDefault="003C0217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C0217" w:rsidRPr="003C0217" w:rsidRDefault="00A72321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3C0217" w:rsidRPr="003C0217">
          <w:rPr>
            <w:rFonts w:eastAsia="Times New Roman" w:cs="Times New Roman"/>
            <w:color w:val="0000FF" w:themeColor="hyperlink"/>
            <w:szCs w:val="20"/>
            <w:u w:val="single"/>
          </w:rPr>
          <w:t>3/16/2021</w:t>
        </w:r>
      </w:hyperlink>
    </w:p>
    <w:p w:rsidR="003C0217" w:rsidRPr="003C0217" w:rsidRDefault="00A72321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3C0217" w:rsidRPr="003C0217">
          <w:rPr>
            <w:rFonts w:eastAsia="Times New Roman" w:cs="Times New Roman"/>
            <w:color w:val="0000FF" w:themeColor="hyperlink"/>
            <w:szCs w:val="20"/>
            <w:u w:val="single"/>
          </w:rPr>
          <w:t>3/16/2021-A</w:t>
        </w:r>
      </w:hyperlink>
    </w:p>
    <w:p w:rsidR="003C0217" w:rsidRPr="003C0217" w:rsidRDefault="00A72321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3C0217" w:rsidRPr="003C0217">
          <w:rPr>
            <w:rFonts w:eastAsia="Times New Roman" w:cs="Times New Roman"/>
            <w:color w:val="0000FF" w:themeColor="hyperlink"/>
            <w:szCs w:val="20"/>
            <w:u w:val="single"/>
          </w:rPr>
          <w:t>4/21/2021</w:t>
        </w:r>
      </w:hyperlink>
    </w:p>
    <w:p w:rsidR="003C0217" w:rsidRPr="003C0217" w:rsidRDefault="003C0217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C0217" w:rsidRDefault="003C0217" w:rsidP="003C0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C0217" w:rsidSect="003C021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(A95, R117, H4101)</w:t>
      </w:r>
    </w:p>
    <w:p w:rsidR="00D746AE" w:rsidRPr="008836A5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746AE" w:rsidRPr="003C0217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C0217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3C0217">
        <w:rPr>
          <w:rFonts w:cs="Times New Roman"/>
          <w:b/>
          <w:color w:val="000000" w:themeColor="text1"/>
          <w:u w:color="000000" w:themeColor="text1"/>
        </w:rPr>
        <w:t>TO APPROPRIATE MONIES FROM THE CAPITAL RESERVE FUND FOR FISCAL YEAR 2020</w:t>
      </w:r>
      <w:r w:rsidRPr="003C0217">
        <w:rPr>
          <w:rFonts w:cs="Times New Roman"/>
          <w:b/>
          <w:color w:val="000000" w:themeColor="text1"/>
          <w:u w:color="000000" w:themeColor="text1"/>
        </w:rPr>
        <w:noBreakHyphen/>
        <w:t>2021, AND TO ALLOW UNEXPENDED FUNDS APPROPRIATED TO BE CARRIED FORWARD TO SUCCEEDING FISCAL YEARS AND EXPENDED FOR THE SAME PURPOSES.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E2231">
        <w:rPr>
          <w:rFonts w:cs="Times New Roman"/>
        </w:rPr>
        <w:t>Be it enacted by the General Assembly of the State of South Carolina:</w:t>
      </w: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B93B7A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Capital Reserve Fund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E2231">
        <w:rPr>
          <w:rFonts w:cs="Times New Roman"/>
        </w:rPr>
        <w:t>SECTION</w:t>
      </w:r>
      <w:r w:rsidRPr="000E2231">
        <w:rPr>
          <w:rFonts w:cs="Times New Roman"/>
        </w:rPr>
        <w:tab/>
        <w:t>1.</w:t>
      </w:r>
      <w:r w:rsidRPr="000E2231">
        <w:rPr>
          <w:rFonts w:cs="Times New Roman"/>
        </w:rPr>
        <w:tab/>
        <w:t>In accordance with the provisions of Section 36(B)(2) and (3), Article III, Constitution of South Carolina, 1895, and Section 11</w:t>
      </w:r>
      <w:r>
        <w:rPr>
          <w:rFonts w:cs="Times New Roman"/>
        </w:rPr>
        <w:noBreakHyphen/>
      </w:r>
      <w:r w:rsidRPr="000E2231">
        <w:rPr>
          <w:rFonts w:cs="Times New Roman"/>
        </w:rPr>
        <w:t>11</w:t>
      </w:r>
      <w:r>
        <w:rPr>
          <w:rFonts w:cs="Times New Roman"/>
        </w:rPr>
        <w:noBreakHyphen/>
      </w:r>
      <w:r w:rsidRPr="000E2231">
        <w:rPr>
          <w:rFonts w:cs="Times New Roman"/>
        </w:rPr>
        <w:t>320(C) and (D) of the 1976 Code, there is appropriated from the monies available in the Capital Reserve Fund for Fiscal Year 2020</w:t>
      </w:r>
      <w:r>
        <w:rPr>
          <w:rFonts w:cs="Times New Roman"/>
        </w:rPr>
        <w:noBreakHyphen/>
      </w:r>
      <w:r w:rsidRPr="000E2231">
        <w:rPr>
          <w:rFonts w:cs="Times New Roman"/>
        </w:rPr>
        <w:t>2021 the following amounts: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(1)</w:t>
      </w:r>
      <w:r w:rsidRPr="000E2231">
        <w:rPr>
          <w:rFonts w:cs="Times New Roman"/>
          <w:snapToGrid w:val="0"/>
          <w:szCs w:val="40"/>
        </w:rPr>
        <w:tab/>
        <w:t xml:space="preserve">H060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Higher Education Tuition Grants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Commission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Student Information System</w:t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200,000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(2)</w:t>
      </w:r>
      <w:r w:rsidRPr="000E2231">
        <w:rPr>
          <w:rFonts w:cs="Times New Roman"/>
          <w:snapToGrid w:val="0"/>
          <w:szCs w:val="40"/>
        </w:rPr>
        <w:tab/>
        <w:t xml:space="preserve">H090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The Citadel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Capers Hall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7,500,000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(3)</w:t>
      </w:r>
      <w:r w:rsidRPr="000E2231">
        <w:rPr>
          <w:rFonts w:cs="Times New Roman"/>
          <w:snapToGrid w:val="0"/>
          <w:szCs w:val="40"/>
        </w:rPr>
        <w:tab/>
        <w:t xml:space="preserve">H120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Clemson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25,000,000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(4)</w:t>
      </w:r>
      <w:r w:rsidRPr="000E2231">
        <w:rPr>
          <w:rFonts w:cs="Times New Roman"/>
          <w:snapToGrid w:val="0"/>
          <w:szCs w:val="40"/>
        </w:rPr>
        <w:tab/>
        <w:t xml:space="preserve">H150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University of Charleston</w:t>
      </w:r>
      <w:r w:rsidRPr="000E2231">
        <w:rPr>
          <w:rFonts w:cs="Times New Roman"/>
          <w:snapToGrid w:val="0"/>
          <w:szCs w:val="40"/>
        </w:rPr>
        <w:tab/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(5)</w:t>
      </w:r>
      <w:r w:rsidRPr="000E2231">
        <w:rPr>
          <w:rFonts w:cs="Times New Roman"/>
          <w:snapToGrid w:val="0"/>
          <w:szCs w:val="40"/>
        </w:rPr>
        <w:tab/>
        <w:t xml:space="preserve">H170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Coastal Carolina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(6)</w:t>
      </w:r>
      <w:r w:rsidRPr="000E2231">
        <w:rPr>
          <w:rFonts w:cs="Times New Roman"/>
          <w:snapToGrid w:val="0"/>
          <w:szCs w:val="40"/>
        </w:rPr>
        <w:tab/>
        <w:t xml:space="preserve">H180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Francis Marion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4,000,000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(7)</w:t>
      </w:r>
      <w:r w:rsidRPr="000E2231">
        <w:rPr>
          <w:rFonts w:cs="Times New Roman"/>
          <w:snapToGrid w:val="0"/>
          <w:szCs w:val="40"/>
        </w:rPr>
        <w:tab/>
        <w:t xml:space="preserve">H180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Francis Marion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School of Education/School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lastRenderedPageBreak/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of Business Building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(8)</w:t>
      </w:r>
      <w:r w:rsidRPr="000E2231">
        <w:rPr>
          <w:rFonts w:cs="Times New Roman"/>
          <w:snapToGrid w:val="0"/>
          <w:szCs w:val="40"/>
        </w:rPr>
        <w:tab/>
        <w:t xml:space="preserve">H210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Lander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(9)</w:t>
      </w:r>
      <w:r w:rsidRPr="000E2231">
        <w:rPr>
          <w:rFonts w:cs="Times New Roman"/>
          <w:snapToGrid w:val="0"/>
          <w:szCs w:val="40"/>
        </w:rPr>
        <w:tab/>
        <w:t xml:space="preserve">H240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South Carolina State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(10)</w:t>
      </w:r>
      <w:r w:rsidRPr="000E2231">
        <w:rPr>
          <w:rFonts w:cs="Times New Roman"/>
          <w:snapToGrid w:val="0"/>
          <w:szCs w:val="40"/>
        </w:rPr>
        <w:tab/>
        <w:t xml:space="preserve">H270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University of South Carolina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Columbia School of Medicine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Relocation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25,000,000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(11)</w:t>
      </w:r>
      <w:r w:rsidRPr="000E2231">
        <w:rPr>
          <w:rFonts w:cs="Times New Roman"/>
          <w:snapToGrid w:val="0"/>
          <w:szCs w:val="40"/>
        </w:rPr>
        <w:tab/>
        <w:t xml:space="preserve">H290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Aiken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(12)</w:t>
      </w:r>
      <w:r w:rsidRPr="000E2231">
        <w:rPr>
          <w:rFonts w:cs="Times New Roman"/>
          <w:snapToGrid w:val="0"/>
          <w:szCs w:val="40"/>
        </w:rPr>
        <w:tab/>
        <w:t xml:space="preserve">H340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Upstate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(13)</w:t>
      </w:r>
      <w:r w:rsidRPr="000E2231">
        <w:rPr>
          <w:rFonts w:cs="Times New Roman"/>
          <w:snapToGrid w:val="0"/>
          <w:szCs w:val="40"/>
        </w:rPr>
        <w:tab/>
        <w:t xml:space="preserve">H340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Upstate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USC Upstate Library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8,000,000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(14)</w:t>
      </w:r>
      <w:r w:rsidRPr="000E2231">
        <w:rPr>
          <w:rFonts w:cs="Times New Roman"/>
          <w:snapToGrid w:val="0"/>
          <w:szCs w:val="40"/>
        </w:rPr>
        <w:tab/>
        <w:t xml:space="preserve">H360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Beaufort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6,000,000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(15)</w:t>
      </w:r>
      <w:r w:rsidRPr="000E2231">
        <w:rPr>
          <w:rFonts w:cs="Times New Roman"/>
          <w:snapToGrid w:val="0"/>
          <w:szCs w:val="40"/>
        </w:rPr>
        <w:tab/>
        <w:t xml:space="preserve">H370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Lancaster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3,500,000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(16)</w:t>
      </w:r>
      <w:r w:rsidRPr="000E2231">
        <w:rPr>
          <w:rFonts w:cs="Times New Roman"/>
          <w:snapToGrid w:val="0"/>
          <w:szCs w:val="40"/>
        </w:rPr>
        <w:tab/>
        <w:t xml:space="preserve">H380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Salkehatchie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(17)</w:t>
      </w:r>
      <w:r w:rsidRPr="000E2231">
        <w:rPr>
          <w:rFonts w:cs="Times New Roman"/>
          <w:snapToGrid w:val="0"/>
          <w:szCs w:val="40"/>
        </w:rPr>
        <w:tab/>
        <w:t xml:space="preserve">H390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Sumter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1,000,000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(18)</w:t>
      </w:r>
      <w:r w:rsidRPr="000E2231">
        <w:rPr>
          <w:rFonts w:cs="Times New Roman"/>
          <w:snapToGrid w:val="0"/>
          <w:szCs w:val="40"/>
        </w:rPr>
        <w:tab/>
        <w:t xml:space="preserve">H390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Sumter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Science Laboratory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3,500,000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(19)</w:t>
      </w:r>
      <w:r w:rsidRPr="000E2231">
        <w:rPr>
          <w:rFonts w:cs="Times New Roman"/>
          <w:snapToGrid w:val="0"/>
          <w:szCs w:val="40"/>
        </w:rPr>
        <w:tab/>
        <w:t xml:space="preserve">H400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Union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(20)</w:t>
      </w:r>
      <w:r w:rsidRPr="000E2231">
        <w:rPr>
          <w:rFonts w:cs="Times New Roman"/>
          <w:snapToGrid w:val="0"/>
          <w:szCs w:val="40"/>
        </w:rPr>
        <w:tab/>
        <w:t xml:space="preserve">H470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Winthrop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7,500,000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(21)</w:t>
      </w:r>
      <w:r w:rsidRPr="000E2231">
        <w:rPr>
          <w:rFonts w:cs="Times New Roman"/>
          <w:snapToGrid w:val="0"/>
          <w:szCs w:val="40"/>
        </w:rPr>
        <w:tab/>
        <w:t xml:space="preserve">H470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Winthrop University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Dining Facility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2,500,000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(22)</w:t>
      </w:r>
      <w:r w:rsidRPr="000E2231">
        <w:rPr>
          <w:rFonts w:cs="Times New Roman"/>
          <w:snapToGrid w:val="0"/>
          <w:szCs w:val="40"/>
        </w:rPr>
        <w:tab/>
        <w:t xml:space="preserve">H510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Medical University of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South Carolina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20,000,000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(23)</w:t>
      </w:r>
      <w:r w:rsidRPr="000E2231">
        <w:rPr>
          <w:rFonts w:cs="Times New Roman"/>
          <w:snapToGrid w:val="0"/>
          <w:szCs w:val="40"/>
        </w:rPr>
        <w:tab/>
        <w:t xml:space="preserve">H510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Medical University of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South Carolina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Statewide Teaching Partnership</w:t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6,500,000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(24)</w:t>
      </w:r>
      <w:r w:rsidRPr="000E2231">
        <w:rPr>
          <w:rFonts w:cs="Times New Roman"/>
          <w:snapToGrid w:val="0"/>
          <w:szCs w:val="40"/>
        </w:rPr>
        <w:tab/>
        <w:t xml:space="preserve">H590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State Board for Technical and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Comprehensive Education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Maintenance, Renovation, 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and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10,293,359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</w:rPr>
        <w:t>(25)</w:t>
      </w:r>
      <w:r w:rsidRPr="000E2231">
        <w:rPr>
          <w:rFonts w:cs="Times New Roman"/>
        </w:rPr>
        <w:tab/>
      </w:r>
      <w:r w:rsidRPr="000E2231">
        <w:rPr>
          <w:rFonts w:cs="Times New Roman"/>
          <w:snapToGrid w:val="0"/>
          <w:szCs w:val="40"/>
        </w:rPr>
        <w:t xml:space="preserve">H590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State Board for Technical and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Comprehensive Education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 xml:space="preserve">readySC 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$</w:t>
      </w:r>
      <w:r w:rsidRPr="000E2231">
        <w:rPr>
          <w:rFonts w:cs="Times New Roman"/>
          <w:snapToGrid w:val="0"/>
          <w:szCs w:val="40"/>
        </w:rPr>
        <w:tab/>
        <w:t>2,500,000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>(26)</w:t>
      </w:r>
      <w:r w:rsidRPr="000E2231">
        <w:rPr>
          <w:rFonts w:cs="Times New Roman"/>
          <w:snapToGrid w:val="0"/>
          <w:szCs w:val="40"/>
        </w:rPr>
        <w:tab/>
        <w:t xml:space="preserve">L240 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 xml:space="preserve"> Commission for the Blind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ab/>
        <w:t>HVAC Replacement</w:t>
      </w:r>
      <w:r w:rsidRPr="000E2231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0E2231">
        <w:rPr>
          <w:rFonts w:cs="Times New Roman"/>
          <w:snapToGrid w:val="0"/>
          <w:szCs w:val="40"/>
        </w:rPr>
        <w:t>$</w:t>
      </w:r>
      <w:r w:rsidRPr="000E2231">
        <w:rPr>
          <w:rFonts w:cs="Times New Roman"/>
          <w:snapToGrid w:val="0"/>
          <w:szCs w:val="40"/>
        </w:rPr>
        <w:tab/>
        <w:t>5,101,685</w:t>
      </w: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8944DF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Posting of appropriations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0E2231">
        <w:rPr>
          <w:rFonts w:cs="Times New Roman"/>
        </w:rPr>
        <w:t>SECTION</w:t>
      </w:r>
      <w:r w:rsidRPr="000E2231">
        <w:rPr>
          <w:rFonts w:cs="Times New Roman"/>
        </w:rPr>
        <w:tab/>
        <w:t>2.</w:t>
      </w:r>
      <w:r w:rsidRPr="000E2231">
        <w:rPr>
          <w:rFonts w:cs="Times New Roman"/>
        </w:rPr>
        <w:tab/>
      </w:r>
      <w:r w:rsidRPr="000E2231">
        <w:rPr>
          <w:rFonts w:cs="Times New Roman"/>
          <w:snapToGrid w:val="0"/>
          <w:szCs w:val="40"/>
        </w:rPr>
        <w:t>The Comptroller General shall post the appropriations contained in this joint resolution as provided in Section 11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>11</w:t>
      </w:r>
      <w:r>
        <w:rPr>
          <w:rFonts w:cs="Times New Roman"/>
          <w:snapToGrid w:val="0"/>
          <w:szCs w:val="40"/>
        </w:rPr>
        <w:noBreakHyphen/>
      </w:r>
      <w:r w:rsidRPr="000E2231">
        <w:rPr>
          <w:rFonts w:cs="Times New Roman"/>
          <w:snapToGrid w:val="0"/>
          <w:szCs w:val="40"/>
        </w:rPr>
        <w:t>320(D) of the 1976 Code. Unexpended funds appropriated pursuant to this joint resolution may be carried forward to succeeding fiscal years and expended for the same purposes.</w:t>
      </w: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D746AE" w:rsidRPr="008944DF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  <w:szCs w:val="40"/>
        </w:rPr>
      </w:pPr>
      <w:r>
        <w:rPr>
          <w:rFonts w:cs="Times New Roman"/>
          <w:b/>
          <w:snapToGrid w:val="0"/>
          <w:szCs w:val="40"/>
        </w:rPr>
        <w:t>Time effective</w:t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E2231">
        <w:rPr>
          <w:rFonts w:cs="Times New Roman"/>
        </w:rPr>
        <w:lastRenderedPageBreak/>
        <w:t>SECTION</w:t>
      </w:r>
      <w:r w:rsidRPr="000E2231">
        <w:rPr>
          <w:rFonts w:cs="Times New Roman"/>
        </w:rPr>
        <w:tab/>
        <w:t>3.</w:t>
      </w:r>
      <w:r w:rsidRPr="000E2231">
        <w:rPr>
          <w:rFonts w:cs="Times New Roman"/>
        </w:rPr>
        <w:tab/>
      </w:r>
      <w:r w:rsidRPr="000E2231">
        <w:rPr>
          <w:rFonts w:cs="Times New Roman"/>
          <w:color w:val="000000" w:themeColor="text1"/>
          <w:u w:color="000000" w:themeColor="text1"/>
        </w:rPr>
        <w:t>This joint resolution takes effect thirty days after the completion of the 2020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E2231">
        <w:rPr>
          <w:rFonts w:cs="Times New Roman"/>
          <w:color w:val="000000" w:themeColor="text1"/>
          <w:u w:color="000000" w:themeColor="text1"/>
        </w:rPr>
        <w:t>2021 Fiscal Year in accordance with the provisions of Section 36(B)(3)(a), Article III, Constitution of South Carolina, 1895, and Section 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E2231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E2231">
        <w:rPr>
          <w:rFonts w:cs="Times New Roman"/>
          <w:color w:val="000000" w:themeColor="text1"/>
          <w:u w:color="000000" w:themeColor="text1"/>
        </w:rPr>
        <w:t>320(D)(1) of the 1976 Code.</w:t>
      </w:r>
      <w:r w:rsidRPr="000E2231">
        <w:rPr>
          <w:rFonts w:cs="Times New Roman"/>
          <w:color w:val="000000" w:themeColor="text1"/>
          <w:u w:color="000000" w:themeColor="text1"/>
        </w:rPr>
        <w:tab/>
      </w:r>
    </w:p>
    <w:p w:rsidR="00D746AE" w:rsidRPr="000E2231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46AE" w:rsidRDefault="00D746AE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2021.</w:t>
      </w:r>
    </w:p>
    <w:p w:rsidR="00D746AE" w:rsidRDefault="00D746AE" w:rsidP="00D746AE">
      <w:pPr>
        <w:jc w:val="both"/>
        <w:rPr>
          <w:color w:val="000000" w:themeColor="text1"/>
        </w:rPr>
      </w:pPr>
    </w:p>
    <w:p w:rsidR="00D746AE" w:rsidRDefault="00D746AE" w:rsidP="00D746AE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25</w:t>
      </w:r>
      <w:r w:rsidRPr="00F112E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2021. </w:t>
      </w:r>
    </w:p>
    <w:p w:rsidR="00D746AE" w:rsidRDefault="00D746AE" w:rsidP="00D746AE">
      <w:pPr>
        <w:jc w:val="center"/>
        <w:rPr>
          <w:color w:val="000000" w:themeColor="text1"/>
        </w:rPr>
      </w:pPr>
    </w:p>
    <w:p w:rsidR="00D746AE" w:rsidRDefault="00D746AE" w:rsidP="00D746AE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3C0217" w:rsidRPr="001563BB" w:rsidRDefault="003C0217" w:rsidP="00D746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3C0217" w:rsidRPr="001563BB" w:rsidSect="003C0217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37" w:rsidRDefault="00425137" w:rsidP="007D5FAC">
      <w:r>
        <w:separator/>
      </w:r>
    </w:p>
  </w:endnote>
  <w:endnote w:type="continuationSeparator" w:id="0">
    <w:p w:rsidR="00425137" w:rsidRDefault="0042513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17" w:rsidRPr="003C0217" w:rsidRDefault="003C0217" w:rsidP="003C021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706F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17" w:rsidRDefault="003C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37" w:rsidRDefault="00425137" w:rsidP="007D5FAC">
      <w:r>
        <w:separator/>
      </w:r>
    </w:p>
  </w:footnote>
  <w:footnote w:type="continuationSeparator" w:id="0">
    <w:p w:rsidR="00425137" w:rsidRDefault="0042513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101"/>
    <w:docVar w:name="ActSecretary" w:val="Downey"/>
    <w:docVar w:name="ActSIdno" w:val="(121)  4101DG21"/>
    <w:docVar w:name="clipname" w:val="4101DG21"/>
    <w:docVar w:name="dvBillNumber" w:val="4101"/>
    <w:docVar w:name="dvBillNumberPrefix" w:val="H"/>
    <w:docVar w:name="dvOriginalBody" w:val="House"/>
    <w:docVar w:name="HOUSEACTFULLPATH" w:val="L:\COUNCIL\ACTS\4101DG21.DOCX"/>
    <w:docVar w:name="OrigHOUSEBillNo" w:val="4101"/>
    <w:docVar w:name="WhatActtype" w:val="A JOINT RESOLUTION"/>
  </w:docVars>
  <w:rsids>
    <w:rsidRoot w:val="00425137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321"/>
    <w:rsid w:val="00136AA0"/>
    <w:rsid w:val="00141278"/>
    <w:rsid w:val="0014525A"/>
    <w:rsid w:val="001563BB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9712D"/>
    <w:rsid w:val="001A646B"/>
    <w:rsid w:val="001A75A0"/>
    <w:rsid w:val="001B201B"/>
    <w:rsid w:val="001B65B6"/>
    <w:rsid w:val="001B78F9"/>
    <w:rsid w:val="001B7FF5"/>
    <w:rsid w:val="001C175E"/>
    <w:rsid w:val="001C2DCE"/>
    <w:rsid w:val="001C390F"/>
    <w:rsid w:val="001C603D"/>
    <w:rsid w:val="001C6957"/>
    <w:rsid w:val="001D0755"/>
    <w:rsid w:val="001D279C"/>
    <w:rsid w:val="001D4B7A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217"/>
    <w:rsid w:val="003C030C"/>
    <w:rsid w:val="003D2A73"/>
    <w:rsid w:val="003D5D65"/>
    <w:rsid w:val="003E2FE8"/>
    <w:rsid w:val="00400828"/>
    <w:rsid w:val="00400C83"/>
    <w:rsid w:val="00401086"/>
    <w:rsid w:val="00412B47"/>
    <w:rsid w:val="00412C45"/>
    <w:rsid w:val="004157C4"/>
    <w:rsid w:val="004170BD"/>
    <w:rsid w:val="0041760A"/>
    <w:rsid w:val="00417A9C"/>
    <w:rsid w:val="00423310"/>
    <w:rsid w:val="00425137"/>
    <w:rsid w:val="00427BCB"/>
    <w:rsid w:val="00430DA3"/>
    <w:rsid w:val="00432E09"/>
    <w:rsid w:val="00435D03"/>
    <w:rsid w:val="004374A9"/>
    <w:rsid w:val="00445A20"/>
    <w:rsid w:val="00447C2D"/>
    <w:rsid w:val="0045270B"/>
    <w:rsid w:val="00462C9A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06F5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23C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2E4E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1389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2B42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4DF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17366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178C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A71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93B7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77868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0C81"/>
    <w:rsid w:val="00CC2825"/>
    <w:rsid w:val="00CD0BBC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46AE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0729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1BCA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553DD80-DDE4-4C8D-8778-76AA43CB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0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42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178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02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2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323.docx" TargetMode="External"/><Relationship Id="rId13" Type="http://schemas.openxmlformats.org/officeDocument/2006/relationships/hyperlink" Target="file:///h:\sj\20210429.docx" TargetMode="External"/><Relationship Id="rId18" Type="http://schemas.openxmlformats.org/officeDocument/2006/relationships/hyperlink" Target="file:///p:\pprever\2021-22\4101_20210316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\20210316.docx" TargetMode="External"/><Relationship Id="rId12" Type="http://schemas.openxmlformats.org/officeDocument/2006/relationships/hyperlink" Target="file:///h:\sj\20210422.docx" TargetMode="External"/><Relationship Id="rId17" Type="http://schemas.openxmlformats.org/officeDocument/2006/relationships/hyperlink" Target="http://www.scstatehouse.gov/billsearch.php?billnumbers=4101&amp;session=124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10430.docx" TargetMode="External"/><Relationship Id="rId20" Type="http://schemas.openxmlformats.org/officeDocument/2006/relationships/hyperlink" Target="file:///p:\pprever\2021-22\4101_2021042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210324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210429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sj\20210324.docx" TargetMode="External"/><Relationship Id="rId19" Type="http://schemas.openxmlformats.org/officeDocument/2006/relationships/hyperlink" Target="file:///p:\pprever\2021-22\4101_20210316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323.docx" TargetMode="External"/><Relationship Id="rId14" Type="http://schemas.openxmlformats.org/officeDocument/2006/relationships/hyperlink" Target="file:///h:\sj\20210429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7607-715B-47C3-9227-FBDB871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5242</Characters>
  <Application>Microsoft Office Word</Application>
  <DocSecurity>0</DocSecurity>
  <Lines>476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4101: Capital Reserve Fund - South Carolina Legislature Online</dc:title>
  <dc:subject/>
  <dc:creator>Niki Downey</dc:creator>
  <cp:keywords/>
  <dc:description/>
  <cp:lastModifiedBy>Danny Crook</cp:lastModifiedBy>
  <cp:revision>2</cp:revision>
  <cp:lastPrinted>2021-06-21T16:14:00Z</cp:lastPrinted>
  <dcterms:created xsi:type="dcterms:W3CDTF">2021-07-28T15:25:00Z</dcterms:created>
  <dcterms:modified xsi:type="dcterms:W3CDTF">2021-07-28T15:25:00Z</dcterms:modified>
</cp:coreProperties>
</file>