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0A1" w:rsidRDefault="00AA40A1" w:rsidP="00AA40A1">
      <w:pPr>
        <w:widowControl w:val="0"/>
        <w:jc w:val="center"/>
      </w:pPr>
      <w:r w:rsidRPr="00AA40A1">
        <w:rPr>
          <w:b/>
        </w:rPr>
        <w:t>South Carolina General Assembly</w:t>
      </w:r>
    </w:p>
    <w:p w:rsidR="00AA40A1" w:rsidRDefault="00AA40A1" w:rsidP="00AA40A1">
      <w:pPr>
        <w:widowControl w:val="0"/>
        <w:jc w:val="center"/>
      </w:pPr>
      <w:r>
        <w:t>124th Session, 2021-2022</w:t>
      </w:r>
    </w:p>
    <w:p w:rsidR="00AA40A1" w:rsidRDefault="00AA40A1" w:rsidP="00AA40A1">
      <w:pPr>
        <w:widowControl w:val="0"/>
        <w:jc w:val="left"/>
      </w:pPr>
    </w:p>
    <w:p w:rsidR="00AA40A1" w:rsidRDefault="00AA40A1" w:rsidP="00AA40A1">
      <w:pPr>
        <w:widowControl w:val="0"/>
        <w:jc w:val="left"/>
        <w:rPr>
          <w:b/>
        </w:rPr>
      </w:pPr>
      <w:r w:rsidRPr="00AA40A1">
        <w:rPr>
          <w:b/>
        </w:rPr>
        <w:t>H. 4189</w:t>
      </w:r>
    </w:p>
    <w:p w:rsidR="00AA40A1" w:rsidRDefault="00AA40A1" w:rsidP="00AA40A1">
      <w:pPr>
        <w:widowControl w:val="0"/>
        <w:jc w:val="left"/>
        <w:rPr>
          <w:b/>
        </w:rPr>
      </w:pPr>
    </w:p>
    <w:p w:rsidR="00AA40A1" w:rsidRDefault="00AA40A1" w:rsidP="00AA40A1">
      <w:pPr>
        <w:widowControl w:val="0"/>
        <w:jc w:val="left"/>
      </w:pPr>
      <w:r w:rsidRPr="00AA40A1">
        <w:rPr>
          <w:b/>
        </w:rPr>
        <w:t>STATUS INFORMATION</w:t>
      </w:r>
    </w:p>
    <w:p w:rsidR="00AA40A1" w:rsidRDefault="00AA40A1" w:rsidP="00AA40A1">
      <w:pPr>
        <w:widowControl w:val="0"/>
        <w:jc w:val="left"/>
      </w:pPr>
    </w:p>
    <w:p w:rsidR="00AA40A1" w:rsidRDefault="00AA40A1" w:rsidP="00AA40A1">
      <w:pPr>
        <w:widowControl w:val="0"/>
        <w:jc w:val="left"/>
      </w:pPr>
      <w:r>
        <w:t>House Resolution</w:t>
      </w:r>
    </w:p>
    <w:p w:rsidR="00AA40A1" w:rsidRDefault="00AA40A1" w:rsidP="00AA40A1">
      <w:pPr>
        <w:widowControl w:val="0"/>
        <w:jc w:val="left"/>
      </w:pPr>
      <w:r>
        <w:t>Sponsors: Reps. Jones, Bennett, Burns, Haddon, Chumley, Long, M.M. Smith, Davis, Bustos, Collins, Daning, Gagnon and Willis</w:t>
      </w:r>
    </w:p>
    <w:p w:rsidR="00AA40A1" w:rsidRDefault="00AA40A1" w:rsidP="00AA40A1">
      <w:pPr>
        <w:widowControl w:val="0"/>
        <w:jc w:val="left"/>
      </w:pPr>
      <w:r>
        <w:t>Document Path: l:\council\bills\rm\1125zw21.docx</w:t>
      </w:r>
    </w:p>
    <w:p w:rsidR="00AA40A1" w:rsidRDefault="00AA40A1" w:rsidP="00AA40A1">
      <w:pPr>
        <w:widowControl w:val="0"/>
        <w:jc w:val="left"/>
      </w:pPr>
    </w:p>
    <w:p w:rsidR="00AA40A1" w:rsidRDefault="00AA40A1" w:rsidP="00AA40A1">
      <w:pPr>
        <w:widowControl w:val="0"/>
        <w:jc w:val="left"/>
      </w:pPr>
      <w:r>
        <w:t>Introduced in the House on April 13, 2021</w:t>
      </w:r>
    </w:p>
    <w:p w:rsidR="00AA40A1" w:rsidRDefault="00AA40A1" w:rsidP="00AA40A1">
      <w:pPr>
        <w:widowControl w:val="0"/>
        <w:jc w:val="left"/>
      </w:pPr>
      <w:r>
        <w:t>Adopted by the House on April 13, 2021</w:t>
      </w:r>
    </w:p>
    <w:p w:rsidR="00AA40A1" w:rsidRDefault="00AA40A1" w:rsidP="00AA40A1">
      <w:pPr>
        <w:widowControl w:val="0"/>
        <w:jc w:val="left"/>
      </w:pPr>
    </w:p>
    <w:p w:rsidR="00AA40A1" w:rsidRDefault="00AA40A1" w:rsidP="00AA40A1">
      <w:pPr>
        <w:widowControl w:val="0"/>
        <w:jc w:val="left"/>
      </w:pPr>
      <w:r>
        <w:t>Summary: Battle of Fort Sumter, 160th anniversary</w:t>
      </w:r>
    </w:p>
    <w:p w:rsidR="00AA40A1" w:rsidRDefault="00AA40A1" w:rsidP="00AA40A1">
      <w:pPr>
        <w:widowControl w:val="0"/>
        <w:jc w:val="left"/>
      </w:pPr>
    </w:p>
    <w:p w:rsidR="00AA40A1" w:rsidRDefault="00AA40A1" w:rsidP="00AA40A1">
      <w:pPr>
        <w:widowControl w:val="0"/>
        <w:jc w:val="left"/>
      </w:pPr>
    </w:p>
    <w:p w:rsidR="00AA40A1" w:rsidRDefault="00AA40A1" w:rsidP="00AA40A1">
      <w:pPr>
        <w:widowControl w:val="0"/>
        <w:tabs>
          <w:tab w:val="center" w:pos="590"/>
          <w:tab w:val="center" w:pos="1440"/>
          <w:tab w:val="left" w:pos="1872"/>
          <w:tab w:val="left" w:pos="9187"/>
        </w:tabs>
        <w:jc w:val="left"/>
      </w:pPr>
      <w:r w:rsidRPr="00AA40A1">
        <w:rPr>
          <w:b/>
        </w:rPr>
        <w:t>HISTORY OF LEGISLATIVE ACTIONS</w:t>
      </w:r>
    </w:p>
    <w:p w:rsidR="00AA40A1" w:rsidRDefault="00AA40A1" w:rsidP="00AA40A1">
      <w:pPr>
        <w:widowControl w:val="0"/>
        <w:tabs>
          <w:tab w:val="center" w:pos="590"/>
          <w:tab w:val="center" w:pos="1440"/>
          <w:tab w:val="left" w:pos="1872"/>
          <w:tab w:val="left" w:pos="9187"/>
        </w:tabs>
        <w:jc w:val="left"/>
      </w:pPr>
    </w:p>
    <w:p w:rsidR="00AA40A1" w:rsidRPr="00AA40A1" w:rsidRDefault="00AA40A1" w:rsidP="00AA40A1">
      <w:pPr>
        <w:widowControl w:val="0"/>
        <w:tabs>
          <w:tab w:val="center" w:pos="590"/>
          <w:tab w:val="center" w:pos="1440"/>
          <w:tab w:val="left" w:pos="1872"/>
          <w:tab w:val="left" w:pos="9187"/>
        </w:tabs>
        <w:jc w:val="left"/>
      </w:pPr>
      <w:r w:rsidRPr="00AA40A1">
        <w:rPr>
          <w:u w:val="single"/>
        </w:rPr>
        <w:tab/>
        <w:t>Date</w:t>
      </w:r>
      <w:r w:rsidRPr="00AA40A1">
        <w:rPr>
          <w:u w:val="single"/>
        </w:rPr>
        <w:tab/>
        <w:t>Body</w:t>
      </w:r>
      <w:r w:rsidRPr="00AA40A1">
        <w:rPr>
          <w:u w:val="single"/>
        </w:rPr>
        <w:tab/>
        <w:t>Action Description with journal page number</w:t>
      </w:r>
      <w:r w:rsidRPr="00AA40A1">
        <w:rPr>
          <w:u w:val="single"/>
        </w:rPr>
        <w:tab/>
      </w:r>
    </w:p>
    <w:p w:rsidR="00CB4EDE" w:rsidRDefault="00CB4EDE" w:rsidP="00CB4EDE">
      <w:pPr>
        <w:widowControl w:val="0"/>
        <w:tabs>
          <w:tab w:val="right" w:pos="1008"/>
          <w:tab w:val="left" w:pos="1152"/>
          <w:tab w:val="left" w:pos="1872"/>
          <w:tab w:val="left" w:pos="9187"/>
        </w:tabs>
        <w:ind w:left="2088" w:hanging="2088"/>
      </w:pPr>
      <w:r>
        <w:tab/>
        <w:t>4/13/2021</w:t>
      </w:r>
      <w:r>
        <w:tab/>
        <w:t>House</w:t>
      </w:r>
      <w:r>
        <w:tab/>
        <w:t>Introduced and adopted (</w:t>
      </w:r>
      <w:hyperlink r:id="rId7" w:history="1">
        <w:r w:rsidRPr="0081614C">
          <w:rPr>
            <w:rStyle w:val="Hyperlink"/>
          </w:rPr>
          <w:t>House Journal</w:t>
        </w:r>
        <w:r w:rsidRPr="0081614C">
          <w:rPr>
            <w:rStyle w:val="Hyperlink"/>
          </w:rPr>
          <w:noBreakHyphen/>
          <w:t>page 2</w:t>
        </w:r>
      </w:hyperlink>
      <w:r>
        <w:t>)</w:t>
      </w:r>
    </w:p>
    <w:p w:rsidR="00CB4EDE" w:rsidRDefault="00CB4EDE" w:rsidP="00CB4EDE">
      <w:pPr>
        <w:widowControl w:val="0"/>
        <w:tabs>
          <w:tab w:val="right" w:pos="1008"/>
          <w:tab w:val="left" w:pos="1152"/>
          <w:tab w:val="left" w:pos="1872"/>
          <w:tab w:val="left" w:pos="9187"/>
        </w:tabs>
        <w:ind w:left="2088" w:hanging="2088"/>
      </w:pPr>
    </w:p>
    <w:p w:rsidR="00AA40A1" w:rsidRDefault="00AA40A1" w:rsidP="00AA40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40A1">
          <w:rPr>
            <w:rStyle w:val="Hyperlink"/>
          </w:rPr>
          <w:t>legislative information</w:t>
        </w:r>
      </w:hyperlink>
      <w:r>
        <w:t xml:space="preserve"> at the website</w:t>
      </w:r>
    </w:p>
    <w:p w:rsidR="00AA40A1" w:rsidRDefault="00AA40A1" w:rsidP="00AA40A1">
      <w:pPr>
        <w:widowControl w:val="0"/>
        <w:tabs>
          <w:tab w:val="right" w:pos="1008"/>
          <w:tab w:val="left" w:pos="1152"/>
          <w:tab w:val="left" w:pos="1872"/>
          <w:tab w:val="left" w:pos="9187"/>
        </w:tabs>
        <w:ind w:left="2088" w:hanging="2088"/>
        <w:jc w:val="left"/>
      </w:pPr>
    </w:p>
    <w:p w:rsidR="00AA40A1" w:rsidRPr="00AA40A1" w:rsidRDefault="00AA40A1" w:rsidP="00AA40A1">
      <w:pPr>
        <w:widowControl w:val="0"/>
        <w:tabs>
          <w:tab w:val="right" w:pos="1008"/>
          <w:tab w:val="left" w:pos="1152"/>
          <w:tab w:val="left" w:pos="1872"/>
          <w:tab w:val="left" w:pos="9187"/>
        </w:tabs>
        <w:ind w:left="2088" w:hanging="2088"/>
        <w:jc w:val="left"/>
      </w:pPr>
    </w:p>
    <w:p w:rsidR="00AA40A1" w:rsidRDefault="00AA40A1" w:rsidP="00AA40A1">
      <w:r w:rsidRPr="00AA40A1">
        <w:rPr>
          <w:b/>
        </w:rPr>
        <w:t>VERSIONS OF THIS BILL</w:t>
      </w:r>
    </w:p>
    <w:p w:rsidR="00AA40A1" w:rsidRDefault="00AA40A1" w:rsidP="00AA40A1"/>
    <w:p w:rsidR="00AA40A1" w:rsidRDefault="005C47B6" w:rsidP="00AA40A1">
      <w:hyperlink r:id="rId9" w:history="1">
        <w:r w:rsidR="00AA40A1">
          <w:rPr>
            <w:rStyle w:val="Hyperlink"/>
          </w:rPr>
          <w:t>4/13/2021</w:t>
        </w:r>
      </w:hyperlink>
    </w:p>
    <w:p w:rsidR="00AA40A1" w:rsidRDefault="00AA40A1" w:rsidP="00AA40A1"/>
    <w:p w:rsidR="00AA40A1" w:rsidRDefault="00AA40A1" w:rsidP="00AA40A1">
      <w:pPr>
        <w:sectPr w:rsidR="00AA40A1" w:rsidSect="00AA40A1">
          <w:pgSz w:w="12240" w:h="15840" w:code="1"/>
          <w:pgMar w:top="1080" w:right="1440" w:bottom="1080" w:left="1440" w:header="720" w:footer="720" w:gutter="0"/>
          <w:cols w:space="720"/>
          <w:noEndnote/>
          <w:docGrid w:linePitch="360"/>
        </w:sectPr>
      </w:pPr>
    </w:p>
    <w:p w:rsidR="001439C5" w:rsidRDefault="001439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9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B4B85">
        <w:t xml:space="preserve">RECOGNIZE </w:t>
      </w:r>
      <w:r w:rsidR="00C354BD">
        <w:t xml:space="preserve">THE ONE HUNDRED SIXTIETH ANNIVERSARY OF THE BATTLE OF FORT SUMTER </w:t>
      </w:r>
      <w:r w:rsidR="00C354BD" w:rsidRPr="00032E11">
        <w:rPr>
          <w:color w:val="000000" w:themeColor="text1"/>
          <w:u w:color="000000" w:themeColor="text1"/>
        </w:rPr>
        <w:t>(APRIL 12</w:t>
      </w:r>
      <w:r w:rsidR="009417E1">
        <w:rPr>
          <w:color w:val="000000" w:themeColor="text1"/>
          <w:u w:color="000000" w:themeColor="text1"/>
        </w:rPr>
        <w:noBreakHyphen/>
      </w:r>
      <w:r w:rsidR="00C354BD" w:rsidRPr="00032E11">
        <w:rPr>
          <w:color w:val="000000" w:themeColor="text1"/>
          <w:u w:color="000000" w:themeColor="text1"/>
        </w:rPr>
        <w:t>13, 1861)</w:t>
      </w:r>
      <w:r w:rsidR="00C354B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two forts stand at the entrance of Charleston Harbor. Patriots inside a palmetto</w:t>
      </w:r>
      <w:r w:rsidR="009417E1">
        <w:rPr>
          <w:color w:val="000000" w:themeColor="text1"/>
          <w:u w:color="000000" w:themeColor="text1"/>
        </w:rPr>
        <w:noBreakHyphen/>
      </w:r>
      <w:r w:rsidRPr="00846DAF">
        <w:rPr>
          <w:color w:val="000000" w:themeColor="text1"/>
          <w:u w:color="000000" w:themeColor="text1"/>
        </w:rPr>
        <w:t xml:space="preserve">log fort, later named Fort Moultrie, defeated the Royal Navy there in 1776. As Charleston blazed a path toward secession, construction on a new fort, Fort Sumter, proceeded. The South Carolina militia fired on the U.S. garrison </w:t>
      </w:r>
      <w:r w:rsidR="00C14E1C">
        <w:rPr>
          <w:color w:val="000000" w:themeColor="text1"/>
          <w:u w:color="000000" w:themeColor="text1"/>
        </w:rPr>
        <w:t>at</w:t>
      </w:r>
      <w:r w:rsidRPr="00846DAF">
        <w:rPr>
          <w:color w:val="000000" w:themeColor="text1"/>
          <w:u w:color="000000" w:themeColor="text1"/>
        </w:rPr>
        <w:t xml:space="preserve"> Fort Sumter on April 12, 1861, opening the Civil War, which redefined American freedom;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 xml:space="preserve">Whereas, </w:t>
      </w:r>
      <w:r w:rsidR="008562FD">
        <w:rPr>
          <w:color w:val="000000" w:themeColor="text1"/>
          <w:u w:color="000000" w:themeColor="text1"/>
        </w:rPr>
        <w:t>during</w:t>
      </w:r>
      <w:r w:rsidR="00E135B9">
        <w:rPr>
          <w:color w:val="000000" w:themeColor="text1"/>
          <w:u w:color="000000" w:themeColor="text1"/>
        </w:rPr>
        <w:t xml:space="preserve"> the previous year, </w:t>
      </w:r>
      <w:r w:rsidRPr="00846DAF">
        <w:rPr>
          <w:color w:val="000000" w:themeColor="text1"/>
          <w:u w:color="000000" w:themeColor="text1"/>
        </w:rPr>
        <w:t xml:space="preserve">on December 20, 1860, South Carolina </w:t>
      </w:r>
      <w:r w:rsidR="00E135B9">
        <w:rPr>
          <w:color w:val="000000" w:themeColor="text1"/>
          <w:u w:color="000000" w:themeColor="text1"/>
        </w:rPr>
        <w:t xml:space="preserve">had </w:t>
      </w:r>
      <w:r w:rsidRPr="00846DAF">
        <w:rPr>
          <w:color w:val="000000" w:themeColor="text1"/>
          <w:u w:color="000000" w:themeColor="text1"/>
        </w:rPr>
        <w:t xml:space="preserve">seceded from the United States, and by February 2, 1861, six more states </w:t>
      </w:r>
      <w:r w:rsidR="00E135B9">
        <w:rPr>
          <w:color w:val="000000" w:themeColor="text1"/>
          <w:u w:color="000000" w:themeColor="text1"/>
        </w:rPr>
        <w:t xml:space="preserve">had </w:t>
      </w:r>
      <w:r w:rsidRPr="00846DAF">
        <w:rPr>
          <w:color w:val="000000" w:themeColor="text1"/>
          <w:u w:color="000000" w:themeColor="text1"/>
        </w:rPr>
        <w:t>followed suit. Southern delegates met on February 4, 1861, in Montgomery, Alabama, and established the Confederate States of America, with Senator Jefferson Davis of Mississippi elected as its provisional president. Confederate militia forces began seizing United States forts and property throughout the South. With a lame</w:t>
      </w:r>
      <w:r w:rsidR="009417E1">
        <w:rPr>
          <w:color w:val="000000" w:themeColor="text1"/>
          <w:u w:color="000000" w:themeColor="text1"/>
        </w:rPr>
        <w:noBreakHyphen/>
      </w:r>
      <w:r w:rsidRPr="00846DAF">
        <w:rPr>
          <w:color w:val="000000" w:themeColor="text1"/>
          <w:u w:color="000000" w:themeColor="text1"/>
        </w:rPr>
        <w:t>duck president in office and a controversial president</w:t>
      </w:r>
      <w:r w:rsidR="009417E1">
        <w:rPr>
          <w:color w:val="000000" w:themeColor="text1"/>
          <w:u w:color="000000" w:themeColor="text1"/>
        </w:rPr>
        <w:noBreakHyphen/>
      </w:r>
      <w:r w:rsidRPr="00846DAF">
        <w:rPr>
          <w:color w:val="000000" w:themeColor="text1"/>
          <w:u w:color="000000" w:themeColor="text1"/>
        </w:rPr>
        <w:t>elect poised to succeed him, the crisis approached a boiling point and exploded at Fort Sumter;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 xml:space="preserve">Whereas, </w:t>
      </w:r>
      <w:r w:rsidR="00D94AEF">
        <w:rPr>
          <w:color w:val="000000" w:themeColor="text1"/>
          <w:u w:color="000000" w:themeColor="text1"/>
        </w:rPr>
        <w:t>o</w:t>
      </w:r>
      <w:r w:rsidR="00AA4FC3">
        <w:rPr>
          <w:color w:val="000000" w:themeColor="text1"/>
          <w:u w:color="000000" w:themeColor="text1"/>
        </w:rPr>
        <w:t xml:space="preserve">n April 9, </w:t>
      </w:r>
      <w:r w:rsidRPr="00846DAF">
        <w:rPr>
          <w:color w:val="000000" w:themeColor="text1"/>
          <w:u w:color="000000" w:themeColor="text1"/>
        </w:rPr>
        <w:t>President Davis and</w:t>
      </w:r>
      <w:r w:rsidR="00AA4FC3">
        <w:rPr>
          <w:color w:val="000000" w:themeColor="text1"/>
          <w:u w:color="000000" w:themeColor="text1"/>
        </w:rPr>
        <w:t xml:space="preserve"> the Confederate cabinet </w:t>
      </w:r>
      <w:r w:rsidRPr="00846DAF">
        <w:rPr>
          <w:color w:val="000000" w:themeColor="text1"/>
          <w:u w:color="000000" w:themeColor="text1"/>
        </w:rPr>
        <w:t>decided to strike a blow</w:t>
      </w:r>
      <w:r w:rsidR="00AA4FC3">
        <w:rPr>
          <w:color w:val="000000" w:themeColor="text1"/>
          <w:u w:color="000000" w:themeColor="text1"/>
        </w:rPr>
        <w:t xml:space="preserve"> </w:t>
      </w:r>
      <w:r w:rsidR="00527B78">
        <w:rPr>
          <w:color w:val="000000" w:themeColor="text1"/>
          <w:u w:color="000000" w:themeColor="text1"/>
        </w:rPr>
        <w:t>and</w:t>
      </w:r>
      <w:r w:rsidR="006B5DD3">
        <w:rPr>
          <w:color w:val="000000" w:themeColor="text1"/>
          <w:u w:color="000000" w:themeColor="text1"/>
        </w:rPr>
        <w:t xml:space="preserve"> then</w:t>
      </w:r>
      <w:r w:rsidR="00A930A7">
        <w:rPr>
          <w:color w:val="000000" w:themeColor="text1"/>
          <w:u w:color="000000" w:themeColor="text1"/>
        </w:rPr>
        <w:t xml:space="preserve"> </w:t>
      </w:r>
      <w:r w:rsidRPr="00846DAF">
        <w:rPr>
          <w:color w:val="000000" w:themeColor="text1"/>
          <w:u w:color="000000" w:themeColor="text1"/>
        </w:rPr>
        <w:t xml:space="preserve">the president ordered </w:t>
      </w:r>
      <w:r w:rsidR="006E7B7A">
        <w:rPr>
          <w:color w:val="000000" w:themeColor="text1"/>
          <w:u w:color="000000" w:themeColor="text1"/>
        </w:rPr>
        <w:t xml:space="preserve">Brigadier </w:t>
      </w:r>
      <w:r w:rsidRPr="00846DAF">
        <w:rPr>
          <w:color w:val="000000" w:themeColor="text1"/>
          <w:u w:color="000000" w:themeColor="text1"/>
        </w:rPr>
        <w:t>General P.G.T</w:t>
      </w:r>
      <w:r w:rsidR="00D22249">
        <w:rPr>
          <w:color w:val="000000" w:themeColor="text1"/>
          <w:u w:color="000000" w:themeColor="text1"/>
        </w:rPr>
        <w:t>.</w:t>
      </w:r>
      <w:r w:rsidRPr="00846DAF">
        <w:rPr>
          <w:color w:val="000000" w:themeColor="text1"/>
          <w:u w:color="000000" w:themeColor="text1"/>
        </w:rPr>
        <w:t xml:space="preserve"> Beauregard, commander of the growing Southern forces in Charleston, to take Fort Sumter. The next day, three of Beauregard</w:t>
      </w:r>
      <w:r w:rsidR="009417E1">
        <w:rPr>
          <w:color w:val="000000" w:themeColor="text1"/>
          <w:u w:color="000000" w:themeColor="text1"/>
        </w:rPr>
        <w:t>’</w:t>
      </w:r>
      <w:r w:rsidRPr="00846DAF">
        <w:rPr>
          <w:color w:val="000000" w:themeColor="text1"/>
          <w:u w:color="000000" w:themeColor="text1"/>
        </w:rPr>
        <w:t>s aides sailed to the fort and courteously demanded the garrison</w:t>
      </w:r>
      <w:r w:rsidR="009417E1">
        <w:rPr>
          <w:color w:val="000000" w:themeColor="text1"/>
          <w:u w:color="000000" w:themeColor="text1"/>
        </w:rPr>
        <w:t>’</w:t>
      </w:r>
      <w:r w:rsidRPr="00846DAF">
        <w:rPr>
          <w:color w:val="000000" w:themeColor="text1"/>
          <w:u w:color="000000" w:themeColor="text1"/>
        </w:rPr>
        <w:t>s surrender. The Union commander, Major Robert Anderson, was equally courteous but refused</w:t>
      </w:r>
      <w:r w:rsidR="00325BC4">
        <w:rPr>
          <w:color w:val="000000" w:themeColor="text1"/>
          <w:u w:color="000000" w:themeColor="text1"/>
        </w:rPr>
        <w:t xml:space="preserve"> to comply</w:t>
      </w:r>
      <w:r w:rsidRPr="00846DAF">
        <w:rPr>
          <w:color w:val="000000" w:themeColor="text1"/>
          <w:u w:color="000000" w:themeColor="text1"/>
        </w:rPr>
        <w:t xml:space="preserve">: “I have the honor to acknowledge the receipt of your communication demanding the evacuation of this fort, and to say, in reply thereto, </w:t>
      </w:r>
      <w:r w:rsidRPr="00846DAF">
        <w:rPr>
          <w:color w:val="000000" w:themeColor="text1"/>
          <w:u w:color="000000" w:themeColor="text1"/>
        </w:rPr>
        <w:lastRenderedPageBreak/>
        <w:t>that it is a demand with which I regret that my sense of honor, and of my obligations to my Government, prevent my compliance.” He also inform</w:t>
      </w:r>
      <w:r w:rsidR="00111F28">
        <w:rPr>
          <w:color w:val="000000" w:themeColor="text1"/>
          <w:u w:color="000000" w:themeColor="text1"/>
        </w:rPr>
        <w:t>ed</w:t>
      </w:r>
      <w:r w:rsidRPr="00846DAF">
        <w:rPr>
          <w:color w:val="000000" w:themeColor="text1"/>
          <w:u w:color="000000" w:themeColor="text1"/>
        </w:rPr>
        <w:t xml:space="preserve"> the delegation that the garrison</w:t>
      </w:r>
      <w:r w:rsidR="009417E1">
        <w:rPr>
          <w:color w:val="000000" w:themeColor="text1"/>
          <w:u w:color="000000" w:themeColor="text1"/>
        </w:rPr>
        <w:t>’</w:t>
      </w:r>
      <w:r w:rsidRPr="00846DAF">
        <w:rPr>
          <w:color w:val="000000" w:themeColor="text1"/>
          <w:u w:color="000000" w:themeColor="text1"/>
        </w:rPr>
        <w:t>s supplies w</w:t>
      </w:r>
      <w:r w:rsidR="00EA4BC1">
        <w:rPr>
          <w:color w:val="000000" w:themeColor="text1"/>
          <w:u w:color="000000" w:themeColor="text1"/>
        </w:rPr>
        <w:t>ould</w:t>
      </w:r>
      <w:r w:rsidRPr="00846DAF">
        <w:rPr>
          <w:color w:val="000000" w:themeColor="text1"/>
          <w:u w:color="000000" w:themeColor="text1"/>
        </w:rPr>
        <w:t xml:space="preserve"> </w:t>
      </w:r>
      <w:r w:rsidR="00111F28">
        <w:rPr>
          <w:color w:val="000000" w:themeColor="text1"/>
          <w:u w:color="000000" w:themeColor="text1"/>
        </w:rPr>
        <w:t xml:space="preserve">last </w:t>
      </w:r>
      <w:r w:rsidRPr="00846DAF">
        <w:rPr>
          <w:color w:val="000000" w:themeColor="text1"/>
          <w:u w:color="000000" w:themeColor="text1"/>
        </w:rPr>
        <w:t>only until April 15;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notwithstanding any personal regard he may have felt toward Anderson, a fellow West Point graduate, Beauregard had his orders. He instructed his aide</w:t>
      </w:r>
      <w:r w:rsidR="009417E1">
        <w:rPr>
          <w:color w:val="000000" w:themeColor="text1"/>
          <w:u w:color="000000" w:themeColor="text1"/>
        </w:rPr>
        <w:noBreakHyphen/>
      </w:r>
      <w:r w:rsidRPr="00846DAF">
        <w:rPr>
          <w:color w:val="000000" w:themeColor="text1"/>
          <w:u w:color="000000" w:themeColor="text1"/>
        </w:rPr>
        <w:t>de</w:t>
      </w:r>
      <w:r w:rsidR="009417E1">
        <w:rPr>
          <w:color w:val="000000" w:themeColor="text1"/>
          <w:u w:color="000000" w:themeColor="text1"/>
        </w:rPr>
        <w:noBreakHyphen/>
      </w:r>
      <w:r w:rsidRPr="00846DAF">
        <w:rPr>
          <w:color w:val="000000" w:themeColor="text1"/>
          <w:u w:color="000000" w:themeColor="text1"/>
        </w:rPr>
        <w:t>camp to send the major this formal heads</w:t>
      </w:r>
      <w:r w:rsidR="009417E1">
        <w:rPr>
          <w:color w:val="000000" w:themeColor="text1"/>
          <w:u w:color="000000" w:themeColor="text1"/>
        </w:rPr>
        <w:noBreakHyphen/>
      </w:r>
      <w:r w:rsidRPr="00846DAF">
        <w:rPr>
          <w:color w:val="000000" w:themeColor="text1"/>
          <w:u w:color="000000" w:themeColor="text1"/>
        </w:rPr>
        <w:t>up on April 12 at 3:30 a.m.: “SIR: By authority of Brigadier</w:t>
      </w:r>
      <w:r w:rsidR="009417E1">
        <w:rPr>
          <w:color w:val="000000" w:themeColor="text1"/>
          <w:u w:color="000000" w:themeColor="text1"/>
        </w:rPr>
        <w:noBreakHyphen/>
      </w:r>
      <w:r w:rsidRPr="00846DAF">
        <w:rPr>
          <w:color w:val="000000" w:themeColor="text1"/>
          <w:u w:color="000000" w:themeColor="text1"/>
        </w:rPr>
        <w:t>General Beauregard, commanding the Provisional Forces of the Confederate States, we have the honor to notify you that he will open the fire of his batteries on Fort Sumter in one hour from this time”</w:t>
      </w:r>
      <w:r w:rsidR="00F4062A">
        <w:rPr>
          <w:color w:val="000000" w:themeColor="text1"/>
          <w:u w:color="000000" w:themeColor="text1"/>
        </w:rPr>
        <w:t>;</w:t>
      </w:r>
      <w:r w:rsidRPr="00846DAF">
        <w:rPr>
          <w:color w:val="000000" w:themeColor="text1"/>
          <w:u w:color="000000" w:themeColor="text1"/>
        </w:rPr>
        <w:t xml:space="preserve">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on April 12 at 4:30 a.m., a flaming mortar shot arc</w:t>
      </w:r>
      <w:r w:rsidR="00247FD3">
        <w:rPr>
          <w:color w:val="000000" w:themeColor="text1"/>
          <w:u w:color="000000" w:themeColor="text1"/>
        </w:rPr>
        <w:t>ed</w:t>
      </w:r>
      <w:r w:rsidRPr="00846DAF">
        <w:rPr>
          <w:color w:val="000000" w:themeColor="text1"/>
          <w:u w:color="000000" w:themeColor="text1"/>
        </w:rPr>
        <w:t xml:space="preserve"> into the air and exploded over Fort Sumter. On this signal, Confederate guns from fortifications and floating batteries around Charleston Harbor roared to life. Outmanned, outgunned, undersupplied, and nearly surrounded by enemy batteries, Anderson waited until about 7:00 a.m. to respond. Captain Abner Doubleday volunteered to fire the first cannon at the Confederates, a 32</w:t>
      </w:r>
      <w:r w:rsidR="009417E1">
        <w:rPr>
          <w:color w:val="000000" w:themeColor="text1"/>
          <w:u w:color="000000" w:themeColor="text1"/>
        </w:rPr>
        <w:noBreakHyphen/>
      </w:r>
      <w:r w:rsidRPr="00846DAF">
        <w:rPr>
          <w:color w:val="000000" w:themeColor="text1"/>
          <w:u w:color="000000" w:themeColor="text1"/>
        </w:rPr>
        <w:t>pound shot that bounced off the roof of the Iron Battery on Cummings Point;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for nearly thirty</w:t>
      </w:r>
      <w:r w:rsidR="009417E1">
        <w:rPr>
          <w:color w:val="000000" w:themeColor="text1"/>
          <w:u w:color="000000" w:themeColor="text1"/>
        </w:rPr>
        <w:noBreakHyphen/>
      </w:r>
      <w:r w:rsidRPr="00846DAF">
        <w:rPr>
          <w:color w:val="000000" w:themeColor="text1"/>
          <w:u w:color="000000" w:themeColor="text1"/>
        </w:rPr>
        <w:t>six hours, the two sides kept up this unequal contest. A shell struck the flagpole of Fort Sumter, and the American colors fell to the earth, only to be hoisted back up the hastily repaired pole. Confederates fired hotshot from Fort Moultrie into Fort Sumter. Buildings began to burn within the fort. With no more resources, Anderson surrendered Fort Sumter to Confederate forces;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on April 13</w:t>
      </w:r>
      <w:r w:rsidR="007207BB">
        <w:rPr>
          <w:color w:val="000000" w:themeColor="text1"/>
          <w:u w:color="000000" w:themeColor="text1"/>
        </w:rPr>
        <w:t>, 1861,</w:t>
      </w:r>
      <w:r w:rsidRPr="00846DAF">
        <w:rPr>
          <w:color w:val="000000" w:themeColor="text1"/>
          <w:u w:color="000000" w:themeColor="text1"/>
        </w:rPr>
        <w:t xml:space="preserve"> at 2:30 p.m., Major Anderson and his men were allowed to strike their colors, fire a 100</w:t>
      </w:r>
      <w:r w:rsidR="009417E1">
        <w:rPr>
          <w:color w:val="000000" w:themeColor="text1"/>
          <w:u w:color="000000" w:themeColor="text1"/>
        </w:rPr>
        <w:noBreakHyphen/>
      </w:r>
      <w:r w:rsidRPr="00846DAF">
        <w:rPr>
          <w:color w:val="000000" w:themeColor="text1"/>
          <w:u w:color="000000" w:themeColor="text1"/>
        </w:rPr>
        <w:t>gun salute, and board a ship bound for New York. The only casualties at Fort Sumter occurred during the 100</w:t>
      </w:r>
      <w:r w:rsidR="009417E1">
        <w:rPr>
          <w:color w:val="000000" w:themeColor="text1"/>
          <w:u w:color="000000" w:themeColor="text1"/>
        </w:rPr>
        <w:noBreakHyphen/>
      </w:r>
      <w:r w:rsidRPr="00846DAF">
        <w:rPr>
          <w:color w:val="000000" w:themeColor="text1"/>
          <w:u w:color="000000" w:themeColor="text1"/>
        </w:rPr>
        <w:t>gun salute, when a round exploded prematurely, killing Private Daniel Hough and mortally wounding another soldier;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96F" w:rsidRDefault="00977A6D" w:rsidP="007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DAF">
        <w:rPr>
          <w:color w:val="000000" w:themeColor="text1"/>
          <w:u w:color="000000" w:themeColor="text1"/>
        </w:rPr>
        <w:t xml:space="preserve">Whereas, </w:t>
      </w:r>
      <w:r w:rsidR="007207BB">
        <w:rPr>
          <w:color w:val="000000" w:themeColor="text1"/>
          <w:u w:color="000000" w:themeColor="text1"/>
        </w:rPr>
        <w:t xml:space="preserve">also </w:t>
      </w:r>
      <w:r w:rsidRPr="00846DAF">
        <w:rPr>
          <w:color w:val="000000" w:themeColor="text1"/>
          <w:u w:color="000000" w:themeColor="text1"/>
        </w:rPr>
        <w:t>on April 13, the day of Fort Sumter</w:t>
      </w:r>
      <w:r w:rsidR="009417E1">
        <w:rPr>
          <w:color w:val="000000" w:themeColor="text1"/>
          <w:u w:color="000000" w:themeColor="text1"/>
        </w:rPr>
        <w:t>’</w:t>
      </w:r>
      <w:r w:rsidRPr="00846DAF">
        <w:rPr>
          <w:color w:val="000000" w:themeColor="text1"/>
          <w:u w:color="000000" w:themeColor="text1"/>
        </w:rPr>
        <w:t>s surrender, Governor Francis W. Pickens of South Carolina made a public speech outside the Charleston Hotel in reference to the attack. His Excellency Governor Pickens stated, “The events of the last day or two are well calculated to fill the heart with gratitude to a superintending Providence for his kindness in protecting so many brave and good men from misfortunes incident to all.” The attack was over, but the war had just begun</w:t>
      </w:r>
      <w:r w:rsidR="007D7160">
        <w:rPr>
          <w:color w:val="000000" w:themeColor="text1"/>
          <w:u w:color="000000" w:themeColor="text1"/>
        </w:rPr>
        <w:t xml:space="preserve">. </w:t>
      </w:r>
      <w:r w:rsidR="00CB196F">
        <w:t>Now, therefore,</w:t>
      </w:r>
    </w:p>
    <w:p w:rsidR="00CB196F" w:rsidRDefault="00CB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6F" w:rsidRDefault="00CB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196F" w:rsidRDefault="00CB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6F" w:rsidRDefault="00CB196F" w:rsidP="007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D7160">
        <w:t xml:space="preserve"> </w:t>
      </w:r>
      <w:r w:rsidR="007D7160">
        <w:rPr>
          <w:color w:val="000000" w:themeColor="text1"/>
        </w:rPr>
        <w:t xml:space="preserve">the members of the South Carolina House of Representatives, by this resolution, </w:t>
      </w:r>
      <w:r w:rsidR="007D7160">
        <w:t xml:space="preserve">recognize the one hundred sixtieth anniversary of the Battle of Fort Sumter </w:t>
      </w:r>
      <w:r w:rsidR="007D7160" w:rsidRPr="00032E11">
        <w:rPr>
          <w:color w:val="000000" w:themeColor="text1"/>
          <w:u w:color="000000" w:themeColor="text1"/>
        </w:rPr>
        <w:t>(</w:t>
      </w:r>
      <w:r w:rsidR="007D7160">
        <w:rPr>
          <w:color w:val="000000" w:themeColor="text1"/>
          <w:u w:color="000000" w:themeColor="text1"/>
        </w:rPr>
        <w:t>A</w:t>
      </w:r>
      <w:r w:rsidR="007D7160" w:rsidRPr="00032E11">
        <w:rPr>
          <w:color w:val="000000" w:themeColor="text1"/>
          <w:u w:color="000000" w:themeColor="text1"/>
        </w:rPr>
        <w:t>pril 12</w:t>
      </w:r>
      <w:r w:rsidR="009417E1">
        <w:rPr>
          <w:color w:val="000000" w:themeColor="text1"/>
          <w:u w:color="000000" w:themeColor="text1"/>
        </w:rPr>
        <w:noBreakHyphen/>
      </w:r>
      <w:r w:rsidR="007D7160" w:rsidRPr="00032E11">
        <w:rPr>
          <w:color w:val="000000" w:themeColor="text1"/>
          <w:u w:color="000000" w:themeColor="text1"/>
        </w:rPr>
        <w:t>13, 1861)</w:t>
      </w:r>
      <w:r w:rsidR="007D7160">
        <w:rPr>
          <w:color w:val="000000" w:themeColor="text1"/>
          <w:u w:color="000000" w:themeColor="text1"/>
        </w:rPr>
        <w:t>.</w:t>
      </w:r>
    </w:p>
    <w:p w:rsidR="000C0131" w:rsidRDefault="009417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0A1" w:rsidRDefault="00AA40A1" w:rsidP="00AA40A1">
      <w:pPr>
        <w:suppressAutoHyphens/>
      </w:pPr>
    </w:p>
    <w:sectPr w:rsidR="00AA40A1" w:rsidSect="00AA40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B85" w:rsidRDefault="001B4B85" w:rsidP="009F0C77">
      <w:r>
        <w:separator/>
      </w:r>
    </w:p>
  </w:endnote>
  <w:endnote w:type="continuationSeparator" w:id="0">
    <w:p w:rsidR="001B4B85" w:rsidRDefault="001B4B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035DE3-B00E-46A7-A3A3-404D51D8BC4C}"/>
    <w:embedBold r:id="rId2" w:fontKey="{7F71C7FB-8B90-4EBD-BF45-3EA3DE6A671A}"/>
  </w:font>
  <w:font w:name="Calibri">
    <w:panose1 w:val="020F0502020204030204"/>
    <w:charset w:val="00"/>
    <w:family w:val="swiss"/>
    <w:pitch w:val="variable"/>
    <w:sig w:usb0="E0002EFF" w:usb1="C000247B" w:usb2="00000009" w:usb3="00000000" w:csb0="000001FF" w:csb1="00000000"/>
    <w:embedRegular r:id="rId3" w:fontKey="{C88ECE48-8F86-4791-BCB4-BC9B0E4B6FD6}"/>
  </w:font>
  <w:font w:name="Segoe UI">
    <w:panose1 w:val="020B0502040204020203"/>
    <w:charset w:val="00"/>
    <w:family w:val="swiss"/>
    <w:pitch w:val="variable"/>
    <w:sig w:usb0="E4002EFF" w:usb1="C000E47F" w:usb2="00000009" w:usb3="00000000" w:csb0="000001FF" w:csb1="00000000"/>
    <w:embedRegular r:id="rId4" w:fontKey="{2EC2F5FB-14D4-46F8-9111-D516D8370A74}"/>
  </w:font>
  <w:font w:name="Cambria">
    <w:panose1 w:val="02040503050406030204"/>
    <w:charset w:val="00"/>
    <w:family w:val="roman"/>
    <w:pitch w:val="variable"/>
    <w:sig w:usb0="E00006FF" w:usb1="420024FF" w:usb2="02000000" w:usb3="00000000" w:csb0="0000019F" w:csb1="00000000"/>
    <w:embedRegular r:id="rId5" w:fontKey="{F8CC07EC-7A0C-4734-A624-68305D7357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0A1" w:rsidRPr="001439C5" w:rsidRDefault="00AA40A1" w:rsidP="001439C5">
    <w:pPr>
      <w:pStyle w:val="Footer"/>
      <w:tabs>
        <w:tab w:val="clear" w:pos="4680"/>
        <w:tab w:val="clear" w:pos="9360"/>
        <w:tab w:val="center" w:pos="2995"/>
      </w:tabs>
      <w:spacing w:before="120"/>
    </w:pPr>
    <w:r>
      <w:t>[4189]</w:t>
    </w:r>
    <w:r>
      <w:tab/>
    </w:r>
    <w:r>
      <w:fldChar w:fldCharType="begin"/>
    </w:r>
    <w:r>
      <w:instrText xml:space="preserve"> PAGE  \* MERGEFORMAT </w:instrText>
    </w:r>
    <w:r>
      <w:fldChar w:fldCharType="separate"/>
    </w:r>
    <w:r w:rsidR="00CB4E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B85" w:rsidRDefault="001B4B85" w:rsidP="009F0C77">
      <w:r>
        <w:separator/>
      </w:r>
    </w:p>
  </w:footnote>
  <w:footnote w:type="continuationSeparator" w:id="0">
    <w:p w:rsidR="001B4B85" w:rsidRDefault="001B4B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ZW21"/>
    <w:docVar w:name="CoverBillType" w:val="r"/>
    <w:docVar w:name="DocPath" w:val="L:\Council\bills\RM\1125ZW21.DOCX"/>
    <w:docVar w:name="dvBillNumber" w:val="4189"/>
    <w:docVar w:name="dvBillNumberPrefix" w:val="H. "/>
    <w:docVar w:name="dvOriginalBody" w:val="House"/>
    <w:docVar w:name="dvSteno" w:val="RM"/>
    <w:docVar w:name="NameofBody" w:val="h"/>
    <w:docVar w:name="vGroup2" w:val="Council"/>
  </w:docVars>
  <w:rsids>
    <w:rsidRoot w:val="00CB196F"/>
    <w:rsid w:val="00011869"/>
    <w:rsid w:val="00015CD6"/>
    <w:rsid w:val="000C0131"/>
    <w:rsid w:val="000E0100"/>
    <w:rsid w:val="000E1785"/>
    <w:rsid w:val="000F40FA"/>
    <w:rsid w:val="001035F1"/>
    <w:rsid w:val="0010776B"/>
    <w:rsid w:val="001102D2"/>
    <w:rsid w:val="00111F28"/>
    <w:rsid w:val="00133E66"/>
    <w:rsid w:val="001435A3"/>
    <w:rsid w:val="001439C5"/>
    <w:rsid w:val="00146ED3"/>
    <w:rsid w:val="00151044"/>
    <w:rsid w:val="001B4B85"/>
    <w:rsid w:val="001D08F2"/>
    <w:rsid w:val="001D3A58"/>
    <w:rsid w:val="001D525B"/>
    <w:rsid w:val="001D7F4F"/>
    <w:rsid w:val="00205238"/>
    <w:rsid w:val="002321B6"/>
    <w:rsid w:val="00232912"/>
    <w:rsid w:val="00232DFD"/>
    <w:rsid w:val="00247FD3"/>
    <w:rsid w:val="00250967"/>
    <w:rsid w:val="002543C8"/>
    <w:rsid w:val="0025541D"/>
    <w:rsid w:val="00284AAE"/>
    <w:rsid w:val="002E5912"/>
    <w:rsid w:val="00301B21"/>
    <w:rsid w:val="00325348"/>
    <w:rsid w:val="00325BC4"/>
    <w:rsid w:val="0032732C"/>
    <w:rsid w:val="00336AD0"/>
    <w:rsid w:val="0037079A"/>
    <w:rsid w:val="003C4DAB"/>
    <w:rsid w:val="003D01E8"/>
    <w:rsid w:val="003D77B6"/>
    <w:rsid w:val="003E5288"/>
    <w:rsid w:val="003F6D79"/>
    <w:rsid w:val="0041760A"/>
    <w:rsid w:val="00417C01"/>
    <w:rsid w:val="004403BD"/>
    <w:rsid w:val="00461441"/>
    <w:rsid w:val="004809EE"/>
    <w:rsid w:val="004E7D54"/>
    <w:rsid w:val="00512688"/>
    <w:rsid w:val="005273C6"/>
    <w:rsid w:val="00527B78"/>
    <w:rsid w:val="00530A69"/>
    <w:rsid w:val="00545593"/>
    <w:rsid w:val="00556EBF"/>
    <w:rsid w:val="00577C6C"/>
    <w:rsid w:val="005A62FE"/>
    <w:rsid w:val="005C2871"/>
    <w:rsid w:val="005C2FE2"/>
    <w:rsid w:val="005E2BC9"/>
    <w:rsid w:val="005E7416"/>
    <w:rsid w:val="00605102"/>
    <w:rsid w:val="006215AA"/>
    <w:rsid w:val="00664065"/>
    <w:rsid w:val="006913C9"/>
    <w:rsid w:val="0069470D"/>
    <w:rsid w:val="006A06AC"/>
    <w:rsid w:val="006B5DD3"/>
    <w:rsid w:val="006B67EF"/>
    <w:rsid w:val="006D58AA"/>
    <w:rsid w:val="006E7B7A"/>
    <w:rsid w:val="007207BB"/>
    <w:rsid w:val="00734F00"/>
    <w:rsid w:val="00736959"/>
    <w:rsid w:val="00757121"/>
    <w:rsid w:val="0076194A"/>
    <w:rsid w:val="007A70AE"/>
    <w:rsid w:val="007B705F"/>
    <w:rsid w:val="007D7160"/>
    <w:rsid w:val="00814FC3"/>
    <w:rsid w:val="008362E8"/>
    <w:rsid w:val="008562FD"/>
    <w:rsid w:val="0085786E"/>
    <w:rsid w:val="00863E89"/>
    <w:rsid w:val="008A1768"/>
    <w:rsid w:val="008A489F"/>
    <w:rsid w:val="008F0F33"/>
    <w:rsid w:val="008F4429"/>
    <w:rsid w:val="0094021A"/>
    <w:rsid w:val="009417E1"/>
    <w:rsid w:val="00977A6D"/>
    <w:rsid w:val="009B44AF"/>
    <w:rsid w:val="009C6A0B"/>
    <w:rsid w:val="009F0C77"/>
    <w:rsid w:val="009F4DD1"/>
    <w:rsid w:val="00A02543"/>
    <w:rsid w:val="00A41684"/>
    <w:rsid w:val="00A43831"/>
    <w:rsid w:val="00A64E80"/>
    <w:rsid w:val="00A72BCD"/>
    <w:rsid w:val="00A741D9"/>
    <w:rsid w:val="00A833AB"/>
    <w:rsid w:val="00A930A7"/>
    <w:rsid w:val="00A9741D"/>
    <w:rsid w:val="00AA40A1"/>
    <w:rsid w:val="00AA4FC3"/>
    <w:rsid w:val="00AC34A2"/>
    <w:rsid w:val="00AC711C"/>
    <w:rsid w:val="00AD1C9A"/>
    <w:rsid w:val="00AD4B17"/>
    <w:rsid w:val="00B412D4"/>
    <w:rsid w:val="00B64FFF"/>
    <w:rsid w:val="00BE3C22"/>
    <w:rsid w:val="00C0345E"/>
    <w:rsid w:val="00C14E1C"/>
    <w:rsid w:val="00C21ABE"/>
    <w:rsid w:val="00C31C95"/>
    <w:rsid w:val="00C3483A"/>
    <w:rsid w:val="00C354BD"/>
    <w:rsid w:val="00C74E9D"/>
    <w:rsid w:val="00C826DD"/>
    <w:rsid w:val="00C82FD3"/>
    <w:rsid w:val="00C92819"/>
    <w:rsid w:val="00CB196F"/>
    <w:rsid w:val="00CB4EDE"/>
    <w:rsid w:val="00CC6B7B"/>
    <w:rsid w:val="00CD2089"/>
    <w:rsid w:val="00D22249"/>
    <w:rsid w:val="00D73A67"/>
    <w:rsid w:val="00D94AEF"/>
    <w:rsid w:val="00D970A9"/>
    <w:rsid w:val="00DA2111"/>
    <w:rsid w:val="00DA7C87"/>
    <w:rsid w:val="00DF3845"/>
    <w:rsid w:val="00E135B9"/>
    <w:rsid w:val="00E41911"/>
    <w:rsid w:val="00E42A74"/>
    <w:rsid w:val="00E44B57"/>
    <w:rsid w:val="00E92EEF"/>
    <w:rsid w:val="00E95A63"/>
    <w:rsid w:val="00EA4BC1"/>
    <w:rsid w:val="00EF2368"/>
    <w:rsid w:val="00F24442"/>
    <w:rsid w:val="00F4062A"/>
    <w:rsid w:val="00F50AE3"/>
    <w:rsid w:val="00F655B7"/>
    <w:rsid w:val="00F656BA"/>
    <w:rsid w:val="00F67CF1"/>
    <w:rsid w:val="00F728AA"/>
    <w:rsid w:val="00F8120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F0213-CCA7-4DCB-AD48-FDF777E5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D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DFD"/>
    <w:rPr>
      <w:rFonts w:ascii="Segoe UI" w:eastAsia="Times New Roman" w:hAnsi="Segoe UI" w:cs="Segoe UI"/>
      <w:sz w:val="18"/>
      <w:szCs w:val="18"/>
    </w:rPr>
  </w:style>
  <w:style w:type="character" w:styleId="Hyperlink">
    <w:name w:val="Hyperlink"/>
    <w:basedOn w:val="DefaultParagraphFont"/>
    <w:uiPriority w:val="99"/>
    <w:unhideWhenUsed/>
    <w:rsid w:val="00AA40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89&amp;session=124&amp;summary=B" TargetMode="Externa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89_202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FA54B-2BBD-49DB-BDE8-A4F6AFA9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795</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4189: Subject not yet available - South Carolina Legislature Online</dc:title>
  <dc:creator>Rosanne McDowell</dc:creator>
  <cp:lastModifiedBy>S Wilson</cp:lastModifiedBy>
  <cp:revision>2</cp:revision>
  <cp:lastPrinted>2021-04-08T14:17:00Z</cp:lastPrinted>
  <dcterms:created xsi:type="dcterms:W3CDTF">2021-04-14T12:48:00Z</dcterms:created>
  <dcterms:modified xsi:type="dcterms:W3CDTF">2021-04-14T12:48:00Z</dcterms:modified>
</cp:coreProperties>
</file>