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F86" w:rsidRDefault="00280F86" w:rsidP="00280F86">
      <w:pPr>
        <w:widowControl w:val="0"/>
        <w:jc w:val="center"/>
      </w:pPr>
      <w:r w:rsidRPr="00280F86">
        <w:rPr>
          <w:b/>
        </w:rPr>
        <w:t>South Carolina General Assembly</w:t>
      </w:r>
    </w:p>
    <w:p w:rsidR="00280F86" w:rsidRDefault="00280F86" w:rsidP="00280F86">
      <w:pPr>
        <w:widowControl w:val="0"/>
        <w:jc w:val="center"/>
      </w:pPr>
      <w:r>
        <w:t>124th Session, 2021-2022</w:t>
      </w:r>
    </w:p>
    <w:p w:rsidR="00280F86" w:rsidRDefault="00280F86" w:rsidP="00280F86">
      <w:pPr>
        <w:widowControl w:val="0"/>
        <w:jc w:val="left"/>
      </w:pPr>
    </w:p>
    <w:p w:rsidR="00280F86" w:rsidRDefault="00280F86" w:rsidP="00280F86">
      <w:pPr>
        <w:widowControl w:val="0"/>
        <w:jc w:val="left"/>
        <w:rPr>
          <w:b/>
        </w:rPr>
      </w:pPr>
      <w:r w:rsidRPr="00280F86">
        <w:rPr>
          <w:b/>
        </w:rPr>
        <w:t>H. 4284</w:t>
      </w:r>
    </w:p>
    <w:p w:rsidR="00280F86" w:rsidRDefault="00280F86" w:rsidP="00280F86">
      <w:pPr>
        <w:widowControl w:val="0"/>
        <w:jc w:val="left"/>
        <w:rPr>
          <w:b/>
        </w:rPr>
      </w:pPr>
    </w:p>
    <w:p w:rsidR="00280F86" w:rsidRDefault="00280F86" w:rsidP="00280F86">
      <w:pPr>
        <w:widowControl w:val="0"/>
        <w:jc w:val="left"/>
      </w:pPr>
      <w:r w:rsidRPr="00280F86">
        <w:rPr>
          <w:b/>
        </w:rPr>
        <w:t>STATUS INFORMATION</w:t>
      </w:r>
    </w:p>
    <w:p w:rsidR="00280F86" w:rsidRDefault="00280F86" w:rsidP="00280F86">
      <w:pPr>
        <w:widowControl w:val="0"/>
        <w:jc w:val="left"/>
      </w:pPr>
    </w:p>
    <w:p w:rsidR="00280F86" w:rsidRDefault="00280F86" w:rsidP="00280F86">
      <w:pPr>
        <w:widowControl w:val="0"/>
        <w:jc w:val="left"/>
      </w:pPr>
      <w:r>
        <w:t>General Bill</w:t>
      </w:r>
    </w:p>
    <w:p w:rsidR="00280F86" w:rsidRDefault="006412DF" w:rsidP="00280F86">
      <w:pPr>
        <w:widowControl w:val="0"/>
        <w:jc w:val="left"/>
      </w:pPr>
      <w:r>
        <w:t>Sponsors: Reps. J. Moore, King, McDaniel, McKnight, Pendarvis, Rose, Henderson</w:t>
      </w:r>
      <w:r>
        <w:noBreakHyphen/>
        <w:t>Myers, Bamberg, Tedder, Magnuson and Robinson</w:t>
      </w:r>
    </w:p>
    <w:p w:rsidR="00280F86" w:rsidRDefault="00280F86" w:rsidP="00280F86">
      <w:pPr>
        <w:widowControl w:val="0"/>
        <w:jc w:val="left"/>
      </w:pPr>
      <w:r>
        <w:t>Document Path: l:\council\bills\gt\6069cm21.docx</w:t>
      </w:r>
    </w:p>
    <w:p w:rsidR="00CB0F78" w:rsidRDefault="00CB0F78" w:rsidP="00280F86">
      <w:pPr>
        <w:widowControl w:val="0"/>
        <w:jc w:val="left"/>
      </w:pPr>
      <w:r>
        <w:t>Companion/Similar bill(s): 336</w:t>
      </w:r>
    </w:p>
    <w:p w:rsidR="00280F86" w:rsidRDefault="00280F86" w:rsidP="00280F86">
      <w:pPr>
        <w:widowControl w:val="0"/>
        <w:jc w:val="left"/>
      </w:pPr>
    </w:p>
    <w:p w:rsidR="00280F86" w:rsidRDefault="00280F86" w:rsidP="00280F86">
      <w:pPr>
        <w:widowControl w:val="0"/>
        <w:jc w:val="left"/>
      </w:pPr>
      <w:r>
        <w:t>Introduced in the House on April 28, 2021</w:t>
      </w:r>
    </w:p>
    <w:p w:rsidR="00280F86" w:rsidRDefault="00280F86" w:rsidP="00280F86">
      <w:pPr>
        <w:widowControl w:val="0"/>
        <w:jc w:val="left"/>
      </w:pPr>
      <w:r>
        <w:t xml:space="preserve">Currently residing in the House Committee on </w:t>
      </w:r>
      <w:r w:rsidRPr="00280F86">
        <w:rPr>
          <w:b/>
        </w:rPr>
        <w:t>Judiciary</w:t>
      </w:r>
    </w:p>
    <w:p w:rsidR="00280F86" w:rsidRDefault="00280F86" w:rsidP="00280F86">
      <w:pPr>
        <w:widowControl w:val="0"/>
        <w:jc w:val="left"/>
      </w:pPr>
    </w:p>
    <w:p w:rsidR="00280F86" w:rsidRDefault="00003889" w:rsidP="00280F86">
      <w:pPr>
        <w:widowControl w:val="0"/>
        <w:jc w:val="left"/>
      </w:pPr>
      <w:r>
        <w:t>Summary: CAREN Act</w:t>
      </w:r>
    </w:p>
    <w:p w:rsidR="00280F86" w:rsidRDefault="00280F86" w:rsidP="00280F86">
      <w:pPr>
        <w:widowControl w:val="0"/>
        <w:jc w:val="left"/>
      </w:pPr>
    </w:p>
    <w:p w:rsidR="00280F86" w:rsidRDefault="00280F86" w:rsidP="00280F86">
      <w:pPr>
        <w:widowControl w:val="0"/>
        <w:jc w:val="left"/>
      </w:pPr>
    </w:p>
    <w:p w:rsidR="00280F86" w:rsidRDefault="00280F86" w:rsidP="00280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F86">
        <w:rPr>
          <w:b/>
        </w:rPr>
        <w:t>HISTORY OF LEGISLATIVE ACTIONS</w:t>
      </w:r>
    </w:p>
    <w:p w:rsidR="00280F86" w:rsidRDefault="00280F86" w:rsidP="00280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0F86" w:rsidRPr="00280F86" w:rsidRDefault="00280F86" w:rsidP="00280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F86">
        <w:rPr>
          <w:u w:val="single"/>
        </w:rPr>
        <w:tab/>
        <w:t>Date</w:t>
      </w:r>
      <w:r w:rsidRPr="00280F86">
        <w:rPr>
          <w:u w:val="single"/>
        </w:rPr>
        <w:tab/>
        <w:t>Body</w:t>
      </w:r>
      <w:r w:rsidRPr="00280F86">
        <w:rPr>
          <w:u w:val="single"/>
        </w:rPr>
        <w:tab/>
        <w:t>Action Description with journal page number</w:t>
      </w:r>
      <w:r w:rsidRPr="00280F86">
        <w:rPr>
          <w:u w:val="single"/>
        </w:rPr>
        <w:tab/>
      </w:r>
    </w:p>
    <w:p w:rsidR="00210382" w:rsidRDefault="00210382" w:rsidP="00210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Introduced and read first time (</w:t>
      </w:r>
      <w:hyperlink r:id="rId7" w:history="1">
        <w:r w:rsidRPr="003552AB">
          <w:rPr>
            <w:rStyle w:val="Hyperlink"/>
          </w:rPr>
          <w:t>House Journal</w:t>
        </w:r>
        <w:r w:rsidRPr="003552AB">
          <w:rPr>
            <w:rStyle w:val="Hyperlink"/>
          </w:rPr>
          <w:noBreakHyphen/>
          <w:t>page 75</w:t>
        </w:r>
      </w:hyperlink>
      <w:r>
        <w:t>)</w:t>
      </w:r>
    </w:p>
    <w:p w:rsidR="00210382" w:rsidRDefault="00210382" w:rsidP="00210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 xml:space="preserve">Referred to Committee on </w:t>
      </w:r>
      <w:r w:rsidRPr="003552AB">
        <w:rPr>
          <w:b/>
        </w:rPr>
        <w:t>Judiciary</w:t>
      </w:r>
      <w:r>
        <w:t xml:space="preserve"> (</w:t>
      </w:r>
      <w:hyperlink r:id="rId8" w:history="1">
        <w:r w:rsidRPr="003552AB">
          <w:rPr>
            <w:rStyle w:val="Hyperlink"/>
          </w:rPr>
          <w:t>House Journal</w:t>
        </w:r>
        <w:r w:rsidRPr="003552AB">
          <w:rPr>
            <w:rStyle w:val="Hyperlink"/>
          </w:rPr>
          <w:noBreakHyphen/>
          <w:t>page 75</w:t>
        </w:r>
      </w:hyperlink>
      <w:r>
        <w:t>)</w:t>
      </w:r>
    </w:p>
    <w:p w:rsidR="00210382" w:rsidRDefault="00210382" w:rsidP="00210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F86" w:rsidRDefault="00280F86" w:rsidP="00280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0F86">
          <w:rPr>
            <w:rStyle w:val="Hyperlink"/>
          </w:rPr>
          <w:t>legislative information</w:t>
        </w:r>
      </w:hyperlink>
      <w:r>
        <w:t xml:space="preserve"> at the website</w:t>
      </w:r>
    </w:p>
    <w:p w:rsidR="00280F86" w:rsidRDefault="00280F86" w:rsidP="00280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F86" w:rsidRPr="00280F86" w:rsidRDefault="00280F86" w:rsidP="00280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F86" w:rsidRDefault="00280F86" w:rsidP="00280F86">
      <w:pPr>
        <w:widowControl w:val="0"/>
        <w:jc w:val="left"/>
      </w:pPr>
      <w:r w:rsidRPr="00280F86">
        <w:rPr>
          <w:b/>
        </w:rPr>
        <w:t>VERSIONS OF THIS BILL</w:t>
      </w:r>
    </w:p>
    <w:p w:rsidR="00280F86" w:rsidRDefault="00280F86" w:rsidP="00280F86">
      <w:pPr>
        <w:widowControl w:val="0"/>
        <w:jc w:val="left"/>
      </w:pPr>
    </w:p>
    <w:p w:rsidR="00280F86" w:rsidRDefault="003D65F3" w:rsidP="00280F86">
      <w:pPr>
        <w:widowControl w:val="0"/>
        <w:jc w:val="left"/>
      </w:pPr>
      <w:hyperlink r:id="rId10" w:history="1">
        <w:r w:rsidR="00280F86">
          <w:rPr>
            <w:rStyle w:val="Hyperlink"/>
          </w:rPr>
          <w:t>4/28/2021</w:t>
        </w:r>
      </w:hyperlink>
    </w:p>
    <w:p w:rsidR="00280F86" w:rsidRDefault="00280F86" w:rsidP="00280F86"/>
    <w:p w:rsidR="00280F86" w:rsidRDefault="00280F86" w:rsidP="00280F86">
      <w:pPr>
        <w:sectPr w:rsidR="00280F86" w:rsidSect="00280F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448C" w:rsidRDefault="00F54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2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17</w:t>
      </w:r>
      <w:r>
        <w:noBreakHyphen/>
        <w:t>727 SO AS TO ENACT THE “CAUTION AGAINST RACIALLY EXPLOITATIVE NON</w:t>
      </w:r>
      <w:r>
        <w:noBreakHyphen/>
        <w:t>EMERGENCIES (CAREN) ACT” BY PROVIDING A PERSON MAY BRING A CIVIL ACTION AGAINST AN INDIVIDUAL WHO USES A “911” CALL TO INTENTIONALLY INFLICT HARM UPON THE PERSON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28E" w:rsidRDefault="001342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428E" w:rsidRDefault="001342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‘Caution Against Racially Exploitative Non</w:t>
      </w:r>
      <w:r>
        <w:noBreakHyphen/>
        <w:t>Emergency (CAREN) Act’.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17 of Title 16 is amended by adding: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727.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A person may bring a civil action against an</w:t>
      </w:r>
      <w:r>
        <w:rPr>
          <w:color w:val="000000" w:themeColor="text1"/>
          <w:u w:color="000000" w:themeColor="text1"/>
        </w:rPr>
        <w:t xml:space="preserve"> individual</w:t>
      </w:r>
      <w:r w:rsidRPr="00A876CE">
        <w:rPr>
          <w:color w:val="000000" w:themeColor="text1"/>
          <w:u w:color="000000" w:themeColor="text1"/>
        </w:rPr>
        <w:t xml:space="preserve"> who, motivated by the person</w:t>
      </w:r>
      <w:r>
        <w:rPr>
          <w:color w:val="000000" w:themeColor="text1"/>
          <w:u w:color="000000" w:themeColor="text1"/>
        </w:rPr>
        <w:t>’s</w:t>
      </w:r>
      <w:r w:rsidRPr="00A876CE">
        <w:rPr>
          <w:color w:val="000000" w:themeColor="text1"/>
          <w:u w:color="000000" w:themeColor="text1"/>
        </w:rPr>
        <w:t xml:space="preserve"> race, religion, sex, or any other protected status, through the use of a</w:t>
      </w:r>
      <w:r>
        <w:rPr>
          <w:color w:val="000000" w:themeColor="text1"/>
          <w:u w:color="000000" w:themeColor="text1"/>
        </w:rPr>
        <w:t xml:space="preserve"> ‘911’ </w:t>
      </w:r>
      <w:r w:rsidRPr="00A876CE">
        <w:rPr>
          <w:color w:val="000000" w:themeColor="text1"/>
          <w:u w:color="000000" w:themeColor="text1"/>
        </w:rPr>
        <w:t xml:space="preserve">call knowingly causes a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 to arrive at a location to contact the person with the intent to: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A876CE">
        <w:rPr>
          <w:color w:val="000000" w:themeColor="text1"/>
          <w:u w:color="000000" w:themeColor="text1"/>
        </w:rPr>
        <w:t>nfringe upon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 xml:space="preserve">s rights under either the </w:t>
      </w:r>
      <w:r>
        <w:rPr>
          <w:color w:val="000000" w:themeColor="text1"/>
          <w:u w:color="000000" w:themeColor="text1"/>
        </w:rPr>
        <w:t>South Carolina</w:t>
      </w:r>
      <w:r w:rsidRPr="00A876CE">
        <w:rPr>
          <w:color w:val="000000" w:themeColor="text1"/>
          <w:u w:color="000000" w:themeColor="text1"/>
        </w:rPr>
        <w:t xml:space="preserve"> Constitution</w:t>
      </w:r>
      <w:r>
        <w:rPr>
          <w:color w:val="000000" w:themeColor="text1"/>
          <w:u w:color="000000" w:themeColor="text1"/>
        </w:rPr>
        <w:t>, 1895,</w:t>
      </w:r>
      <w:r w:rsidRPr="00A876CE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the United States Constitution;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u</w:t>
      </w:r>
      <w:r w:rsidRPr="00A876CE">
        <w:rPr>
          <w:color w:val="000000" w:themeColor="text1"/>
          <w:u w:color="000000" w:themeColor="text1"/>
        </w:rPr>
        <w:t xml:space="preserve">nlawfully </w:t>
      </w:r>
      <w:r>
        <w:rPr>
          <w:color w:val="000000" w:themeColor="text1"/>
          <w:u w:color="000000" w:themeColor="text1"/>
        </w:rPr>
        <w:t>discriminate against the person;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>ause the person to feel haras</w:t>
      </w:r>
      <w:r>
        <w:rPr>
          <w:color w:val="000000" w:themeColor="text1"/>
          <w:u w:color="000000" w:themeColor="text1"/>
        </w:rPr>
        <w:t>sed, humiliated, or embarrassed;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 xml:space="preserve">ause the person to be expelled from a place in which the </w:t>
      </w:r>
      <w:r>
        <w:rPr>
          <w:color w:val="000000" w:themeColor="text1"/>
          <w:u w:color="000000" w:themeColor="text1"/>
        </w:rPr>
        <w:t>individual is lawfully located;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reputation o</w:t>
      </w:r>
      <w:r>
        <w:rPr>
          <w:color w:val="000000" w:themeColor="text1"/>
          <w:u w:color="000000" w:themeColor="text1"/>
        </w:rPr>
        <w:t>r standing within the community; or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financial, economic, consumer, or business prospects or interests.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A876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 xml:space="preserve"> who suffers harm as a result of a violation of </w:t>
      </w:r>
      <w:r>
        <w:rPr>
          <w:color w:val="000000" w:themeColor="text1"/>
          <w:u w:color="000000" w:themeColor="text1"/>
        </w:rPr>
        <w:t>this section</w:t>
      </w:r>
      <w:r w:rsidRPr="00A876CE">
        <w:rPr>
          <w:color w:val="000000" w:themeColor="text1"/>
          <w:u w:color="000000" w:themeColor="text1"/>
        </w:rPr>
        <w:t xml:space="preserve"> may recover damages against the </w:t>
      </w:r>
      <w:r>
        <w:rPr>
          <w:color w:val="000000" w:themeColor="text1"/>
          <w:u w:color="000000" w:themeColor="text1"/>
        </w:rPr>
        <w:t>individual</w:t>
      </w:r>
      <w:r w:rsidRPr="00A876CE">
        <w:rPr>
          <w:color w:val="000000" w:themeColor="text1"/>
          <w:u w:color="000000" w:themeColor="text1"/>
        </w:rPr>
        <w:t xml:space="preserve"> including, but not limited to, damages for infliction of emotional distress</w:t>
      </w:r>
      <w:r>
        <w:rPr>
          <w:color w:val="000000" w:themeColor="text1"/>
          <w:u w:color="000000" w:themeColor="text1"/>
        </w:rPr>
        <w:t>,</w:t>
      </w:r>
      <w:r w:rsidRPr="00A876CE">
        <w:rPr>
          <w:color w:val="000000" w:themeColor="text1"/>
          <w:u w:color="000000" w:themeColor="text1"/>
        </w:rPr>
        <w:t xml:space="preserve"> damages caused by the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officers who respond to the call, and punitive damages against the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>, or, an award of damages in an amount not</w:t>
      </w:r>
      <w:r>
        <w:rPr>
          <w:color w:val="000000" w:themeColor="text1"/>
          <w:u w:color="000000" w:themeColor="text1"/>
        </w:rPr>
        <w:t xml:space="preserve"> exceeding ten thousand dollars</w:t>
      </w:r>
      <w:r w:rsidRPr="00A876CE">
        <w:rPr>
          <w:color w:val="000000" w:themeColor="text1"/>
          <w:u w:color="000000" w:themeColor="text1"/>
        </w:rPr>
        <w:t xml:space="preserve">, but not less than two hundred fifty dollars. </w:t>
      </w:r>
      <w:r>
        <w:rPr>
          <w:color w:val="000000" w:themeColor="text1"/>
          <w:u w:color="000000" w:themeColor="text1"/>
        </w:rPr>
        <w:t>The</w:t>
      </w:r>
      <w:r w:rsidRPr="00A87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person also is</w:t>
      </w:r>
      <w:r w:rsidRPr="00A876CE">
        <w:rPr>
          <w:color w:val="000000" w:themeColor="text1"/>
          <w:u w:color="000000" w:themeColor="text1"/>
        </w:rPr>
        <w:t xml:space="preserve"> entitled to reasonable attorney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fees and costs in addition to any other recovery.</w:t>
      </w:r>
      <w:r>
        <w:rPr>
          <w:color w:val="000000" w:themeColor="text1"/>
          <w:u w:color="000000" w:themeColor="text1"/>
        </w:rPr>
        <w:t>”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8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F2245" w:rsidRDefault="008228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0F86" w:rsidRDefault="00280F86" w:rsidP="00280F86">
      <w:pPr>
        <w:suppressAutoHyphens/>
      </w:pPr>
    </w:p>
    <w:sectPr w:rsidR="00280F86" w:rsidSect="00280F8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28E" w:rsidRDefault="0013428E" w:rsidP="009F0C77">
      <w:r>
        <w:separator/>
      </w:r>
    </w:p>
  </w:endnote>
  <w:endnote w:type="continuationSeparator" w:id="0">
    <w:p w:rsidR="0013428E" w:rsidRDefault="001342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DD7B81-2510-4B86-9ECA-057ECAB95112}"/>
    <w:embedBold r:id="rId2" w:fontKey="{5679B575-C587-41F8-9CA1-2273742FCB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B8BBA3-5A01-4C0E-B5CC-A653A54250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E1410B-9B04-4964-89DF-43D2FC5E7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0D492D-DBCD-483F-A53D-6FD184675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F86" w:rsidRPr="00F5448C" w:rsidRDefault="00280F86" w:rsidP="00F54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38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28E" w:rsidRDefault="0013428E" w:rsidP="009F0C77">
      <w:r>
        <w:separator/>
      </w:r>
    </w:p>
  </w:footnote>
  <w:footnote w:type="continuationSeparator" w:id="0">
    <w:p w:rsidR="0013428E" w:rsidRDefault="001342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9cm21"/>
    <w:docVar w:name="CoverBillType" w:val="b"/>
    <w:docVar w:name="DocPath" w:val="L:\Council\bills\GT\6069cm21.DOCX"/>
    <w:docVar w:name="dvBillNumber" w:val="42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3428E"/>
    <w:rsid w:val="00003889"/>
    <w:rsid w:val="00011869"/>
    <w:rsid w:val="00015CD6"/>
    <w:rsid w:val="000E0100"/>
    <w:rsid w:val="000E1785"/>
    <w:rsid w:val="000F40FA"/>
    <w:rsid w:val="001035F1"/>
    <w:rsid w:val="0010776B"/>
    <w:rsid w:val="00133E66"/>
    <w:rsid w:val="0013428E"/>
    <w:rsid w:val="001435A3"/>
    <w:rsid w:val="00146ED3"/>
    <w:rsid w:val="00151044"/>
    <w:rsid w:val="001D08F2"/>
    <w:rsid w:val="001D3A58"/>
    <w:rsid w:val="001D525B"/>
    <w:rsid w:val="001D7F4F"/>
    <w:rsid w:val="001F2245"/>
    <w:rsid w:val="00205238"/>
    <w:rsid w:val="00210382"/>
    <w:rsid w:val="002321B6"/>
    <w:rsid w:val="00232912"/>
    <w:rsid w:val="00250967"/>
    <w:rsid w:val="002543C8"/>
    <w:rsid w:val="0025541D"/>
    <w:rsid w:val="00280F86"/>
    <w:rsid w:val="00284AAE"/>
    <w:rsid w:val="002E5912"/>
    <w:rsid w:val="00301B21"/>
    <w:rsid w:val="00325348"/>
    <w:rsid w:val="0032732C"/>
    <w:rsid w:val="00336AD0"/>
    <w:rsid w:val="003409F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2DF"/>
    <w:rsid w:val="006913C9"/>
    <w:rsid w:val="0069470D"/>
    <w:rsid w:val="006D58AA"/>
    <w:rsid w:val="00734F00"/>
    <w:rsid w:val="00736959"/>
    <w:rsid w:val="007A70AE"/>
    <w:rsid w:val="0082289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C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F7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48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4C52C-59FF-462C-92C5-CED72862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0F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84_2021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8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805D9-77F1-4809-83F7-CFE142F94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4284: Subject not yet available - South Carolina Legislature Online</dc:title>
  <dc:creator>Gwen Thurmond</dc:creator>
  <cp:lastModifiedBy>Sade Wilson</cp:lastModifiedBy>
  <cp:revision>2</cp:revision>
  <cp:lastPrinted>2021-04-20T15:30:00Z</cp:lastPrinted>
  <dcterms:created xsi:type="dcterms:W3CDTF">2021-04-30T13:27:00Z</dcterms:created>
  <dcterms:modified xsi:type="dcterms:W3CDTF">2021-04-30T13:27:00Z</dcterms:modified>
</cp:coreProperties>
</file>