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DE7" w:rsidRDefault="00E32DE7" w:rsidP="00E32DE7">
      <w:pPr>
        <w:widowControl w:val="0"/>
        <w:jc w:val="center"/>
      </w:pPr>
      <w:r w:rsidRPr="00E32DE7">
        <w:rPr>
          <w:b/>
        </w:rPr>
        <w:t>South Carolina General Assembly</w:t>
      </w:r>
    </w:p>
    <w:p w:rsidR="00E32DE7" w:rsidRDefault="00E32DE7" w:rsidP="00E32DE7">
      <w:pPr>
        <w:widowControl w:val="0"/>
        <w:jc w:val="center"/>
      </w:pPr>
      <w:r>
        <w:t>124th Session, 2021-2022</w:t>
      </w:r>
    </w:p>
    <w:p w:rsidR="00E32DE7" w:rsidRDefault="00E32DE7" w:rsidP="00E32DE7">
      <w:pPr>
        <w:widowControl w:val="0"/>
        <w:jc w:val="left"/>
      </w:pPr>
    </w:p>
    <w:p w:rsidR="00E32DE7" w:rsidRDefault="00E32DE7" w:rsidP="00E32DE7">
      <w:pPr>
        <w:widowControl w:val="0"/>
        <w:jc w:val="left"/>
        <w:rPr>
          <w:b/>
        </w:rPr>
      </w:pPr>
      <w:r w:rsidRPr="00E32DE7">
        <w:rPr>
          <w:b/>
        </w:rPr>
        <w:t>H. 4736</w:t>
      </w:r>
    </w:p>
    <w:p w:rsidR="00E32DE7" w:rsidRDefault="00E32DE7" w:rsidP="00E32DE7">
      <w:pPr>
        <w:widowControl w:val="0"/>
        <w:jc w:val="left"/>
        <w:rPr>
          <w:b/>
        </w:rPr>
      </w:pPr>
    </w:p>
    <w:p w:rsidR="00E32DE7" w:rsidRDefault="00E32DE7" w:rsidP="00E32DE7">
      <w:pPr>
        <w:widowControl w:val="0"/>
        <w:jc w:val="left"/>
      </w:pPr>
      <w:r w:rsidRPr="00E32DE7">
        <w:rPr>
          <w:b/>
        </w:rPr>
        <w:t>STATUS INFORMATION</w:t>
      </w:r>
    </w:p>
    <w:p w:rsidR="00E32DE7" w:rsidRDefault="00E32DE7" w:rsidP="00E32DE7">
      <w:pPr>
        <w:widowControl w:val="0"/>
        <w:jc w:val="left"/>
      </w:pPr>
    </w:p>
    <w:p w:rsidR="00E32DE7" w:rsidRDefault="00E32DE7" w:rsidP="00E32DE7">
      <w:pPr>
        <w:widowControl w:val="0"/>
        <w:jc w:val="left"/>
      </w:pPr>
      <w:r>
        <w:t>House Resolution</w:t>
      </w:r>
    </w:p>
    <w:p w:rsidR="00E32DE7" w:rsidRDefault="00E32DE7" w:rsidP="00E32DE7">
      <w:pPr>
        <w:widowControl w:val="0"/>
        <w:jc w:val="left"/>
      </w:pPr>
      <w:r>
        <w:t>Sponsors: Reps. McGarry, Yow, B. Newton and Lucas</w:t>
      </w:r>
    </w:p>
    <w:p w:rsidR="00E32DE7" w:rsidRDefault="00E32DE7" w:rsidP="00E32DE7">
      <w:pPr>
        <w:widowControl w:val="0"/>
        <w:jc w:val="left"/>
      </w:pPr>
      <w:r>
        <w:t>Document Path: l:\council\bills\rm\1335ph22.docx</w:t>
      </w:r>
    </w:p>
    <w:p w:rsidR="00E32DE7" w:rsidRDefault="00E32DE7" w:rsidP="00E32DE7">
      <w:pPr>
        <w:widowControl w:val="0"/>
        <w:jc w:val="left"/>
      </w:pPr>
    </w:p>
    <w:p w:rsidR="00E32DE7" w:rsidRDefault="00E32DE7" w:rsidP="00E32DE7">
      <w:pPr>
        <w:widowControl w:val="0"/>
        <w:jc w:val="left"/>
      </w:pPr>
      <w:r>
        <w:t>Introduced in the House on January 12, 2022</w:t>
      </w:r>
    </w:p>
    <w:p w:rsidR="00E32DE7" w:rsidRDefault="00E32DE7" w:rsidP="00E32DE7">
      <w:pPr>
        <w:widowControl w:val="0"/>
        <w:jc w:val="left"/>
      </w:pPr>
      <w:r>
        <w:t>Adopted by the House on January 12, 2022</w:t>
      </w:r>
    </w:p>
    <w:p w:rsidR="00E32DE7" w:rsidRDefault="00E32DE7" w:rsidP="00E32DE7">
      <w:pPr>
        <w:widowControl w:val="0"/>
        <w:jc w:val="left"/>
      </w:pPr>
    </w:p>
    <w:p w:rsidR="00E32DE7" w:rsidRDefault="00E32DE7" w:rsidP="00E32DE7">
      <w:pPr>
        <w:widowControl w:val="0"/>
        <w:jc w:val="left"/>
      </w:pPr>
      <w:r>
        <w:t>Summary: Robin Ghent, service</w:t>
      </w:r>
    </w:p>
    <w:p w:rsidR="00E32DE7" w:rsidRDefault="00E32DE7" w:rsidP="00E32DE7">
      <w:pPr>
        <w:widowControl w:val="0"/>
        <w:jc w:val="left"/>
      </w:pPr>
    </w:p>
    <w:p w:rsidR="00E32DE7" w:rsidRDefault="00E32DE7" w:rsidP="00E32DE7">
      <w:pPr>
        <w:widowControl w:val="0"/>
        <w:jc w:val="left"/>
      </w:pPr>
    </w:p>
    <w:p w:rsidR="00E32DE7" w:rsidRDefault="00E32DE7" w:rsidP="00E32DE7">
      <w:pPr>
        <w:widowControl w:val="0"/>
        <w:tabs>
          <w:tab w:val="center" w:pos="590"/>
          <w:tab w:val="center" w:pos="1440"/>
          <w:tab w:val="left" w:pos="1872"/>
          <w:tab w:val="left" w:pos="9187"/>
        </w:tabs>
        <w:jc w:val="left"/>
      </w:pPr>
      <w:r w:rsidRPr="00E32DE7">
        <w:rPr>
          <w:b/>
        </w:rPr>
        <w:t>HISTORY OF LEGISLATIVE ACTIONS</w:t>
      </w:r>
    </w:p>
    <w:p w:rsidR="00E32DE7" w:rsidRDefault="00E32DE7" w:rsidP="00E32DE7">
      <w:pPr>
        <w:widowControl w:val="0"/>
        <w:tabs>
          <w:tab w:val="center" w:pos="590"/>
          <w:tab w:val="center" w:pos="1440"/>
          <w:tab w:val="left" w:pos="1872"/>
          <w:tab w:val="left" w:pos="9187"/>
        </w:tabs>
        <w:jc w:val="left"/>
      </w:pPr>
    </w:p>
    <w:p w:rsidR="00E32DE7" w:rsidRPr="00E32DE7" w:rsidRDefault="00E32DE7" w:rsidP="00E32DE7">
      <w:pPr>
        <w:widowControl w:val="0"/>
        <w:tabs>
          <w:tab w:val="center" w:pos="590"/>
          <w:tab w:val="center" w:pos="1440"/>
          <w:tab w:val="left" w:pos="1872"/>
          <w:tab w:val="left" w:pos="9187"/>
        </w:tabs>
        <w:jc w:val="left"/>
      </w:pPr>
      <w:r w:rsidRPr="00E32DE7">
        <w:rPr>
          <w:u w:val="single"/>
        </w:rPr>
        <w:tab/>
        <w:t>Date</w:t>
      </w:r>
      <w:r w:rsidRPr="00E32DE7">
        <w:rPr>
          <w:u w:val="single"/>
        </w:rPr>
        <w:tab/>
        <w:t>Body</w:t>
      </w:r>
      <w:r w:rsidRPr="00E32DE7">
        <w:rPr>
          <w:u w:val="single"/>
        </w:rPr>
        <w:tab/>
        <w:t>Action Description with journal page number</w:t>
      </w:r>
      <w:r w:rsidRPr="00E32DE7">
        <w:rPr>
          <w:u w:val="single"/>
        </w:rPr>
        <w:tab/>
      </w:r>
    </w:p>
    <w:p w:rsidR="00837A88" w:rsidRDefault="00837A88" w:rsidP="00837A88">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E42187">
          <w:rPr>
            <w:rStyle w:val="Hyperlink"/>
          </w:rPr>
          <w:t>House Journal</w:t>
        </w:r>
        <w:r w:rsidRPr="00E42187">
          <w:rPr>
            <w:rStyle w:val="Hyperlink"/>
          </w:rPr>
          <w:noBreakHyphen/>
          <w:t>page 9</w:t>
        </w:r>
      </w:hyperlink>
      <w:r>
        <w:t>)</w:t>
      </w:r>
    </w:p>
    <w:p w:rsidR="00837A88" w:rsidRDefault="00837A88" w:rsidP="00837A88">
      <w:pPr>
        <w:widowControl w:val="0"/>
        <w:tabs>
          <w:tab w:val="right" w:pos="1008"/>
          <w:tab w:val="left" w:pos="1152"/>
          <w:tab w:val="left" w:pos="1872"/>
          <w:tab w:val="left" w:pos="9187"/>
        </w:tabs>
        <w:ind w:left="2088" w:hanging="2088"/>
      </w:pPr>
    </w:p>
    <w:p w:rsidR="00E32DE7" w:rsidRDefault="00E32DE7" w:rsidP="00E32D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32DE7">
          <w:rPr>
            <w:rStyle w:val="Hyperlink"/>
          </w:rPr>
          <w:t>legislative information</w:t>
        </w:r>
      </w:hyperlink>
      <w:r>
        <w:t xml:space="preserve"> at the website</w:t>
      </w:r>
    </w:p>
    <w:p w:rsidR="00E32DE7" w:rsidRDefault="00E32DE7" w:rsidP="00E32DE7">
      <w:pPr>
        <w:widowControl w:val="0"/>
        <w:tabs>
          <w:tab w:val="right" w:pos="1008"/>
          <w:tab w:val="left" w:pos="1152"/>
          <w:tab w:val="left" w:pos="1872"/>
          <w:tab w:val="left" w:pos="9187"/>
        </w:tabs>
        <w:ind w:left="2088" w:hanging="2088"/>
        <w:jc w:val="left"/>
      </w:pPr>
    </w:p>
    <w:p w:rsidR="00E32DE7" w:rsidRPr="00E32DE7" w:rsidRDefault="00E32DE7" w:rsidP="00E32DE7">
      <w:pPr>
        <w:widowControl w:val="0"/>
        <w:tabs>
          <w:tab w:val="right" w:pos="1008"/>
          <w:tab w:val="left" w:pos="1152"/>
          <w:tab w:val="left" w:pos="1872"/>
          <w:tab w:val="left" w:pos="9187"/>
        </w:tabs>
        <w:ind w:left="2088" w:hanging="2088"/>
        <w:jc w:val="left"/>
      </w:pPr>
    </w:p>
    <w:p w:rsidR="00E32DE7" w:rsidRDefault="00E32DE7" w:rsidP="00E32DE7">
      <w:r w:rsidRPr="00E32DE7">
        <w:rPr>
          <w:b/>
        </w:rPr>
        <w:t>VERSIONS OF THIS BILL</w:t>
      </w:r>
    </w:p>
    <w:p w:rsidR="00E32DE7" w:rsidRDefault="00E32DE7" w:rsidP="00E32DE7"/>
    <w:p w:rsidR="00E32DE7" w:rsidRDefault="00D23243" w:rsidP="00E32DE7">
      <w:hyperlink r:id="rId9" w:history="1">
        <w:r w:rsidR="00E32DE7">
          <w:rPr>
            <w:rStyle w:val="Hyperlink"/>
          </w:rPr>
          <w:t>1/12/2022</w:t>
        </w:r>
      </w:hyperlink>
    </w:p>
    <w:p w:rsidR="00E32DE7" w:rsidRDefault="00E32DE7" w:rsidP="00E32DE7"/>
    <w:p w:rsidR="00E32DE7" w:rsidRDefault="00E32DE7" w:rsidP="00E32DE7">
      <w:pPr>
        <w:sectPr w:rsidR="00E32DE7" w:rsidSect="00E32DE7">
          <w:pgSz w:w="12240" w:h="15840" w:code="1"/>
          <w:pgMar w:top="1080" w:right="1440" w:bottom="1080" w:left="1440" w:header="720" w:footer="720" w:gutter="0"/>
          <w:cols w:space="720"/>
          <w:noEndnote/>
          <w:docGrid w:linePitch="360"/>
        </w:sectPr>
      </w:pPr>
    </w:p>
    <w:p w:rsidR="00172DF7" w:rsidRDefault="00172D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D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4B" w:rsidRPr="00F21BC4" w:rsidRDefault="0080116A" w:rsidP="004B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B724B" w:rsidRPr="00F21BC4">
        <w:rPr>
          <w:color w:val="000000" w:themeColor="text1"/>
          <w:u w:color="000000" w:themeColor="text1"/>
        </w:rPr>
        <w:t xml:space="preserve">RECOGNIZE AND HONOR </w:t>
      </w:r>
      <w:r w:rsidR="004B724B">
        <w:rPr>
          <w:color w:val="000000" w:themeColor="text1"/>
          <w:u w:color="000000" w:themeColor="text1"/>
        </w:rPr>
        <w:t>ROBIN GHENT</w:t>
      </w:r>
      <w:r w:rsidR="004B724B" w:rsidRPr="00F21BC4">
        <w:rPr>
          <w:color w:val="000000" w:themeColor="text1"/>
          <w:u w:color="000000" w:themeColor="text1"/>
        </w:rPr>
        <w:t xml:space="preserve"> FOR HER LONG AND DEDICATED SERVICE TO </w:t>
      </w:r>
      <w:r w:rsidR="004B724B">
        <w:rPr>
          <w:color w:val="000000" w:themeColor="text1"/>
          <w:u w:color="000000" w:themeColor="text1"/>
        </w:rPr>
        <w:t>LANCASTER COUNTY</w:t>
      </w:r>
      <w:r w:rsidR="004B724B" w:rsidRPr="00F21BC4">
        <w:rPr>
          <w:color w:val="000000" w:themeColor="text1"/>
          <w:u w:color="000000" w:themeColor="text1"/>
        </w:rPr>
        <w:t xml:space="preserve"> AND TO WISH HER MUCH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for fifteen years, the Lancaster County Veterans Affairs office has enjoyed the benefit of the dedication, experience, and leadership of Robin Ghent, who has served as agency director for the past decade; and</w:t>
      </w: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since starting this career journey, Mrs. Ghent has served on numerous boards at the county, state</w:t>
      </w:r>
      <w:r w:rsidR="00CB1BD1">
        <w:rPr>
          <w:color w:val="000000" w:themeColor="text1"/>
          <w:u w:color="000000" w:themeColor="text1"/>
        </w:rPr>
        <w:t>,</w:t>
      </w:r>
      <w:r w:rsidRPr="00440618">
        <w:rPr>
          <w:color w:val="000000" w:themeColor="text1"/>
          <w:u w:color="000000" w:themeColor="text1"/>
        </w:rPr>
        <w:t xml:space="preserve"> and national level. Most notably, from 2014 to 2016, she was president of the South Carolina Association of County Veterans Affairs Officers (SCACVAO). Currently, she is serving as chair of the SCACVAO Conference Committee and on its legislative team. She is also a board member for the South Carolina Veterans Trust Fund and serves as its public relations chair. In addition, she is vice president of the American Legion Auxiliary, Unit 31; and</w:t>
      </w: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in recognition of her spirit of excellence and dedicated service to the people of South Carolina, Robin Ghent has been granted various honors, among them the 2018 South Carolina Veteran</w:t>
      </w:r>
      <w:r w:rsidR="00372F5D">
        <w:rPr>
          <w:color w:val="000000" w:themeColor="text1"/>
          <w:u w:color="000000" w:themeColor="text1"/>
        </w:rPr>
        <w:t>s</w:t>
      </w:r>
      <w:r w:rsidRPr="00440618">
        <w:rPr>
          <w:color w:val="000000" w:themeColor="text1"/>
          <w:u w:color="000000" w:themeColor="text1"/>
        </w:rPr>
        <w:t xml:space="preserve"> Affairs Director of the Year</w:t>
      </w:r>
      <w:r w:rsidR="00A27714">
        <w:rPr>
          <w:color w:val="000000" w:themeColor="text1"/>
          <w:u w:color="000000" w:themeColor="text1"/>
        </w:rPr>
        <w:t xml:space="preserve"> award</w:t>
      </w:r>
      <w:r w:rsidRPr="00440618">
        <w:rPr>
          <w:color w:val="000000" w:themeColor="text1"/>
          <w:u w:color="000000" w:themeColor="text1"/>
        </w:rPr>
        <w:t>; and</w:t>
      </w: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further, she is an accredited representative of the South Carolina Division of Veterans Affairs, National Association of County Veteran</w:t>
      </w:r>
      <w:r w:rsidR="003E5A94">
        <w:rPr>
          <w:color w:val="000000" w:themeColor="text1"/>
          <w:u w:color="000000" w:themeColor="text1"/>
        </w:rPr>
        <w:t>s</w:t>
      </w:r>
      <w:r w:rsidRPr="00440618">
        <w:rPr>
          <w:color w:val="000000" w:themeColor="text1"/>
          <w:u w:color="000000" w:themeColor="text1"/>
        </w:rPr>
        <w:t xml:space="preserve"> </w:t>
      </w:r>
      <w:r w:rsidR="00E469A4">
        <w:rPr>
          <w:color w:val="000000" w:themeColor="text1"/>
          <w:u w:color="000000" w:themeColor="text1"/>
        </w:rPr>
        <w:t>Service</w:t>
      </w:r>
      <w:r w:rsidR="003E5A94">
        <w:rPr>
          <w:color w:val="000000" w:themeColor="text1"/>
          <w:u w:color="000000" w:themeColor="text1"/>
        </w:rPr>
        <w:t xml:space="preserve"> </w:t>
      </w:r>
      <w:r w:rsidRPr="00440618">
        <w:rPr>
          <w:color w:val="000000" w:themeColor="text1"/>
          <w:u w:color="000000" w:themeColor="text1"/>
        </w:rPr>
        <w:t>Officer</w:t>
      </w:r>
      <w:r w:rsidR="003E5A94">
        <w:rPr>
          <w:color w:val="000000" w:themeColor="text1"/>
          <w:u w:color="000000" w:themeColor="text1"/>
        </w:rPr>
        <w:t>s</w:t>
      </w:r>
      <w:r w:rsidRPr="00440618">
        <w:rPr>
          <w:color w:val="000000" w:themeColor="text1"/>
          <w:u w:color="000000" w:themeColor="text1"/>
        </w:rPr>
        <w:t>, American Legion, Disabled American Veterans, and Veterans of Foreign Wars; and</w:t>
      </w:r>
    </w:p>
    <w:p w:rsidR="00AF6580" w:rsidRDefault="00AF6580"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A9"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BC4">
        <w:rPr>
          <w:color w:val="000000" w:themeColor="text1"/>
          <w:u w:color="000000" w:themeColor="text1"/>
        </w:rPr>
        <w:lastRenderedPageBreak/>
        <w:t xml:space="preserve">Whereas, </w:t>
      </w:r>
      <w:r w:rsidR="00A20A78">
        <w:rPr>
          <w:color w:val="000000" w:themeColor="text1"/>
          <w:u w:color="000000" w:themeColor="text1"/>
        </w:rPr>
        <w:t xml:space="preserve">Robin Ghent finds strength for her duties in the firm support of her family: her husband, Michael, and their two </w:t>
      </w:r>
      <w:r w:rsidR="007D4E9F">
        <w:rPr>
          <w:color w:val="000000" w:themeColor="text1"/>
          <w:u w:color="000000" w:themeColor="text1"/>
        </w:rPr>
        <w:t xml:space="preserve">delightful </w:t>
      </w:r>
      <w:r w:rsidR="00A20A78">
        <w:rPr>
          <w:color w:val="000000" w:themeColor="text1"/>
          <w:u w:color="000000" w:themeColor="text1"/>
        </w:rPr>
        <w:t>children, Gracie and Brodie</w:t>
      </w:r>
      <w:r w:rsidR="00E00EA9">
        <w:rPr>
          <w:color w:val="000000" w:themeColor="text1"/>
          <w:u w:color="000000" w:themeColor="text1"/>
        </w:rPr>
        <w:t>; and</w:t>
      </w:r>
    </w:p>
    <w:p w:rsidR="00E00EA9" w:rsidRDefault="00E00EA9"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A9" w:rsidRDefault="00E00EA9" w:rsidP="00E0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grateful for the consistent commitment and excellence with which Mrs. Ghent has served the people of South Carolina, most particularly those of Lancaster County, the House takes great pleasure in wishing her well as she continues to serve. Now, therefore,</w:t>
      </w: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4F" w:rsidRPr="00F21BC4" w:rsidRDefault="00EC04D5" w:rsidP="00CB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CB5B4F" w:rsidRPr="00F21BC4">
        <w:rPr>
          <w:color w:val="000000" w:themeColor="text1"/>
          <w:u w:color="000000" w:themeColor="text1"/>
        </w:rPr>
        <w:t xml:space="preserve">recognize and honor </w:t>
      </w:r>
      <w:r w:rsidR="00CB5B4F">
        <w:rPr>
          <w:color w:val="000000" w:themeColor="text1"/>
          <w:u w:color="000000" w:themeColor="text1"/>
        </w:rPr>
        <w:t>Robin Ghent</w:t>
      </w:r>
      <w:r w:rsidR="00CB5B4F" w:rsidRPr="00F21BC4">
        <w:rPr>
          <w:color w:val="000000" w:themeColor="text1"/>
          <w:u w:color="000000" w:themeColor="text1"/>
        </w:rPr>
        <w:t xml:space="preserve"> for her long and dedicated service to </w:t>
      </w:r>
      <w:r w:rsidR="00CB5B4F">
        <w:rPr>
          <w:color w:val="000000" w:themeColor="text1"/>
          <w:u w:color="000000" w:themeColor="text1"/>
        </w:rPr>
        <w:t>Lancaster County</w:t>
      </w:r>
      <w:r w:rsidR="00CB5B4F" w:rsidRPr="00F21BC4">
        <w:rPr>
          <w:color w:val="000000" w:themeColor="text1"/>
          <w:u w:color="000000" w:themeColor="text1"/>
        </w:rPr>
        <w:t xml:space="preserve"> and wish her much continued success in all her future endeavors.</w:t>
      </w: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B5B4F">
        <w:t>Robin Ghent</w:t>
      </w:r>
      <w:r>
        <w:rPr>
          <w:color w:val="000000" w:themeColor="text1"/>
          <w:u w:color="000000" w:themeColor="text1"/>
        </w:rPr>
        <w:t>.</w:t>
      </w:r>
    </w:p>
    <w:p w:rsidR="00611A77" w:rsidRDefault="00341C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DE7" w:rsidRDefault="00E32DE7" w:rsidP="00E32DE7">
      <w:pPr>
        <w:suppressAutoHyphens/>
      </w:pPr>
    </w:p>
    <w:sectPr w:rsidR="00E32DE7" w:rsidSect="00E32D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D6E" w:rsidRDefault="005F0D6E" w:rsidP="009F0C77">
      <w:r>
        <w:separator/>
      </w:r>
    </w:p>
  </w:endnote>
  <w:endnote w:type="continuationSeparator" w:id="0">
    <w:p w:rsidR="005F0D6E" w:rsidRDefault="005F0D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A46FF6-3807-406D-806E-E97E92DBAECA}"/>
    <w:embedBold r:id="rId2" w:fontKey="{B0D37331-A262-4B48-8596-CB3BDB021163}"/>
  </w:font>
  <w:font w:name="Calibri">
    <w:panose1 w:val="020F0502020204030204"/>
    <w:charset w:val="00"/>
    <w:family w:val="swiss"/>
    <w:pitch w:val="variable"/>
    <w:sig w:usb0="E4002EFF" w:usb1="C000247B" w:usb2="00000009" w:usb3="00000000" w:csb0="000001FF" w:csb1="00000000"/>
    <w:embedRegular r:id="rId3" w:fontKey="{68DEED4A-1B02-41F5-B73B-06AADC0AFBEA}"/>
  </w:font>
  <w:font w:name="Segoe UI">
    <w:panose1 w:val="020B0502040204020203"/>
    <w:charset w:val="00"/>
    <w:family w:val="swiss"/>
    <w:pitch w:val="variable"/>
    <w:sig w:usb0="E4002EFF" w:usb1="C000E47F" w:usb2="00000009" w:usb3="00000000" w:csb0="000001FF" w:csb1="00000000"/>
    <w:embedRegular r:id="rId4" w:fontKey="{219FB2D3-4138-4CE7-B3A5-FEC645D67D43}"/>
  </w:font>
  <w:font w:name="Cambria">
    <w:panose1 w:val="02040503050406030204"/>
    <w:charset w:val="00"/>
    <w:family w:val="roman"/>
    <w:pitch w:val="variable"/>
    <w:sig w:usb0="E00006FF" w:usb1="420024FF" w:usb2="02000000" w:usb3="00000000" w:csb0="0000019F" w:csb1="00000000"/>
    <w:embedRegular r:id="rId5" w:fontKey="{2EF42B3C-267D-45CE-8187-87BF52DCBF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DE7" w:rsidRPr="00172DF7" w:rsidRDefault="00E32DE7" w:rsidP="00172DF7">
    <w:pPr>
      <w:pStyle w:val="Footer"/>
      <w:tabs>
        <w:tab w:val="clear" w:pos="4680"/>
        <w:tab w:val="clear" w:pos="9360"/>
        <w:tab w:val="center" w:pos="2995"/>
      </w:tabs>
      <w:spacing w:before="120"/>
    </w:pPr>
    <w:r>
      <w:t>[4736]</w:t>
    </w:r>
    <w:r>
      <w:tab/>
    </w:r>
    <w:r>
      <w:fldChar w:fldCharType="begin"/>
    </w:r>
    <w:r>
      <w:instrText xml:space="preserve"> PAGE  \* MERGEFORMAT </w:instrText>
    </w:r>
    <w:r>
      <w:fldChar w:fldCharType="separate"/>
    </w:r>
    <w:r w:rsidR="00837A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D6E" w:rsidRDefault="005F0D6E" w:rsidP="009F0C77">
      <w:r>
        <w:separator/>
      </w:r>
    </w:p>
  </w:footnote>
  <w:footnote w:type="continuationSeparator" w:id="0">
    <w:p w:rsidR="005F0D6E" w:rsidRDefault="005F0D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5PH22"/>
    <w:docVar w:name="CoverBillType" w:val="r"/>
    <w:docVar w:name="DocPath" w:val="L:\Council\bills\RM\1335PH22.DOCX"/>
    <w:docVar w:name="dvBillNumber" w:val="4736"/>
    <w:docVar w:name="dvBillNumberPrefix" w:val="H. "/>
    <w:docVar w:name="dvOriginalBody" w:val="House"/>
    <w:docVar w:name="dvSteno" w:val="RM"/>
    <w:docVar w:name="NameofBody" w:val="h"/>
    <w:docVar w:name="vGroup2" w:val="Council"/>
  </w:docVars>
  <w:rsids>
    <w:rsidRoot w:val="005F0D6E"/>
    <w:rsid w:val="00011869"/>
    <w:rsid w:val="00015CD6"/>
    <w:rsid w:val="000E0100"/>
    <w:rsid w:val="000E1785"/>
    <w:rsid w:val="000F40FA"/>
    <w:rsid w:val="001035F1"/>
    <w:rsid w:val="0010776B"/>
    <w:rsid w:val="00133E66"/>
    <w:rsid w:val="001435A3"/>
    <w:rsid w:val="00146ED3"/>
    <w:rsid w:val="00151044"/>
    <w:rsid w:val="00172DF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C50"/>
    <w:rsid w:val="0037079A"/>
    <w:rsid w:val="00372F5D"/>
    <w:rsid w:val="003C4DAB"/>
    <w:rsid w:val="003D01E8"/>
    <w:rsid w:val="003E5288"/>
    <w:rsid w:val="003E5A94"/>
    <w:rsid w:val="003F6D79"/>
    <w:rsid w:val="0041760A"/>
    <w:rsid w:val="00417C01"/>
    <w:rsid w:val="004403BD"/>
    <w:rsid w:val="00461441"/>
    <w:rsid w:val="004809EE"/>
    <w:rsid w:val="004B724B"/>
    <w:rsid w:val="004E7D54"/>
    <w:rsid w:val="0050069C"/>
    <w:rsid w:val="005273C6"/>
    <w:rsid w:val="00530A69"/>
    <w:rsid w:val="00545593"/>
    <w:rsid w:val="00556EBF"/>
    <w:rsid w:val="00577C6C"/>
    <w:rsid w:val="005A62FE"/>
    <w:rsid w:val="005C2FE2"/>
    <w:rsid w:val="005E2BC9"/>
    <w:rsid w:val="005F0D6E"/>
    <w:rsid w:val="00605102"/>
    <w:rsid w:val="00611A77"/>
    <w:rsid w:val="006215AA"/>
    <w:rsid w:val="006435D2"/>
    <w:rsid w:val="006913C9"/>
    <w:rsid w:val="0069470D"/>
    <w:rsid w:val="006D58AA"/>
    <w:rsid w:val="00705EC2"/>
    <w:rsid w:val="00734F00"/>
    <w:rsid w:val="00736959"/>
    <w:rsid w:val="007A70AE"/>
    <w:rsid w:val="007D4E9F"/>
    <w:rsid w:val="0080116A"/>
    <w:rsid w:val="008362E8"/>
    <w:rsid w:val="00837A88"/>
    <w:rsid w:val="0085786E"/>
    <w:rsid w:val="008A1768"/>
    <w:rsid w:val="008A489F"/>
    <w:rsid w:val="008F0F33"/>
    <w:rsid w:val="008F4429"/>
    <w:rsid w:val="00933F6A"/>
    <w:rsid w:val="0094021A"/>
    <w:rsid w:val="009B44AF"/>
    <w:rsid w:val="009C6A0B"/>
    <w:rsid w:val="009C7B42"/>
    <w:rsid w:val="009F0C77"/>
    <w:rsid w:val="009F4DD1"/>
    <w:rsid w:val="00A02543"/>
    <w:rsid w:val="00A20A78"/>
    <w:rsid w:val="00A27714"/>
    <w:rsid w:val="00A41684"/>
    <w:rsid w:val="00A64E80"/>
    <w:rsid w:val="00A72BCD"/>
    <w:rsid w:val="00A741D9"/>
    <w:rsid w:val="00A833AB"/>
    <w:rsid w:val="00A9741D"/>
    <w:rsid w:val="00AC34A2"/>
    <w:rsid w:val="00AD1C9A"/>
    <w:rsid w:val="00AD4B17"/>
    <w:rsid w:val="00AF6580"/>
    <w:rsid w:val="00B412D4"/>
    <w:rsid w:val="00B64FFF"/>
    <w:rsid w:val="00BD358B"/>
    <w:rsid w:val="00BE3C22"/>
    <w:rsid w:val="00C0345E"/>
    <w:rsid w:val="00C21ABE"/>
    <w:rsid w:val="00C31C95"/>
    <w:rsid w:val="00C3483A"/>
    <w:rsid w:val="00C44D2A"/>
    <w:rsid w:val="00C74E9D"/>
    <w:rsid w:val="00C826DD"/>
    <w:rsid w:val="00C82FD3"/>
    <w:rsid w:val="00C92819"/>
    <w:rsid w:val="00CB1BD1"/>
    <w:rsid w:val="00CB5B4F"/>
    <w:rsid w:val="00CC6B7B"/>
    <w:rsid w:val="00CD2089"/>
    <w:rsid w:val="00CD7241"/>
    <w:rsid w:val="00D73A67"/>
    <w:rsid w:val="00D970A9"/>
    <w:rsid w:val="00DF3845"/>
    <w:rsid w:val="00E00EA9"/>
    <w:rsid w:val="00E32DE7"/>
    <w:rsid w:val="00E41911"/>
    <w:rsid w:val="00E44B57"/>
    <w:rsid w:val="00E469A4"/>
    <w:rsid w:val="00E92EEF"/>
    <w:rsid w:val="00EB0BFB"/>
    <w:rsid w:val="00EC04D5"/>
    <w:rsid w:val="00EC5A3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6F60B-0E90-4A82-9859-A7F0DB99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B42"/>
    <w:rPr>
      <w:rFonts w:ascii="Segoe UI" w:eastAsia="Times New Roman" w:hAnsi="Segoe UI" w:cs="Segoe UI"/>
      <w:sz w:val="18"/>
      <w:szCs w:val="18"/>
    </w:rPr>
  </w:style>
  <w:style w:type="character" w:styleId="Hyperlink">
    <w:name w:val="Hyperlink"/>
    <w:basedOn w:val="DefaultParagraphFont"/>
    <w:uiPriority w:val="99"/>
    <w:unhideWhenUsed/>
    <w:rsid w:val="00E32D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6&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36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932A7-7D42-4844-9F41-86AD7818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4736: Subject not yet available - South Carolina Legislature Online</dc:title>
  <dc:creator>Rosanne McDowell</dc:creator>
  <cp:lastModifiedBy>S Wilson</cp:lastModifiedBy>
  <cp:revision>2</cp:revision>
  <cp:lastPrinted>2021-12-21T14:52:00Z</cp:lastPrinted>
  <dcterms:created xsi:type="dcterms:W3CDTF">2022-01-13T14:04:00Z</dcterms:created>
  <dcterms:modified xsi:type="dcterms:W3CDTF">2022-01-13T14:04:00Z</dcterms:modified>
</cp:coreProperties>
</file>