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F74" w:rsidRDefault="00A66F74" w:rsidP="00A66F74">
      <w:pPr>
        <w:widowControl w:val="0"/>
        <w:jc w:val="center"/>
      </w:pPr>
      <w:r w:rsidRPr="00A66F74">
        <w:rPr>
          <w:b/>
        </w:rPr>
        <w:t>South Carolina General Assembly</w:t>
      </w:r>
    </w:p>
    <w:p w:rsidR="00A66F74" w:rsidRDefault="00A66F74" w:rsidP="00A66F74">
      <w:pPr>
        <w:widowControl w:val="0"/>
        <w:jc w:val="center"/>
      </w:pPr>
      <w:r>
        <w:t>124th Session, 2021-2022</w:t>
      </w:r>
    </w:p>
    <w:p w:rsidR="00A66F74" w:rsidRDefault="00A66F74" w:rsidP="00A66F74">
      <w:pPr>
        <w:widowControl w:val="0"/>
        <w:jc w:val="left"/>
      </w:pPr>
    </w:p>
    <w:p w:rsidR="00A66F74" w:rsidRDefault="00A66F74" w:rsidP="00A66F74">
      <w:pPr>
        <w:widowControl w:val="0"/>
        <w:jc w:val="left"/>
        <w:rPr>
          <w:b/>
        </w:rPr>
      </w:pPr>
      <w:r w:rsidRPr="00A66F74">
        <w:rPr>
          <w:b/>
        </w:rPr>
        <w:t>H. 4743</w:t>
      </w:r>
    </w:p>
    <w:p w:rsidR="00A66F74" w:rsidRDefault="00A66F74" w:rsidP="00A66F74">
      <w:pPr>
        <w:widowControl w:val="0"/>
        <w:jc w:val="left"/>
        <w:rPr>
          <w:b/>
        </w:rPr>
      </w:pPr>
    </w:p>
    <w:p w:rsidR="00A66F74" w:rsidRDefault="00A66F74" w:rsidP="00A66F74">
      <w:pPr>
        <w:widowControl w:val="0"/>
        <w:jc w:val="left"/>
      </w:pPr>
      <w:r w:rsidRPr="00A66F74">
        <w:rPr>
          <w:b/>
        </w:rPr>
        <w:t>STATUS INFORMATION</w:t>
      </w:r>
    </w:p>
    <w:p w:rsidR="00A66F74" w:rsidRDefault="00A66F74" w:rsidP="00A66F74">
      <w:pPr>
        <w:widowControl w:val="0"/>
        <w:jc w:val="left"/>
      </w:pPr>
    </w:p>
    <w:p w:rsidR="00A66F74" w:rsidRDefault="00A66F74" w:rsidP="00A66F74">
      <w:pPr>
        <w:widowControl w:val="0"/>
        <w:jc w:val="left"/>
      </w:pPr>
      <w:r>
        <w:t>House Resolution</w:t>
      </w:r>
    </w:p>
    <w:p w:rsidR="00A66F74" w:rsidRDefault="00A66F74" w:rsidP="00A66F74">
      <w:pPr>
        <w:widowControl w:val="0"/>
        <w:jc w:val="left"/>
      </w:pPr>
      <w:r>
        <w:t>Sponsors: Reps. Howard,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66F74" w:rsidRDefault="00A66F74" w:rsidP="00A66F74">
      <w:pPr>
        <w:widowControl w:val="0"/>
        <w:jc w:val="left"/>
      </w:pPr>
      <w:r>
        <w:t>Document Path: l:\council\bills\lk\9197cm22.docx</w:t>
      </w:r>
    </w:p>
    <w:p w:rsidR="00A66F74" w:rsidRDefault="00A66F74" w:rsidP="00A66F74">
      <w:pPr>
        <w:widowControl w:val="0"/>
        <w:jc w:val="left"/>
      </w:pPr>
    </w:p>
    <w:p w:rsidR="00A66F74" w:rsidRDefault="00A66F74" w:rsidP="00A66F74">
      <w:pPr>
        <w:widowControl w:val="0"/>
        <w:jc w:val="left"/>
      </w:pPr>
      <w:r>
        <w:t>Introduced in the House on January 12, 2022</w:t>
      </w:r>
    </w:p>
    <w:p w:rsidR="00A66F74" w:rsidRDefault="00A66F74" w:rsidP="00A66F74">
      <w:pPr>
        <w:widowControl w:val="0"/>
        <w:jc w:val="left"/>
      </w:pPr>
      <w:r>
        <w:t>Adopted by the House on January 12, 2022</w:t>
      </w:r>
    </w:p>
    <w:p w:rsidR="00A66F74" w:rsidRDefault="00A66F74" w:rsidP="00A66F74">
      <w:pPr>
        <w:widowControl w:val="0"/>
        <w:jc w:val="left"/>
      </w:pPr>
    </w:p>
    <w:p w:rsidR="00A66F74" w:rsidRDefault="00A66F74" w:rsidP="00A66F74">
      <w:pPr>
        <w:widowControl w:val="0"/>
        <w:jc w:val="left"/>
      </w:pPr>
      <w:r>
        <w:t>Summary: Gwendolyn Patricia Scott Sympathy</w:t>
      </w:r>
    </w:p>
    <w:p w:rsidR="00A66F74" w:rsidRDefault="00A66F74" w:rsidP="00A66F74">
      <w:pPr>
        <w:widowControl w:val="0"/>
        <w:jc w:val="left"/>
      </w:pPr>
    </w:p>
    <w:p w:rsidR="00A66F74" w:rsidRDefault="00A66F74" w:rsidP="00A66F74">
      <w:pPr>
        <w:widowControl w:val="0"/>
        <w:jc w:val="left"/>
      </w:pPr>
    </w:p>
    <w:p w:rsidR="00A66F74" w:rsidRDefault="00A66F74" w:rsidP="00A66F74">
      <w:pPr>
        <w:widowControl w:val="0"/>
        <w:tabs>
          <w:tab w:val="center" w:pos="590"/>
          <w:tab w:val="center" w:pos="1440"/>
          <w:tab w:val="left" w:pos="1872"/>
          <w:tab w:val="left" w:pos="9187"/>
        </w:tabs>
        <w:jc w:val="left"/>
      </w:pPr>
      <w:r w:rsidRPr="00A66F74">
        <w:rPr>
          <w:b/>
        </w:rPr>
        <w:t>HISTORY OF LEGISLATIVE ACTIONS</w:t>
      </w:r>
    </w:p>
    <w:p w:rsidR="00A66F74" w:rsidRDefault="00A66F74" w:rsidP="00A66F74">
      <w:pPr>
        <w:widowControl w:val="0"/>
        <w:tabs>
          <w:tab w:val="center" w:pos="590"/>
          <w:tab w:val="center" w:pos="1440"/>
          <w:tab w:val="left" w:pos="1872"/>
          <w:tab w:val="left" w:pos="9187"/>
        </w:tabs>
        <w:jc w:val="left"/>
      </w:pPr>
    </w:p>
    <w:p w:rsidR="00A66F74" w:rsidRPr="00A66F74" w:rsidRDefault="00A66F74" w:rsidP="00A66F74">
      <w:pPr>
        <w:widowControl w:val="0"/>
        <w:tabs>
          <w:tab w:val="center" w:pos="590"/>
          <w:tab w:val="center" w:pos="1440"/>
          <w:tab w:val="left" w:pos="1872"/>
          <w:tab w:val="left" w:pos="9187"/>
        </w:tabs>
        <w:jc w:val="left"/>
      </w:pPr>
      <w:r w:rsidRPr="00A66F74">
        <w:rPr>
          <w:u w:val="single"/>
        </w:rPr>
        <w:tab/>
        <w:t>Date</w:t>
      </w:r>
      <w:r w:rsidRPr="00A66F74">
        <w:rPr>
          <w:u w:val="single"/>
        </w:rPr>
        <w:tab/>
        <w:t>Body</w:t>
      </w:r>
      <w:r w:rsidRPr="00A66F74">
        <w:rPr>
          <w:u w:val="single"/>
        </w:rPr>
        <w:tab/>
        <w:t>Action Description with journal page number</w:t>
      </w:r>
      <w:r w:rsidRPr="00A66F74">
        <w:rPr>
          <w:u w:val="single"/>
        </w:rPr>
        <w:tab/>
      </w:r>
    </w:p>
    <w:p w:rsidR="00473217" w:rsidRDefault="00473217" w:rsidP="00473217">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7E7C55">
          <w:rPr>
            <w:rStyle w:val="Hyperlink"/>
          </w:rPr>
          <w:t>House Journal</w:t>
        </w:r>
        <w:r w:rsidRPr="007E7C55">
          <w:rPr>
            <w:rStyle w:val="Hyperlink"/>
          </w:rPr>
          <w:noBreakHyphen/>
          <w:t>page 13</w:t>
        </w:r>
      </w:hyperlink>
      <w:r>
        <w:t>)</w:t>
      </w:r>
    </w:p>
    <w:p w:rsidR="00473217" w:rsidRDefault="00473217" w:rsidP="00473217">
      <w:pPr>
        <w:widowControl w:val="0"/>
        <w:tabs>
          <w:tab w:val="right" w:pos="1008"/>
          <w:tab w:val="left" w:pos="1152"/>
          <w:tab w:val="left" w:pos="1872"/>
          <w:tab w:val="left" w:pos="9187"/>
        </w:tabs>
        <w:ind w:left="2088" w:hanging="2088"/>
      </w:pPr>
    </w:p>
    <w:p w:rsidR="00A66F74" w:rsidRDefault="00A66F74" w:rsidP="00A66F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66F74">
          <w:rPr>
            <w:rStyle w:val="Hyperlink"/>
          </w:rPr>
          <w:t>legislative information</w:t>
        </w:r>
      </w:hyperlink>
      <w:r>
        <w:t xml:space="preserve"> at the website</w:t>
      </w:r>
    </w:p>
    <w:p w:rsidR="00A66F74" w:rsidRDefault="00A66F74" w:rsidP="00A66F74">
      <w:pPr>
        <w:widowControl w:val="0"/>
        <w:tabs>
          <w:tab w:val="right" w:pos="1008"/>
          <w:tab w:val="left" w:pos="1152"/>
          <w:tab w:val="left" w:pos="1872"/>
          <w:tab w:val="left" w:pos="9187"/>
        </w:tabs>
        <w:ind w:left="2088" w:hanging="2088"/>
        <w:jc w:val="left"/>
      </w:pPr>
    </w:p>
    <w:p w:rsidR="00A66F74" w:rsidRPr="00A66F74" w:rsidRDefault="00A66F74" w:rsidP="00A66F74">
      <w:pPr>
        <w:widowControl w:val="0"/>
        <w:tabs>
          <w:tab w:val="right" w:pos="1008"/>
          <w:tab w:val="left" w:pos="1152"/>
          <w:tab w:val="left" w:pos="1872"/>
          <w:tab w:val="left" w:pos="9187"/>
        </w:tabs>
        <w:ind w:left="2088" w:hanging="2088"/>
        <w:jc w:val="left"/>
      </w:pPr>
    </w:p>
    <w:p w:rsidR="00A66F74" w:rsidRDefault="00A66F74" w:rsidP="00A66F74">
      <w:r w:rsidRPr="00A66F74">
        <w:rPr>
          <w:b/>
        </w:rPr>
        <w:t>VERSIONS OF THIS BILL</w:t>
      </w:r>
    </w:p>
    <w:p w:rsidR="00A66F74" w:rsidRDefault="00A66F74" w:rsidP="00A66F74"/>
    <w:p w:rsidR="00A66F74" w:rsidRDefault="00B764F5" w:rsidP="00A66F74">
      <w:hyperlink r:id="rId9" w:history="1">
        <w:r w:rsidR="00A66F74">
          <w:rPr>
            <w:rStyle w:val="Hyperlink"/>
          </w:rPr>
          <w:t>1/12/2022</w:t>
        </w:r>
      </w:hyperlink>
    </w:p>
    <w:p w:rsidR="00A66F74" w:rsidRDefault="00A66F74" w:rsidP="00A66F74"/>
    <w:p w:rsidR="00A66F74" w:rsidRDefault="00A66F74" w:rsidP="00A66F74">
      <w:pPr>
        <w:sectPr w:rsidR="00A66F74" w:rsidSect="00A66F74">
          <w:pgSz w:w="12240" w:h="15840" w:code="1"/>
          <w:pgMar w:top="1080" w:right="1440" w:bottom="1080" w:left="1440" w:header="720" w:footer="720" w:gutter="0"/>
          <w:cols w:space="720"/>
          <w:noEndnote/>
          <w:docGrid w:linePitch="360"/>
        </w:sectPr>
      </w:pPr>
    </w:p>
    <w:p w:rsidR="00F21C8A" w:rsidRDefault="00F21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2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GWENDOLYN PATRICIA SCOTT,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Gwendolyn Patricia Scott on Wednesday, December 1, 2021, just eight days before her seventy</w:t>
      </w:r>
      <w:r w:rsidR="00F844BB">
        <w:noBreakHyphen/>
      </w:r>
      <w:r>
        <w:t>fifth birthday; and</w:t>
      </w:r>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9, 1946, Gwendolyn Patricia Scot</w:t>
      </w:r>
      <w:r w:rsidR="005C534C">
        <w:t>t</w:t>
      </w:r>
      <w:r>
        <w:t xml:space="preserve"> was the daughter of Mr. John B. Scott, Sr., and Mrs. Beatrice Patrick Hart Scott. Affectionately known to friends and family as Gwen, she received her education in the public schools of Columbia. Intelligent and hardworking, sh</w:t>
      </w:r>
      <w:r w:rsidR="00F844BB">
        <w:t>e earned many school awards and</w:t>
      </w:r>
      <w:r>
        <w:t xml:space="preserve"> graduate</w:t>
      </w:r>
      <w:r w:rsidR="00F844BB">
        <w:t>d</w:t>
      </w:r>
      <w:r>
        <w:t xml:space="preserve"> f</w:t>
      </w:r>
      <w:r w:rsidR="00F844BB">
        <w:t>rom</w:t>
      </w:r>
      <w:r>
        <w:t xml:space="preserve"> C</w:t>
      </w:r>
      <w:r w:rsidR="00F844BB">
        <w:t>.</w:t>
      </w:r>
      <w:r>
        <w:t>A</w:t>
      </w:r>
      <w:r w:rsidR="00F844BB">
        <w:t>.</w:t>
      </w:r>
      <w:r>
        <w:t xml:space="preserve"> Johnson High School in 1965. </w:t>
      </w:r>
      <w:r w:rsidR="00F844BB">
        <w:t>S</w:t>
      </w:r>
      <w:r>
        <w:t>he went on to earn a bachelor</w:t>
      </w:r>
      <w:r w:rsidR="00F844BB">
        <w:t>’</w:t>
      </w:r>
      <w:r>
        <w:t xml:space="preserve">s degree from Benedict College </w:t>
      </w:r>
      <w:r w:rsidR="001F40D3">
        <w:t>just four years later, in 1969;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her graduation from Benedict College, Gwendolyn chose to begin her career by teaching at Voorhees College and working for Southern Bell. Feeling a pull towards greater opportunities, however, she took a chance</w:t>
      </w:r>
      <w:r w:rsidR="005C534C">
        <w:t>,</w:t>
      </w:r>
      <w:r>
        <w:t xml:space="preserve"> </w:t>
      </w:r>
      <w:r w:rsidR="005C534C">
        <w:t>moving</w:t>
      </w:r>
      <w:r>
        <w:t xml:space="preserve"> to New York in 1971</w:t>
      </w:r>
      <w:r w:rsidR="005C534C">
        <w:t>, where</w:t>
      </w:r>
      <w:r>
        <w:t xml:space="preserve"> she joined her brother, John Scott, Jr.;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47E03">
        <w:t xml:space="preserve"> </w:t>
      </w:r>
      <w:r w:rsidR="00F844BB">
        <w:t xml:space="preserve">Gwendolyn </w:t>
      </w:r>
      <w:r w:rsidR="00C47E03">
        <w:t>establish</w:t>
      </w:r>
      <w:r w:rsidR="00F844BB">
        <w:t>ed</w:t>
      </w:r>
      <w:r w:rsidR="00C47E03">
        <w:t xml:space="preserve"> deep roots </w:t>
      </w:r>
      <w:r>
        <w:t xml:space="preserve">in New York, </w:t>
      </w:r>
      <w:r w:rsidR="00F844BB">
        <w:t>where she</w:t>
      </w:r>
      <w:r>
        <w:t xml:space="preserve"> stay</w:t>
      </w:r>
      <w:r w:rsidR="00F844BB">
        <w:t>ed</w:t>
      </w:r>
      <w:r>
        <w:t xml:space="preserve"> the remaining fifty years of her life. With a variety of interests she worked for many organizations </w:t>
      </w:r>
      <w:r w:rsidR="00F844BB">
        <w:t>that included t</w:t>
      </w:r>
      <w:r>
        <w:t>he Harlem Urban Development Corporation, where she was able to re</w:t>
      </w:r>
      <w:r w:rsidR="00F844BB">
        <w:noBreakHyphen/>
      </w:r>
      <w:r>
        <w:t>open the well</w:t>
      </w:r>
      <w:r w:rsidR="00F844BB">
        <w:noBreakHyphen/>
      </w:r>
      <w:r>
        <w:t>known Apollo Theater; Columbia University; and John Jay College, among others.</w:t>
      </w:r>
      <w:r w:rsidR="00F844BB">
        <w:t xml:space="preserve"> A</w:t>
      </w:r>
      <w:r w:rsidR="00C47E03">
        <w:t xml:space="preserve"> firm believer in the importance of education,</w:t>
      </w:r>
      <w:r>
        <w:t xml:space="preserve"> </w:t>
      </w:r>
      <w:r w:rsidR="00C47E03">
        <w:t>s</w:t>
      </w:r>
      <w:r>
        <w:t xml:space="preserve">he </w:t>
      </w:r>
      <w:r w:rsidR="00C47E03">
        <w:t>went on to earn</w:t>
      </w:r>
      <w:r>
        <w:t xml:space="preserve"> </w:t>
      </w:r>
      <w:r w:rsidR="00F844BB">
        <w:t xml:space="preserve">a </w:t>
      </w:r>
      <w:r>
        <w:t>master</w:t>
      </w:r>
      <w:r w:rsidR="00F844BB">
        <w:t>’</w:t>
      </w:r>
      <w:r>
        <w:t>s degree</w:t>
      </w:r>
      <w:r w:rsidR="00C47E03">
        <w:t xml:space="preserve">. As a devoted </w:t>
      </w:r>
      <w:r w:rsidR="00C47E03">
        <w:lastRenderedPageBreak/>
        <w:t>woman of faith, who be</w:t>
      </w:r>
      <w:r w:rsidR="00F844BB">
        <w:t>g</w:t>
      </w:r>
      <w:r w:rsidR="00C47E03">
        <w:t>an her journey at Sidney Park CME Church in Columbia, South Carolina, Gwendolyn</w:t>
      </w:r>
      <w:r>
        <w:t xml:space="preserve"> worked tirelessly for Riverside Church in New York, where she was a dedicated and faithful member</w:t>
      </w:r>
      <w:r w:rsidR="00C47E03">
        <w:t>.</w:t>
      </w:r>
      <w:r>
        <w:t xml:space="preserve"> </w:t>
      </w:r>
      <w:r w:rsidR="00F844BB">
        <w:t>In addition</w:t>
      </w:r>
      <w:r w:rsidR="00C47E03">
        <w:t xml:space="preserve">, she continued to share her time, knowledge, and </w:t>
      </w:r>
      <w:r w:rsidR="00F844BB">
        <w:t>talents to serve community</w:t>
      </w:r>
      <w:r w:rsidR="00F844BB">
        <w:noBreakHyphen/>
      </w:r>
      <w:r w:rsidR="00C47E03">
        <w:t>minded organizations</w:t>
      </w:r>
      <w:r w:rsidR="00F844BB">
        <w:t xml:space="preserve">, like her favorite, </w:t>
      </w:r>
      <w:r>
        <w:t>Harlem Little League; and</w:t>
      </w:r>
    </w:p>
    <w:p w:rsidR="00D96779" w:rsidRDefault="00D96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779" w:rsidRDefault="00D96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her family, friends, and community, she was loved as a sister, an aunt, a leader, an educator, a confidant,</w:t>
      </w:r>
      <w:r w:rsidR="00C47E03">
        <w:t xml:space="preserve"> and</w:t>
      </w:r>
      <w:r>
        <w:t xml:space="preserve"> a friend. Committed to her work</w:t>
      </w:r>
      <w:r w:rsidR="00C47E03">
        <w:t>,</w:t>
      </w:r>
      <w:r>
        <w:t xml:space="preserve"> her family,</w:t>
      </w:r>
      <w:r w:rsidR="00C47E03">
        <w:t xml:space="preserve"> and her community,</w:t>
      </w:r>
      <w:r>
        <w:t xml:space="preserve"> this daughter of the </w:t>
      </w:r>
      <w:r w:rsidR="00C47E03">
        <w:t>Palmetto State was loved by the many hearts and souls she touched</w:t>
      </w:r>
      <w:r>
        <w:t>;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66C8">
        <w:t xml:space="preserve">preceded in death by her parents; her sisters, Claretta Hill and Debra F. Richards; and her brother, Clarence Hart, Jr., Gwendolyn Patricia Scott leaves to cherish her memory two brothers, John B. Scott, Jr., and Sebastian O. Scott; </w:t>
      </w:r>
      <w:r w:rsidR="00F844BB">
        <w:t>a</w:t>
      </w:r>
      <w:r w:rsidR="00BD66C8">
        <w:t xml:space="preserve"> sister, Frances H. Bell; nieces, Katrina and Tawanna; nephews, Clarence, Maurice, Terence, Ravi, Andre, Leamon, Sterling, and Traven; nine grandnieces; five grandnephews; </w:t>
      </w:r>
      <w:r w:rsidR="00AB28B6">
        <w:t xml:space="preserve">a </w:t>
      </w:r>
      <w:r w:rsidR="00BD66C8">
        <w:t>great niece; two great nephews; long</w:t>
      </w:r>
      <w:r w:rsidR="00F844BB">
        <w:noBreakHyphen/>
      </w:r>
      <w:r w:rsidR="00BD66C8">
        <w:t>time devoted friend Darlene Hooks; and a host of other loving family and friends. She will be greatly missed by all who had the privilege and pleasure of knowing her. Now, therefore,</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4DB6">
        <w:t xml:space="preserve"> the members of the South Carolina House of Representatives, by this resolution, express profound sorrow upon the passing of Gwendolyn Patricia Scott, celebrate her life and achievements, and extend the deepest sympathy to her family and many friends.</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44DB6">
        <w:t xml:space="preserve"> the family of Gwendolyn Patricia Scott.</w:t>
      </w:r>
    </w:p>
    <w:p w:rsidR="0060284E" w:rsidRDefault="00F84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F74" w:rsidRDefault="00A66F74" w:rsidP="00A66F74">
      <w:pPr>
        <w:suppressAutoHyphens/>
      </w:pPr>
    </w:p>
    <w:sectPr w:rsidR="00A66F74" w:rsidSect="00A66F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8B6" w:rsidRDefault="00AB28B6" w:rsidP="009F0C77">
      <w:r>
        <w:separator/>
      </w:r>
    </w:p>
  </w:endnote>
  <w:endnote w:type="continuationSeparator" w:id="0">
    <w:p w:rsidR="00AB28B6" w:rsidRDefault="00AB2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FA9E67-1F8E-4C4C-8D33-0317086F4C27}"/>
    <w:embedBold r:id="rId2" w:fontKey="{C37EA4F9-F9A6-43EF-ADBF-268B318B771D}"/>
  </w:font>
  <w:font w:name="Calibri">
    <w:panose1 w:val="020F0502020204030204"/>
    <w:charset w:val="00"/>
    <w:family w:val="swiss"/>
    <w:pitch w:val="variable"/>
    <w:sig w:usb0="E4002EFF" w:usb1="C000247B" w:usb2="00000009" w:usb3="00000000" w:csb0="000001FF" w:csb1="00000000"/>
    <w:embedRegular r:id="rId3" w:fontKey="{27876EFB-F3C6-499A-89F5-DC2341BB2D20}"/>
  </w:font>
  <w:font w:name="Segoe UI">
    <w:panose1 w:val="020B0502040204020203"/>
    <w:charset w:val="00"/>
    <w:family w:val="swiss"/>
    <w:pitch w:val="variable"/>
    <w:sig w:usb0="E4002EFF" w:usb1="C000E47F" w:usb2="00000009" w:usb3="00000000" w:csb0="000001FF" w:csb1="00000000"/>
    <w:embedRegular r:id="rId4" w:fontKey="{EC53CF7B-FD23-492E-892B-B7D66FAA9703}"/>
  </w:font>
  <w:font w:name="Cambria">
    <w:panose1 w:val="02040503050406030204"/>
    <w:charset w:val="00"/>
    <w:family w:val="roman"/>
    <w:pitch w:val="variable"/>
    <w:sig w:usb0="E00006FF" w:usb1="420024FF" w:usb2="02000000" w:usb3="00000000" w:csb0="0000019F" w:csb1="00000000"/>
    <w:embedRegular r:id="rId5" w:fontKey="{26BC7DA4-D552-4477-826B-B410A4C1EF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F74" w:rsidRPr="00F21C8A" w:rsidRDefault="00A66F74" w:rsidP="00F21C8A">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4732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8B6" w:rsidRDefault="00AB28B6" w:rsidP="009F0C77">
      <w:r>
        <w:separator/>
      </w:r>
    </w:p>
  </w:footnote>
  <w:footnote w:type="continuationSeparator" w:id="0">
    <w:p w:rsidR="00AB28B6" w:rsidRDefault="00AB2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7CM22"/>
    <w:docVar w:name="CoverBillType" w:val="r"/>
    <w:docVar w:name="DocPath" w:val="L:\Council\bills\LK\9197CM22.DOCX"/>
    <w:docVar w:name="dvBillNumber" w:val="4743"/>
    <w:docVar w:name="dvBillNumberPrefix" w:val="H. "/>
    <w:docVar w:name="dvOriginalBody" w:val="House"/>
    <w:docVar w:name="dvSteno" w:val="LK"/>
    <w:docVar w:name="NameofBody" w:val="h"/>
    <w:docVar w:name="vGroup2" w:val="Council"/>
  </w:docVars>
  <w:rsids>
    <w:rsidRoot w:val="009162B5"/>
    <w:rsid w:val="00011869"/>
    <w:rsid w:val="00015CD6"/>
    <w:rsid w:val="000E0100"/>
    <w:rsid w:val="000E1785"/>
    <w:rsid w:val="000F40FA"/>
    <w:rsid w:val="001035F1"/>
    <w:rsid w:val="0010776B"/>
    <w:rsid w:val="00133E66"/>
    <w:rsid w:val="001435A3"/>
    <w:rsid w:val="00146ED3"/>
    <w:rsid w:val="00151044"/>
    <w:rsid w:val="001A3901"/>
    <w:rsid w:val="001D08F2"/>
    <w:rsid w:val="001D3A58"/>
    <w:rsid w:val="001D525B"/>
    <w:rsid w:val="001D7F4F"/>
    <w:rsid w:val="001F40D3"/>
    <w:rsid w:val="00205238"/>
    <w:rsid w:val="002321B6"/>
    <w:rsid w:val="00232912"/>
    <w:rsid w:val="00250967"/>
    <w:rsid w:val="002543C8"/>
    <w:rsid w:val="0025541D"/>
    <w:rsid w:val="00284AAE"/>
    <w:rsid w:val="002B531D"/>
    <w:rsid w:val="002E5912"/>
    <w:rsid w:val="00301B21"/>
    <w:rsid w:val="00325348"/>
    <w:rsid w:val="0032732C"/>
    <w:rsid w:val="00336AD0"/>
    <w:rsid w:val="0037079A"/>
    <w:rsid w:val="003C4DAB"/>
    <w:rsid w:val="003D01E8"/>
    <w:rsid w:val="003E5288"/>
    <w:rsid w:val="003F6D79"/>
    <w:rsid w:val="004076D6"/>
    <w:rsid w:val="0041760A"/>
    <w:rsid w:val="00417C01"/>
    <w:rsid w:val="004403BD"/>
    <w:rsid w:val="00461441"/>
    <w:rsid w:val="00473217"/>
    <w:rsid w:val="004809EE"/>
    <w:rsid w:val="004E7D54"/>
    <w:rsid w:val="005273C6"/>
    <w:rsid w:val="00530A69"/>
    <w:rsid w:val="00544DB6"/>
    <w:rsid w:val="00545593"/>
    <w:rsid w:val="00556EBF"/>
    <w:rsid w:val="00577C6C"/>
    <w:rsid w:val="005A62FE"/>
    <w:rsid w:val="005C2FE2"/>
    <w:rsid w:val="005C534C"/>
    <w:rsid w:val="005E2BC9"/>
    <w:rsid w:val="0060284E"/>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62B5"/>
    <w:rsid w:val="0094021A"/>
    <w:rsid w:val="009B44AF"/>
    <w:rsid w:val="009C6A0B"/>
    <w:rsid w:val="009F0C77"/>
    <w:rsid w:val="009F4DD1"/>
    <w:rsid w:val="00A02543"/>
    <w:rsid w:val="00A41684"/>
    <w:rsid w:val="00A64E80"/>
    <w:rsid w:val="00A66F74"/>
    <w:rsid w:val="00A72BCD"/>
    <w:rsid w:val="00A741D9"/>
    <w:rsid w:val="00A833AB"/>
    <w:rsid w:val="00A9741D"/>
    <w:rsid w:val="00AB28B6"/>
    <w:rsid w:val="00AC34A2"/>
    <w:rsid w:val="00AD1C9A"/>
    <w:rsid w:val="00AD4B17"/>
    <w:rsid w:val="00B412D4"/>
    <w:rsid w:val="00B64FFF"/>
    <w:rsid w:val="00BD66C8"/>
    <w:rsid w:val="00BE3C22"/>
    <w:rsid w:val="00C0345E"/>
    <w:rsid w:val="00C21ABE"/>
    <w:rsid w:val="00C31C95"/>
    <w:rsid w:val="00C3483A"/>
    <w:rsid w:val="00C47E03"/>
    <w:rsid w:val="00C74E9D"/>
    <w:rsid w:val="00C826DD"/>
    <w:rsid w:val="00C82FD3"/>
    <w:rsid w:val="00C92819"/>
    <w:rsid w:val="00CC6B7B"/>
    <w:rsid w:val="00CD2089"/>
    <w:rsid w:val="00D73A67"/>
    <w:rsid w:val="00D96779"/>
    <w:rsid w:val="00D970A9"/>
    <w:rsid w:val="00DF3845"/>
    <w:rsid w:val="00E23660"/>
    <w:rsid w:val="00E41911"/>
    <w:rsid w:val="00E44B57"/>
    <w:rsid w:val="00E92EEF"/>
    <w:rsid w:val="00EF2368"/>
    <w:rsid w:val="00F21C8A"/>
    <w:rsid w:val="00F24442"/>
    <w:rsid w:val="00F50AE3"/>
    <w:rsid w:val="00F655B7"/>
    <w:rsid w:val="00F656BA"/>
    <w:rsid w:val="00F67CF1"/>
    <w:rsid w:val="00F728AA"/>
    <w:rsid w:val="00F840F0"/>
    <w:rsid w:val="00F844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92364-3621-4168-8822-33156B76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8B6"/>
    <w:rPr>
      <w:rFonts w:ascii="Segoe UI" w:eastAsia="Times New Roman" w:hAnsi="Segoe UI" w:cs="Segoe UI"/>
      <w:sz w:val="18"/>
      <w:szCs w:val="18"/>
    </w:rPr>
  </w:style>
  <w:style w:type="character" w:styleId="Hyperlink">
    <w:name w:val="Hyperlink"/>
    <w:basedOn w:val="DefaultParagraphFont"/>
    <w:uiPriority w:val="99"/>
    <w:unhideWhenUsed/>
    <w:rsid w:val="00A66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3&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43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4EE69-0ECA-47F0-8986-3B38F7D4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4743: Subject not yet available - South Carolina Legislature Online</dc:title>
  <dc:creator>Lindsey Knipp</dc:creator>
  <cp:lastModifiedBy>S Wilson</cp:lastModifiedBy>
  <cp:revision>2</cp:revision>
  <cp:lastPrinted>2022-01-12T16:22:00Z</cp:lastPrinted>
  <dcterms:created xsi:type="dcterms:W3CDTF">2022-01-13T14:06:00Z</dcterms:created>
  <dcterms:modified xsi:type="dcterms:W3CDTF">2022-01-13T14:06:00Z</dcterms:modified>
</cp:coreProperties>
</file>