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2AD5BC" w14:textId="1E267902" w:rsidR="00273670" w:rsidRDefault="00273670" w:rsidP="00273670">
      <w:pPr>
        <w:widowControl w:val="0"/>
        <w:jc w:val="center"/>
      </w:pPr>
      <w:r w:rsidRPr="00273670">
        <w:rPr>
          <w:b/>
        </w:rPr>
        <w:t>South Carolina General Assembly</w:t>
      </w:r>
    </w:p>
    <w:p w14:paraId="44FD017E" w14:textId="5C604CC5" w:rsidR="00273670" w:rsidRDefault="00273670" w:rsidP="00273670">
      <w:pPr>
        <w:widowControl w:val="0"/>
        <w:jc w:val="center"/>
      </w:pPr>
      <w:r>
        <w:t>124th Session, 2021-2022</w:t>
      </w:r>
    </w:p>
    <w:p w14:paraId="756E06DE" w14:textId="190A62AB" w:rsidR="00273670" w:rsidRDefault="00273670" w:rsidP="00273670">
      <w:pPr>
        <w:widowControl w:val="0"/>
      </w:pPr>
    </w:p>
    <w:p w14:paraId="3E7802E0" w14:textId="6D4F8113" w:rsidR="00273670" w:rsidRDefault="00273670" w:rsidP="00273670">
      <w:pPr>
        <w:widowControl w:val="0"/>
        <w:rPr>
          <w:b/>
        </w:rPr>
      </w:pPr>
      <w:r w:rsidRPr="00273670">
        <w:rPr>
          <w:b/>
        </w:rPr>
        <w:t>S.</w:t>
      </w:r>
      <w:r>
        <w:rPr>
          <w:b/>
        </w:rPr>
        <w:t xml:space="preserve"> </w:t>
      </w:r>
      <w:r w:rsidRPr="00273670">
        <w:rPr>
          <w:b/>
        </w:rPr>
        <w:t>50</w:t>
      </w:r>
    </w:p>
    <w:p w14:paraId="1E17B80E" w14:textId="0EFCB832" w:rsidR="00273670" w:rsidRDefault="00273670" w:rsidP="00273670">
      <w:pPr>
        <w:widowControl w:val="0"/>
        <w:rPr>
          <w:b/>
        </w:rPr>
      </w:pPr>
    </w:p>
    <w:p w14:paraId="1033181B" w14:textId="4477078A" w:rsidR="00273670" w:rsidRDefault="00273670" w:rsidP="00273670">
      <w:pPr>
        <w:widowControl w:val="0"/>
      </w:pPr>
      <w:r w:rsidRPr="00273670">
        <w:rPr>
          <w:b/>
        </w:rPr>
        <w:t>STATUS INFORMATION</w:t>
      </w:r>
    </w:p>
    <w:p w14:paraId="256902F0" w14:textId="48A287CE" w:rsidR="00273670" w:rsidRDefault="00273670" w:rsidP="00273670">
      <w:pPr>
        <w:widowControl w:val="0"/>
      </w:pPr>
    </w:p>
    <w:p w14:paraId="1E40C2C7" w14:textId="1AEAF205" w:rsidR="00273670" w:rsidRDefault="00273670" w:rsidP="00273670">
      <w:pPr>
        <w:widowControl w:val="0"/>
      </w:pPr>
      <w:r>
        <w:t>General Bill</w:t>
      </w:r>
    </w:p>
    <w:p w14:paraId="4253738C" w14:textId="7F0AB248" w:rsidR="00273670" w:rsidRDefault="00273670" w:rsidP="00273670">
      <w:pPr>
        <w:widowControl w:val="0"/>
      </w:pPr>
      <w:r>
        <w:t>Sponsors: Senator Verdin</w:t>
      </w:r>
    </w:p>
    <w:p w14:paraId="58668298" w14:textId="33D351D0" w:rsidR="00273670" w:rsidRDefault="00273670" w:rsidP="00273670">
      <w:pPr>
        <w:widowControl w:val="0"/>
      </w:pPr>
      <w:r>
        <w:t>Document Path: l:\s-res\dbv\008sout.kmm.dbv.docx</w:t>
      </w:r>
    </w:p>
    <w:p w14:paraId="4CF67A1E" w14:textId="26B7BDC5" w:rsidR="00273670" w:rsidRDefault="00273670" w:rsidP="00273670">
      <w:pPr>
        <w:widowControl w:val="0"/>
      </w:pPr>
    </w:p>
    <w:p w14:paraId="6F0FC214" w14:textId="77777777" w:rsidR="00450DC7" w:rsidRDefault="00450DC7" w:rsidP="00273670">
      <w:pPr>
        <w:widowControl w:val="0"/>
      </w:pPr>
      <w:r>
        <w:t>Introduced in the Senate on January 12, 2021</w:t>
      </w:r>
    </w:p>
    <w:p w14:paraId="5F0394B9" w14:textId="77777777" w:rsidR="00450DC7" w:rsidRPr="00450DC7" w:rsidRDefault="00450DC7" w:rsidP="00273670">
      <w:pPr>
        <w:widowControl w:val="0"/>
      </w:pPr>
      <w:r>
        <w:t xml:space="preserve">Currently residing in the Senate Committee on </w:t>
      </w:r>
      <w:r w:rsidRPr="00450DC7">
        <w:rPr>
          <w:b/>
        </w:rPr>
        <w:t>Finance</w:t>
      </w:r>
    </w:p>
    <w:p w14:paraId="297D4FDA" w14:textId="77777777" w:rsidR="00450DC7" w:rsidRDefault="00450DC7" w:rsidP="00273670">
      <w:pPr>
        <w:widowControl w:val="0"/>
      </w:pPr>
    </w:p>
    <w:p w14:paraId="76D02C3A" w14:textId="276D5C5E" w:rsidR="00273670" w:rsidRDefault="00AA6494" w:rsidP="00273670">
      <w:pPr>
        <w:widowControl w:val="0"/>
      </w:pPr>
      <w:r>
        <w:t>Summary: Vendors</w:t>
      </w:r>
    </w:p>
    <w:p w14:paraId="2A91E7DD" w14:textId="3A78DD21" w:rsidR="00273670" w:rsidRDefault="00273670" w:rsidP="00273670">
      <w:pPr>
        <w:widowControl w:val="0"/>
      </w:pPr>
    </w:p>
    <w:p w14:paraId="49C81EA5" w14:textId="1D4C69C0" w:rsidR="00273670" w:rsidRDefault="00273670" w:rsidP="00273670">
      <w:pPr>
        <w:widowControl w:val="0"/>
      </w:pPr>
    </w:p>
    <w:p w14:paraId="17819B02" w14:textId="2F0BA52F" w:rsidR="00273670" w:rsidRDefault="00273670" w:rsidP="0027367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73670">
        <w:rPr>
          <w:b/>
        </w:rPr>
        <w:t>HISTORY OF LEGISLATIVE ACTIONS</w:t>
      </w:r>
    </w:p>
    <w:p w14:paraId="6CCCCBB8" w14:textId="07B05546" w:rsidR="00273670" w:rsidRDefault="00273670" w:rsidP="0027367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12C402A0" w14:textId="04A55D57" w:rsidR="00273670" w:rsidRPr="00273670" w:rsidRDefault="00273670" w:rsidP="0027367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73670">
        <w:rPr>
          <w:u w:val="single"/>
        </w:rPr>
        <w:tab/>
        <w:t>Date</w:t>
      </w:r>
      <w:r w:rsidRPr="00273670">
        <w:rPr>
          <w:u w:val="single"/>
        </w:rPr>
        <w:tab/>
        <w:t>Body</w:t>
      </w:r>
      <w:r w:rsidRPr="00273670">
        <w:rPr>
          <w:u w:val="single"/>
        </w:rPr>
        <w:tab/>
        <w:t>Action Description with journal page number</w:t>
      </w:r>
      <w:r w:rsidRPr="00273670">
        <w:rPr>
          <w:u w:val="single"/>
        </w:rPr>
        <w:tab/>
      </w:r>
    </w:p>
    <w:p w14:paraId="173877C4" w14:textId="77777777" w:rsidR="008B7F71" w:rsidRDefault="008B7F71" w:rsidP="008B7F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14:paraId="6C5757B8" w14:textId="77777777" w:rsidR="008B7F71" w:rsidRDefault="008B7F71" w:rsidP="008B7F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F61A5C">
        <w:rPr>
          <w:b/>
        </w:rPr>
        <w:t>Finance</w:t>
      </w:r>
    </w:p>
    <w:p w14:paraId="6DCD0C8D" w14:textId="77777777" w:rsidR="008B7F71" w:rsidRDefault="008B7F71" w:rsidP="008B7F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F61A5C">
          <w:rPr>
            <w:rStyle w:val="Hyperlink"/>
          </w:rPr>
          <w:t>Senate Journal</w:t>
        </w:r>
        <w:r w:rsidRPr="00F61A5C">
          <w:rPr>
            <w:rStyle w:val="Hyperlink"/>
          </w:rPr>
          <w:noBreakHyphen/>
          <w:t>page 114</w:t>
        </w:r>
      </w:hyperlink>
      <w:r>
        <w:t>)</w:t>
      </w:r>
    </w:p>
    <w:p w14:paraId="6E676DD6" w14:textId="77777777" w:rsidR="008B7F71" w:rsidRDefault="008B7F71" w:rsidP="008B7F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F61A5C">
        <w:rPr>
          <w:b/>
        </w:rPr>
        <w:t>Finance</w:t>
      </w:r>
      <w:r>
        <w:t xml:space="preserve"> (</w:t>
      </w:r>
      <w:hyperlink r:id="rId7" w:history="1">
        <w:r w:rsidRPr="00F61A5C">
          <w:rPr>
            <w:rStyle w:val="Hyperlink"/>
          </w:rPr>
          <w:t>Senate Journal</w:t>
        </w:r>
        <w:r w:rsidRPr="00F61A5C">
          <w:rPr>
            <w:rStyle w:val="Hyperlink"/>
          </w:rPr>
          <w:noBreakHyphen/>
          <w:t>page 114</w:t>
        </w:r>
      </w:hyperlink>
      <w:r>
        <w:t>)</w:t>
      </w:r>
    </w:p>
    <w:p w14:paraId="10EDAB3F" w14:textId="77777777" w:rsidR="008B7F71" w:rsidRDefault="008B7F71" w:rsidP="008B7F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5DCD11E" w14:textId="6206AA04" w:rsidR="00273670" w:rsidRDefault="00273670" w:rsidP="002736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273670">
          <w:rPr>
            <w:rStyle w:val="Hyperlink"/>
          </w:rPr>
          <w:t>legislative information</w:t>
        </w:r>
      </w:hyperlink>
      <w:r>
        <w:t xml:space="preserve"> at the website</w:t>
      </w:r>
    </w:p>
    <w:p w14:paraId="34B5433B" w14:textId="28E0F7DD" w:rsidR="00273670" w:rsidRDefault="00273670" w:rsidP="002736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991B36C" w14:textId="77777777" w:rsidR="00273670" w:rsidRPr="00273670" w:rsidRDefault="00273670" w:rsidP="002736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4ECBF88" w14:textId="38727890" w:rsidR="00273670" w:rsidRDefault="00273670" w:rsidP="00273670">
      <w:pPr>
        <w:widowControl w:val="0"/>
      </w:pPr>
      <w:r w:rsidRPr="00273670">
        <w:rPr>
          <w:b/>
        </w:rPr>
        <w:t>VERSIONS OF THIS BILL</w:t>
      </w:r>
    </w:p>
    <w:p w14:paraId="1A87FC0A" w14:textId="6DDCC94C" w:rsidR="00273670" w:rsidRDefault="00273670" w:rsidP="00273670">
      <w:pPr>
        <w:widowControl w:val="0"/>
      </w:pPr>
    </w:p>
    <w:p w14:paraId="4A235541" w14:textId="3E25C8DD" w:rsidR="00273670" w:rsidRDefault="00A24A60" w:rsidP="00273670">
      <w:pPr>
        <w:widowControl w:val="0"/>
      </w:pPr>
      <w:hyperlink r:id="rId9" w:history="1">
        <w:r w:rsidR="00273670">
          <w:rPr>
            <w:rStyle w:val="Hyperlink"/>
          </w:rPr>
          <w:t>12/9/2020</w:t>
        </w:r>
      </w:hyperlink>
    </w:p>
    <w:p w14:paraId="14E64A78" w14:textId="5FE81B20" w:rsidR="00273670" w:rsidRDefault="00273670" w:rsidP="00273670"/>
    <w:p w14:paraId="6665889E" w14:textId="77777777" w:rsidR="00273670" w:rsidRDefault="00273670" w:rsidP="00273670">
      <w:pPr>
        <w:sectPr w:rsidR="00273670" w:rsidSect="0027367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7ACD616D" w14:textId="457ECA4C" w:rsidR="00AA7BC9" w:rsidRPr="00522CE0" w:rsidRDefault="00AA7B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435508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5F100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5F7A7B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8EA5EB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2406BA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6E789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166A3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7F69761" w14:textId="77777777" w:rsidR="00522CE0" w:rsidRPr="008F023B" w:rsidRDefault="00522CE0" w:rsidP="00AA7B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422AE">
        <w:rPr>
          <w:rFonts w:eastAsia="Times New Roman"/>
          <w:b/>
          <w:sz w:val="30"/>
          <w:szCs w:val="30"/>
        </w:rPr>
        <w:t>BILL</w:t>
      </w:r>
    </w:p>
    <w:p w14:paraId="3A1A295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8B01AC3" w14:textId="1BF911C0" w:rsidR="00522CE0" w:rsidRPr="00522CE0" w:rsidRDefault="00D846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11-35-1524 OF THE 1976 CODE, RELATING TO </w:t>
      </w:r>
      <w:r w:rsidR="00FE42FF">
        <w:rPr>
          <w:rFonts w:eastAsia="Times New Roman"/>
        </w:rPr>
        <w:t xml:space="preserve">THE </w:t>
      </w:r>
      <w:r>
        <w:rPr>
          <w:rFonts w:eastAsia="Times New Roman"/>
        </w:rPr>
        <w:t xml:space="preserve">RESIDENT VENDOR PREFERENCE, TO PROVIDE THAT NO STATE AGENCY SHALL 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PURCHASE, FOR RETAIL SALE,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A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STATE FLAG, STATE SEAL,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 xml:space="preserve">OR 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OTHER OFFICIAL SYMBOL OF THE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STATE;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ITEMS INCORPORATING THOSE SYMBOLS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; OR ITEMS BEARING THE NAME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‘SOUTH CAROLINA’ OR ‘THE PALMETTO STATE’ UNLESS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THE SYMBOL OR ITEM IS A SOUTH CAROLINA END PRODUCT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, IF POSSIBLE,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OR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IF NOT,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UNLESS IT IS A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U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 xml:space="preserve">NITED 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>S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TATES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END PRODUCT, AND TO PROVIDE THAT A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STATE AGENCY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 xml:space="preserve">SHALL NOT 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>RECEIVE REVENUE THROUGH A CONTRACTUAL ARRANGEMENT WITH A PRIVATE ENTITY FOR ANY ITEMS NOT SOURCED ACCORDING TO THE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SE SAME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STANDARDS</w:t>
      </w:r>
      <w:r>
        <w:rPr>
          <w:rFonts w:eastAsia="Times New Roman"/>
        </w:rPr>
        <w:t>.</w:t>
      </w:r>
    </w:p>
    <w:p w14:paraId="36FF7ADD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021949D4" w14:textId="77777777" w:rsidR="004422AE" w:rsidRDefault="004422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1F31FFD1" w14:textId="77777777" w:rsidR="004422AE" w:rsidRDefault="004422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C2FB870" w14:textId="77777777" w:rsidR="00D846AE" w:rsidRDefault="004422AE" w:rsidP="00D84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846AE">
        <w:rPr>
          <w:rFonts w:eastAsia="Times New Roman"/>
        </w:rPr>
        <w:t>Section 11-35-1524 of the 1976 Code is amended by adding an appropriately lettered new subsection to read:</w:t>
      </w:r>
    </w:p>
    <w:p w14:paraId="2DC3846B" w14:textId="77777777" w:rsidR="00D846AE" w:rsidRDefault="00D846AE" w:rsidP="00D84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BBCDA5" w14:textId="77777777" w:rsidR="00D846AE" w:rsidRDefault="00D846AE" w:rsidP="00D84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>(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ab/>
        <w:t>)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ab/>
        <w:t xml:space="preserve">No state agency shall purchase, for retail sale,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a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state flag, state seal,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 xml:space="preserve">or 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other official symbol of the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State;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items incorporating those symbols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; or items bearing the name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‘South Carolina’ or ‘The Palmetto State’ unless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the symbol or item is a South Carolina end product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, if possible,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or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if not,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unless it is a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U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 xml:space="preserve">nited 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>S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tates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end product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.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A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state agency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 xml:space="preserve">shall not 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>receive revenue through a contractual arrangement with a private entity for any items not sourced according to the standards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 xml:space="preserve"> set forth by this subsection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>.</w:t>
      </w:r>
      <w:r>
        <w:rPr>
          <w:rFonts w:eastAsia="Times New Roman"/>
        </w:rPr>
        <w:t>”</w:t>
      </w:r>
    </w:p>
    <w:p w14:paraId="7FCD056F" w14:textId="77777777" w:rsidR="00D846AE" w:rsidRDefault="00D846AE" w:rsidP="00D84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7567300" w14:textId="77777777" w:rsidR="00D846AE" w:rsidRDefault="00D846AE" w:rsidP="00D84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2"/>
          <w:u w:color="000000" w:themeColor="text1"/>
          <w:shd w:val="clear" w:color="auto" w:fill="FFFFFF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>The provisions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 xml:space="preserve"> of </w:t>
      </w:r>
      <w:r>
        <w:rPr>
          <w:rFonts w:eastAsia="Times New Roman"/>
        </w:rPr>
        <w:t>Section 11-35-1524(</w:t>
      </w:r>
      <w:r>
        <w:rPr>
          <w:rFonts w:eastAsia="Times New Roman"/>
        </w:rPr>
        <w:tab/>
        <w:t xml:space="preserve">), as added by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this act,</w:t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 xml:space="preserve">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do</w:t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 xml:space="preserve"> not apply to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:</w:t>
      </w:r>
    </w:p>
    <w:p w14:paraId="4A86B49F" w14:textId="77777777" w:rsidR="00D846AE" w:rsidRDefault="00D846AE" w:rsidP="00D84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2"/>
          <w:u w:color="000000" w:themeColor="text1"/>
          <w:shd w:val="clear" w:color="auto" w:fill="FFFFFF"/>
        </w:rPr>
      </w:pPr>
      <w:r>
        <w:rPr>
          <w:color w:val="000000" w:themeColor="text1"/>
          <w:szCs w:val="32"/>
          <w:u w:color="000000" w:themeColor="text1"/>
          <w:shd w:val="clear" w:color="auto" w:fill="FFFFFF"/>
        </w:rPr>
        <w:lastRenderedPageBreak/>
        <w:tab/>
      </w:r>
      <w:r>
        <w:rPr>
          <w:color w:val="000000" w:themeColor="text1"/>
          <w:szCs w:val="32"/>
          <w:u w:color="000000" w:themeColor="text1"/>
          <w:shd w:val="clear" w:color="auto" w:fill="FFFFFF"/>
        </w:rPr>
        <w:tab/>
        <w:t>(1)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ab/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 xml:space="preserve">items already received for sale by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a state</w:t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 xml:space="preserve"> agency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 xml:space="preserve"> as of the effective date of this act;</w:t>
      </w:r>
    </w:p>
    <w:p w14:paraId="2CCC07B6" w14:textId="77777777" w:rsidR="00D846AE" w:rsidRDefault="00D846AE" w:rsidP="00D84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2"/>
          <w:u w:color="000000" w:themeColor="text1"/>
          <w:shd w:val="clear" w:color="auto" w:fill="FFFFFF"/>
        </w:rPr>
      </w:pPr>
      <w:r>
        <w:rPr>
          <w:color w:val="000000" w:themeColor="text1"/>
          <w:szCs w:val="32"/>
          <w:u w:color="000000" w:themeColor="text1"/>
          <w:shd w:val="clear" w:color="auto" w:fill="FFFFFF"/>
        </w:rPr>
        <w:tab/>
      </w:r>
      <w:r>
        <w:rPr>
          <w:color w:val="000000" w:themeColor="text1"/>
          <w:szCs w:val="32"/>
          <w:u w:color="000000" w:themeColor="text1"/>
          <w:shd w:val="clear" w:color="auto" w:fill="FFFFFF"/>
        </w:rPr>
        <w:tab/>
        <w:t>(2)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ab/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 xml:space="preserve">items purchased and in transit to the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 xml:space="preserve">state </w:t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>agency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 xml:space="preserve"> as of the effective date of this act;</w:t>
      </w:r>
    </w:p>
    <w:p w14:paraId="2A50A3B1" w14:textId="77777777" w:rsidR="00D846AE" w:rsidRDefault="00D846AE" w:rsidP="00D84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2"/>
          <w:u w:color="000000" w:themeColor="text1"/>
          <w:shd w:val="clear" w:color="auto" w:fill="FFFFFF"/>
        </w:rPr>
      </w:pPr>
      <w:r>
        <w:rPr>
          <w:color w:val="000000" w:themeColor="text1"/>
          <w:szCs w:val="32"/>
          <w:u w:color="000000" w:themeColor="text1"/>
          <w:shd w:val="clear" w:color="auto" w:fill="FFFFFF"/>
        </w:rPr>
        <w:tab/>
      </w:r>
      <w:r>
        <w:rPr>
          <w:color w:val="000000" w:themeColor="text1"/>
          <w:szCs w:val="32"/>
          <w:u w:color="000000" w:themeColor="text1"/>
          <w:shd w:val="clear" w:color="auto" w:fill="FFFFFF"/>
        </w:rPr>
        <w:tab/>
        <w:t>(3)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ab/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 xml:space="preserve">items for which there is an executed purchase order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as of</w:t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 xml:space="preserve"> the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effective</w:t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 xml:space="preserve"> date of this act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; or</w:t>
      </w:r>
    </w:p>
    <w:p w14:paraId="72A47738" w14:textId="417F8EE7" w:rsidR="004422AE" w:rsidRDefault="00D846AE" w:rsidP="00D84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32"/>
          <w:u w:color="000000" w:themeColor="text1"/>
          <w:shd w:val="clear" w:color="auto" w:fill="FFFFFF"/>
        </w:rPr>
        <w:tab/>
      </w:r>
      <w:r>
        <w:rPr>
          <w:color w:val="000000" w:themeColor="text1"/>
          <w:szCs w:val="32"/>
          <w:u w:color="000000" w:themeColor="text1"/>
          <w:shd w:val="clear" w:color="auto" w:fill="FFFFFF"/>
        </w:rPr>
        <w:tab/>
        <w:t>(4)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ab/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>any future transaction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,</w:t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 xml:space="preserve"> if cancellation would result in the assessment of a monetary penalty pursuant to the terms of a contractual arrangement in place on the </w:t>
      </w:r>
      <w:r w:rsidR="0013050A">
        <w:rPr>
          <w:color w:val="000000" w:themeColor="text1"/>
          <w:szCs w:val="32"/>
          <w:u w:color="000000" w:themeColor="text1"/>
          <w:shd w:val="clear" w:color="auto" w:fill="FFFFFF"/>
        </w:rPr>
        <w:t>effective date of this act</w:t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>.</w:t>
      </w:r>
    </w:p>
    <w:p w14:paraId="2A7E88D8" w14:textId="77777777" w:rsidR="004422AE" w:rsidRDefault="004422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35496B7" w14:textId="77777777" w:rsidR="004422AE" w:rsidRPr="00522CE0" w:rsidRDefault="004422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846AE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6C903245" w14:textId="5BD667F0" w:rsidR="00531A07" w:rsidRDefault="0035428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02487F14" w14:textId="77777777" w:rsidR="00273670" w:rsidRDefault="00273670" w:rsidP="00273670">
      <w:pPr>
        <w:suppressAutoHyphens/>
        <w:jc w:val="both"/>
        <w:rPr>
          <w:rFonts w:eastAsia="Times New Roman"/>
        </w:rPr>
      </w:pPr>
    </w:p>
    <w:sectPr w:rsidR="00273670" w:rsidSect="0027367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BF56C1" w14:textId="77777777" w:rsidR="004422AE" w:rsidRDefault="004422AE" w:rsidP="00522CE0">
      <w:r>
        <w:separator/>
      </w:r>
    </w:p>
  </w:endnote>
  <w:endnote w:type="continuationSeparator" w:id="0">
    <w:p w14:paraId="6B7F6BDC" w14:textId="77777777" w:rsidR="004422AE" w:rsidRDefault="004422A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09E0A16-BFA9-4FA0-B617-D5D4BD448459}"/>
    <w:embedBold r:id="rId2" w:fontKey="{C80621B6-EDC7-4C16-93DA-AF9B0D16458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3F70F55-A42C-44A8-9A74-387BD4DA23F2}"/>
    <w:embedBold r:id="rId4" w:fontKey="{5BF485AD-0459-4266-B97C-F34CC4A75DB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93CD327-CD1A-41DC-A190-528CFBD7F1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F4119F5-4598-4B21-8D41-0D117A3029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9886F" w14:textId="350495E3" w:rsidR="00273670" w:rsidRPr="00AA7BC9" w:rsidRDefault="00273670" w:rsidP="00AA7B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B7F7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455801" w14:textId="77777777" w:rsidR="004422AE" w:rsidRDefault="004422AE" w:rsidP="00522CE0">
      <w:r>
        <w:separator/>
      </w:r>
    </w:p>
  </w:footnote>
  <w:footnote w:type="continuationSeparator" w:id="0">
    <w:p w14:paraId="1AA6F5F9" w14:textId="77777777" w:rsidR="004422AE" w:rsidRDefault="004422A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SOUT.KMM.DBV"/>
    <w:docVar w:name="CoverAttorneyInitials" w:val="KMM"/>
    <w:docVar w:name="CoverAttorneyLastName" w:val="Moffitt"/>
    <w:docVar w:name="CoverBillType" w:val="b"/>
    <w:docVar w:name="CoverSenator" w:val="DBV"/>
    <w:docVar w:name="dvBillNumber" w:val="50"/>
    <w:docVar w:name="dvBillNumberPrefix" w:val="S. "/>
    <w:docVar w:name="dvOriginalBody" w:val="Senate"/>
    <w:docVar w:name="fulldraftpath" w:val="L:\S-RES\DBV\008SOUT.KMM.DBV.DOCX"/>
    <w:docVar w:name="NameofBody" w:val="S"/>
    <w:docVar w:name="vgroup2" w:val="S-RES"/>
  </w:docVars>
  <w:rsids>
    <w:rsidRoot w:val="004422AE"/>
    <w:rsid w:val="00042AC1"/>
    <w:rsid w:val="00046516"/>
    <w:rsid w:val="00072458"/>
    <w:rsid w:val="0007601D"/>
    <w:rsid w:val="000B0720"/>
    <w:rsid w:val="000B5EAF"/>
    <w:rsid w:val="0013050A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73670"/>
    <w:rsid w:val="002C1321"/>
    <w:rsid w:val="002C2031"/>
    <w:rsid w:val="002C5896"/>
    <w:rsid w:val="002D3BED"/>
    <w:rsid w:val="002D4BCD"/>
    <w:rsid w:val="00307C2B"/>
    <w:rsid w:val="00315D04"/>
    <w:rsid w:val="00354289"/>
    <w:rsid w:val="00383247"/>
    <w:rsid w:val="003D6E2B"/>
    <w:rsid w:val="003E7597"/>
    <w:rsid w:val="00413EBF"/>
    <w:rsid w:val="0044020F"/>
    <w:rsid w:val="004422AE"/>
    <w:rsid w:val="00450668"/>
    <w:rsid w:val="00450DC7"/>
    <w:rsid w:val="00454138"/>
    <w:rsid w:val="004813A2"/>
    <w:rsid w:val="004952FA"/>
    <w:rsid w:val="004B6A22"/>
    <w:rsid w:val="004D7F37"/>
    <w:rsid w:val="00522CE0"/>
    <w:rsid w:val="00531A07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94D2B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B7F71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6738"/>
    <w:rsid w:val="00A4011E"/>
    <w:rsid w:val="00A86015"/>
    <w:rsid w:val="00A9594E"/>
    <w:rsid w:val="00AA6494"/>
    <w:rsid w:val="00AA7BC9"/>
    <w:rsid w:val="00AE59C8"/>
    <w:rsid w:val="00B10098"/>
    <w:rsid w:val="00B5790D"/>
    <w:rsid w:val="00B945C5"/>
    <w:rsid w:val="00BA20EA"/>
    <w:rsid w:val="00BB5AFC"/>
    <w:rsid w:val="00BC026E"/>
    <w:rsid w:val="00BC0A56"/>
    <w:rsid w:val="00BC2376"/>
    <w:rsid w:val="00C45366"/>
    <w:rsid w:val="00C57023"/>
    <w:rsid w:val="00C74052"/>
    <w:rsid w:val="00CB187A"/>
    <w:rsid w:val="00CC0EC7"/>
    <w:rsid w:val="00CC251A"/>
    <w:rsid w:val="00CD54F9"/>
    <w:rsid w:val="00CF2C98"/>
    <w:rsid w:val="00CF3559"/>
    <w:rsid w:val="00D1088B"/>
    <w:rsid w:val="00D1286F"/>
    <w:rsid w:val="00D14DE6"/>
    <w:rsid w:val="00D156D2"/>
    <w:rsid w:val="00D35486"/>
    <w:rsid w:val="00D53E29"/>
    <w:rsid w:val="00D846AE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E2553"/>
    <w:rsid w:val="00F0234A"/>
    <w:rsid w:val="00F05CF2"/>
    <w:rsid w:val="00F51241"/>
    <w:rsid w:val="00F52959"/>
    <w:rsid w:val="00F55884"/>
    <w:rsid w:val="00FB7F01"/>
    <w:rsid w:val="00FC0D36"/>
    <w:rsid w:val="00FC3A2B"/>
    <w:rsid w:val="00FE42FF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04EDA3B5"/>
  <w15:docId w15:val="{781E602B-17F2-4EDE-A291-425232133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42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2F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E42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42F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42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42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42F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736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50_2020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440</Words>
  <Characters>2511</Characters>
  <Application>Microsoft Office Word</Application>
  <DocSecurity>0</DocSecurity>
  <Lines>20</Lines>
  <Paragraphs>5</Paragraphs>
  <ScaleCrop>false</ScaleCrop>
  <Company> </Company>
  <LinksUpToDate>false</LinksUpToDate>
  <CharactersWithSpaces>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2021-01-13T14:44:00Z</dcterms:created>
  <dcterms:modified xsi:type="dcterms:W3CDTF">2021-01-13T14:44:00Z</dcterms:modified>
</cp:coreProperties>
</file>