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15AF5" w:rsidRDefault="00F15AF5" w:rsidP="00F15AF5">
      <w:pPr>
        <w:widowControl w:val="0"/>
        <w:jc w:val="center"/>
      </w:pPr>
      <w:r w:rsidRPr="00F15AF5">
        <w:rPr>
          <w:b/>
        </w:rPr>
        <w:t>South Carolina General Assembly</w:t>
      </w:r>
    </w:p>
    <w:p w:rsidR="00F15AF5" w:rsidRDefault="00F15AF5" w:rsidP="00F15AF5">
      <w:pPr>
        <w:widowControl w:val="0"/>
        <w:jc w:val="center"/>
      </w:pPr>
      <w:r>
        <w:t>124th Session, 2021-2022</w:t>
      </w:r>
    </w:p>
    <w:p w:rsidR="00F15AF5" w:rsidRDefault="00F15AF5" w:rsidP="00F15AF5">
      <w:pPr>
        <w:widowControl w:val="0"/>
        <w:jc w:val="left"/>
      </w:pPr>
    </w:p>
    <w:p w:rsidR="00F15AF5" w:rsidRDefault="00F15AF5" w:rsidP="00F15AF5">
      <w:pPr>
        <w:widowControl w:val="0"/>
        <w:jc w:val="left"/>
        <w:rPr>
          <w:b/>
        </w:rPr>
      </w:pPr>
      <w:r w:rsidRPr="00F15AF5">
        <w:rPr>
          <w:b/>
        </w:rPr>
        <w:t>H. 5112</w:t>
      </w:r>
    </w:p>
    <w:p w:rsidR="00F15AF5" w:rsidRDefault="00F15AF5" w:rsidP="00F15AF5">
      <w:pPr>
        <w:widowControl w:val="0"/>
        <w:jc w:val="left"/>
        <w:rPr>
          <w:b/>
        </w:rPr>
      </w:pPr>
    </w:p>
    <w:p w:rsidR="00F15AF5" w:rsidRDefault="00F15AF5" w:rsidP="00F15AF5">
      <w:pPr>
        <w:widowControl w:val="0"/>
        <w:jc w:val="left"/>
      </w:pPr>
      <w:r w:rsidRPr="00F15AF5">
        <w:rPr>
          <w:b/>
        </w:rPr>
        <w:t>STATUS INFORMATION</w:t>
      </w:r>
    </w:p>
    <w:p w:rsidR="00F15AF5" w:rsidRDefault="00F15AF5" w:rsidP="00F15AF5">
      <w:pPr>
        <w:widowControl w:val="0"/>
        <w:jc w:val="left"/>
      </w:pPr>
    </w:p>
    <w:p w:rsidR="00F15AF5" w:rsidRDefault="00F15AF5" w:rsidP="00F15AF5">
      <w:pPr>
        <w:widowControl w:val="0"/>
        <w:jc w:val="left"/>
      </w:pPr>
      <w:r>
        <w:t>Joint Resolution</w:t>
      </w:r>
    </w:p>
    <w:p w:rsidR="00F15AF5" w:rsidRDefault="0094474C" w:rsidP="00F15AF5">
      <w:pPr>
        <w:widowControl w:val="0"/>
        <w:jc w:val="left"/>
      </w:pPr>
      <w:r>
        <w:t>Sponsors: Reps. Pendarvis, Bailey, Matthews, Henegan, Garvin, Hosey, Jones, Govan, Bustos, Long, B. Cox, R. Williams, Chumley, Gilliam, Haddon, King, Henderson</w:t>
      </w:r>
      <w:r>
        <w:noBreakHyphen/>
        <w:t>Myers, Howard, Burns, Elliott, Robinson, Hixon and Tedder</w:t>
      </w:r>
    </w:p>
    <w:p w:rsidR="00F15AF5" w:rsidRDefault="00F15AF5" w:rsidP="00F15AF5">
      <w:pPr>
        <w:widowControl w:val="0"/>
        <w:jc w:val="left"/>
      </w:pPr>
      <w:r>
        <w:t>Document Path: l:\council\bills\nbd\11348dg22.docx</w:t>
      </w:r>
    </w:p>
    <w:p w:rsidR="001A70EE" w:rsidRDefault="001A70EE" w:rsidP="00F15AF5">
      <w:pPr>
        <w:widowControl w:val="0"/>
        <w:jc w:val="left"/>
      </w:pPr>
      <w:r>
        <w:t>Companion/Similar bill(s): 5103</w:t>
      </w:r>
    </w:p>
    <w:p w:rsidR="00F15AF5" w:rsidRDefault="00F15AF5" w:rsidP="00F15AF5">
      <w:pPr>
        <w:widowControl w:val="0"/>
        <w:jc w:val="left"/>
      </w:pPr>
    </w:p>
    <w:p w:rsidR="00F15AF5" w:rsidRDefault="00F15AF5" w:rsidP="00F15AF5">
      <w:pPr>
        <w:widowControl w:val="0"/>
        <w:jc w:val="left"/>
      </w:pPr>
      <w:r>
        <w:t>Introduced in the House on March 10, 2022</w:t>
      </w:r>
    </w:p>
    <w:p w:rsidR="00F15AF5" w:rsidRDefault="00F15AF5" w:rsidP="00F15AF5">
      <w:pPr>
        <w:widowControl w:val="0"/>
        <w:jc w:val="left"/>
      </w:pPr>
      <w:r>
        <w:t xml:space="preserve">Currently residing in the House Committee on </w:t>
      </w:r>
      <w:r w:rsidRPr="00F15AF5">
        <w:rPr>
          <w:b/>
        </w:rPr>
        <w:t>Ways and Means</w:t>
      </w:r>
    </w:p>
    <w:p w:rsidR="00F15AF5" w:rsidRDefault="00F15AF5" w:rsidP="00F15AF5">
      <w:pPr>
        <w:widowControl w:val="0"/>
        <w:jc w:val="left"/>
      </w:pPr>
    </w:p>
    <w:p w:rsidR="00F15AF5" w:rsidRDefault="005363D3" w:rsidP="00F15AF5">
      <w:pPr>
        <w:widowControl w:val="0"/>
        <w:jc w:val="left"/>
      </w:pPr>
      <w:r>
        <w:t>Summary: Suspend imposition of the user fee on Gasoline and diesel and road tax</w:t>
      </w:r>
    </w:p>
    <w:p w:rsidR="00F15AF5" w:rsidRDefault="00F15AF5" w:rsidP="00F15AF5">
      <w:pPr>
        <w:widowControl w:val="0"/>
        <w:jc w:val="left"/>
      </w:pPr>
    </w:p>
    <w:p w:rsidR="00F15AF5" w:rsidRDefault="00F15AF5" w:rsidP="00F15AF5">
      <w:pPr>
        <w:widowControl w:val="0"/>
        <w:jc w:val="left"/>
      </w:pPr>
    </w:p>
    <w:p w:rsidR="00F15AF5" w:rsidRDefault="00F15AF5" w:rsidP="00F15AF5">
      <w:pPr>
        <w:widowControl w:val="0"/>
        <w:tabs>
          <w:tab w:val="center" w:pos="590"/>
          <w:tab w:val="center" w:pos="1440"/>
          <w:tab w:val="left" w:pos="1872"/>
          <w:tab w:val="left" w:pos="9187"/>
        </w:tabs>
        <w:jc w:val="left"/>
      </w:pPr>
      <w:r w:rsidRPr="00F15AF5">
        <w:rPr>
          <w:b/>
        </w:rPr>
        <w:t>HISTORY OF LEGISLATIVE ACTIONS</w:t>
      </w:r>
    </w:p>
    <w:p w:rsidR="00F15AF5" w:rsidRDefault="00F15AF5" w:rsidP="00F15AF5">
      <w:pPr>
        <w:widowControl w:val="0"/>
        <w:tabs>
          <w:tab w:val="center" w:pos="590"/>
          <w:tab w:val="center" w:pos="1440"/>
          <w:tab w:val="left" w:pos="1872"/>
          <w:tab w:val="left" w:pos="9187"/>
        </w:tabs>
        <w:jc w:val="left"/>
      </w:pPr>
    </w:p>
    <w:p w:rsidR="00F15AF5" w:rsidRPr="00F15AF5" w:rsidRDefault="00F15AF5" w:rsidP="00F15AF5">
      <w:pPr>
        <w:widowControl w:val="0"/>
        <w:tabs>
          <w:tab w:val="center" w:pos="590"/>
          <w:tab w:val="center" w:pos="1440"/>
          <w:tab w:val="left" w:pos="1872"/>
          <w:tab w:val="left" w:pos="9187"/>
        </w:tabs>
        <w:jc w:val="left"/>
      </w:pPr>
      <w:r w:rsidRPr="00F15AF5">
        <w:rPr>
          <w:u w:val="single"/>
        </w:rPr>
        <w:tab/>
        <w:t>Date</w:t>
      </w:r>
      <w:r w:rsidRPr="00F15AF5">
        <w:rPr>
          <w:u w:val="single"/>
        </w:rPr>
        <w:tab/>
        <w:t>Body</w:t>
      </w:r>
      <w:r w:rsidRPr="00F15AF5">
        <w:rPr>
          <w:u w:val="single"/>
        </w:rPr>
        <w:tab/>
        <w:t>Action Description with journal page number</w:t>
      </w:r>
      <w:r w:rsidRPr="00F15AF5">
        <w:rPr>
          <w:u w:val="single"/>
        </w:rPr>
        <w:tab/>
      </w:r>
    </w:p>
    <w:p w:rsidR="001B0958" w:rsidRDefault="001B0958" w:rsidP="001B0958">
      <w:pPr>
        <w:widowControl w:val="0"/>
        <w:tabs>
          <w:tab w:val="right" w:pos="1008"/>
          <w:tab w:val="left" w:pos="1152"/>
          <w:tab w:val="left" w:pos="1872"/>
          <w:tab w:val="left" w:pos="9187"/>
        </w:tabs>
        <w:ind w:left="2088" w:hanging="2088"/>
      </w:pPr>
      <w:r>
        <w:tab/>
        <w:t>3/10/2022</w:t>
      </w:r>
      <w:r>
        <w:tab/>
        <w:t>House</w:t>
      </w:r>
      <w:r>
        <w:tab/>
        <w:t>Introduced and read first time (</w:t>
      </w:r>
      <w:hyperlink r:id="rId7" w:history="1">
        <w:r w:rsidRPr="00B90C58">
          <w:rPr>
            <w:rStyle w:val="Hyperlink"/>
          </w:rPr>
          <w:t>House Journal</w:t>
        </w:r>
        <w:r w:rsidRPr="00B90C58">
          <w:rPr>
            <w:rStyle w:val="Hyperlink"/>
          </w:rPr>
          <w:noBreakHyphen/>
          <w:t>page 103</w:t>
        </w:r>
      </w:hyperlink>
      <w:r>
        <w:t>)</w:t>
      </w:r>
    </w:p>
    <w:p w:rsidR="001B0958" w:rsidRDefault="001B0958" w:rsidP="001B0958">
      <w:pPr>
        <w:widowControl w:val="0"/>
        <w:tabs>
          <w:tab w:val="right" w:pos="1008"/>
          <w:tab w:val="left" w:pos="1152"/>
          <w:tab w:val="left" w:pos="1872"/>
          <w:tab w:val="left" w:pos="9187"/>
        </w:tabs>
        <w:ind w:left="2088" w:hanging="2088"/>
      </w:pPr>
      <w:r>
        <w:tab/>
        <w:t>3/10/2022</w:t>
      </w:r>
      <w:r>
        <w:tab/>
        <w:t>House</w:t>
      </w:r>
      <w:r>
        <w:tab/>
        <w:t xml:space="preserve">Referred to Committee on </w:t>
      </w:r>
      <w:r w:rsidRPr="00B90C58">
        <w:rPr>
          <w:b/>
        </w:rPr>
        <w:t>Ways and Means</w:t>
      </w:r>
      <w:r>
        <w:t xml:space="preserve"> (</w:t>
      </w:r>
      <w:hyperlink r:id="rId8" w:history="1">
        <w:r w:rsidRPr="00B90C58">
          <w:rPr>
            <w:rStyle w:val="Hyperlink"/>
          </w:rPr>
          <w:t>House Journal</w:t>
        </w:r>
        <w:r w:rsidRPr="00B90C58">
          <w:rPr>
            <w:rStyle w:val="Hyperlink"/>
          </w:rPr>
          <w:noBreakHyphen/>
          <w:t>page 103</w:t>
        </w:r>
      </w:hyperlink>
      <w:r>
        <w:t>)</w:t>
      </w:r>
    </w:p>
    <w:p w:rsidR="001B0958" w:rsidRDefault="001B0958" w:rsidP="001B0958">
      <w:pPr>
        <w:widowControl w:val="0"/>
        <w:tabs>
          <w:tab w:val="right" w:pos="1008"/>
          <w:tab w:val="left" w:pos="1152"/>
          <w:tab w:val="left" w:pos="1872"/>
          <w:tab w:val="left" w:pos="9187"/>
        </w:tabs>
        <w:ind w:left="2088" w:hanging="2088"/>
      </w:pPr>
    </w:p>
    <w:p w:rsidR="00F15AF5" w:rsidRDefault="00F15AF5" w:rsidP="00F15AF5">
      <w:pPr>
        <w:widowControl w:val="0"/>
        <w:tabs>
          <w:tab w:val="right" w:pos="1008"/>
          <w:tab w:val="left" w:pos="1152"/>
          <w:tab w:val="left" w:pos="1872"/>
          <w:tab w:val="left" w:pos="9187"/>
        </w:tabs>
        <w:ind w:left="2088" w:hanging="2088"/>
        <w:jc w:val="left"/>
      </w:pPr>
      <w:r>
        <w:t xml:space="preserve">View the latest </w:t>
      </w:r>
      <w:hyperlink r:id="rId9" w:history="1">
        <w:r w:rsidRPr="00F15AF5">
          <w:rPr>
            <w:rStyle w:val="Hyperlink"/>
          </w:rPr>
          <w:t>legislative information</w:t>
        </w:r>
      </w:hyperlink>
      <w:r>
        <w:t xml:space="preserve"> at the website</w:t>
      </w:r>
    </w:p>
    <w:p w:rsidR="00F15AF5" w:rsidRDefault="00F15AF5" w:rsidP="00F15AF5">
      <w:pPr>
        <w:widowControl w:val="0"/>
        <w:tabs>
          <w:tab w:val="right" w:pos="1008"/>
          <w:tab w:val="left" w:pos="1152"/>
          <w:tab w:val="left" w:pos="1872"/>
          <w:tab w:val="left" w:pos="9187"/>
        </w:tabs>
        <w:ind w:left="2088" w:hanging="2088"/>
        <w:jc w:val="left"/>
      </w:pPr>
    </w:p>
    <w:p w:rsidR="00F15AF5" w:rsidRPr="00F15AF5" w:rsidRDefault="00F15AF5" w:rsidP="00F15AF5">
      <w:pPr>
        <w:widowControl w:val="0"/>
        <w:tabs>
          <w:tab w:val="right" w:pos="1008"/>
          <w:tab w:val="left" w:pos="1152"/>
          <w:tab w:val="left" w:pos="1872"/>
          <w:tab w:val="left" w:pos="9187"/>
        </w:tabs>
        <w:ind w:left="2088" w:hanging="2088"/>
        <w:jc w:val="left"/>
      </w:pPr>
    </w:p>
    <w:p w:rsidR="00F15AF5" w:rsidRDefault="00F15AF5" w:rsidP="00F15AF5">
      <w:pPr>
        <w:widowControl w:val="0"/>
        <w:jc w:val="left"/>
      </w:pPr>
      <w:r w:rsidRPr="00F15AF5">
        <w:rPr>
          <w:b/>
        </w:rPr>
        <w:t>VERSIONS OF THIS BILL</w:t>
      </w:r>
    </w:p>
    <w:p w:rsidR="00F15AF5" w:rsidRDefault="00F15AF5" w:rsidP="00F15AF5">
      <w:pPr>
        <w:widowControl w:val="0"/>
        <w:jc w:val="left"/>
      </w:pPr>
    </w:p>
    <w:p w:rsidR="00F15AF5" w:rsidRDefault="009F6ED9" w:rsidP="00F15AF5">
      <w:pPr>
        <w:widowControl w:val="0"/>
        <w:jc w:val="left"/>
      </w:pPr>
      <w:hyperlink r:id="rId10" w:history="1">
        <w:r w:rsidR="00F15AF5">
          <w:rPr>
            <w:rStyle w:val="Hyperlink"/>
          </w:rPr>
          <w:t>3/10/2022</w:t>
        </w:r>
      </w:hyperlink>
    </w:p>
    <w:p w:rsidR="00F15AF5" w:rsidRDefault="00F15AF5" w:rsidP="00F15AF5"/>
    <w:p w:rsidR="00F15AF5" w:rsidRDefault="00F15AF5" w:rsidP="00F15AF5">
      <w:pPr>
        <w:sectPr w:rsidR="00F15AF5" w:rsidSect="00F15AF5">
          <w:pgSz w:w="12240" w:h="15840" w:code="1"/>
          <w:pgMar w:top="1080" w:right="1440" w:bottom="1080" w:left="1440" w:header="720" w:footer="720" w:gutter="0"/>
          <w:cols w:space="720"/>
          <w:noEndnote/>
          <w:docGrid w:linePitch="360"/>
        </w:sectPr>
      </w:pPr>
    </w:p>
    <w:p w:rsidR="0028468F" w:rsidRDefault="0028468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594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111E9">
        <w:rPr>
          <w:color w:val="000000" w:themeColor="text1"/>
          <w:u w:color="000000" w:themeColor="text1"/>
        </w:rPr>
        <w:t xml:space="preserve">TO SUSPEND THE IMPOSITION OF THE USER FEE ON GASOLINE AND DIESEL FUEL AND THE IMPOSITION OF THE ROAD TAX UNTIL THE IMPOSITION, OR PART THEREOF, DOES NOT CAUSE THE AVERAGE RETAIL PRICE OF REGULAR GRADE GASOLINE IN SOUTH CAROLINA TO EXCEED $3.25 PER GALLON.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5946" w:rsidRDefault="00945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946" w:rsidRDefault="00945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94D" w:rsidRPr="00D111E9" w:rsidRDefault="006F494D" w:rsidP="006F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1E9">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111E9">
        <w:rPr>
          <w:color w:val="000000" w:themeColor="text1"/>
          <w:u w:color="000000" w:themeColor="text1"/>
        </w:rPr>
        <w:t>(A)</w:t>
      </w:r>
      <w:r>
        <w:rPr>
          <w:color w:val="000000" w:themeColor="text1"/>
          <w:u w:color="000000" w:themeColor="text1"/>
        </w:rPr>
        <w:tab/>
      </w:r>
      <w:r w:rsidRPr="00D111E9">
        <w:rPr>
          <w:color w:val="000000" w:themeColor="text1"/>
          <w:u w:color="000000" w:themeColor="text1"/>
        </w:rPr>
        <w:t>The imposition of the user fee on gasoline and diesel fuel pursuant to Section 12</w:t>
      </w:r>
      <w:r w:rsidRPr="00D111E9">
        <w:rPr>
          <w:color w:val="000000" w:themeColor="text1"/>
          <w:u w:color="000000" w:themeColor="text1"/>
        </w:rPr>
        <w:noBreakHyphen/>
        <w:t>28</w:t>
      </w:r>
      <w:r w:rsidRPr="00D111E9">
        <w:rPr>
          <w:color w:val="000000" w:themeColor="text1"/>
          <w:u w:color="000000" w:themeColor="text1"/>
        </w:rPr>
        <w:noBreakHyphen/>
        <w:t>310, and the imposition of the road tax pursuant to Section 56</w:t>
      </w:r>
      <w:r w:rsidRPr="00D111E9">
        <w:rPr>
          <w:color w:val="000000" w:themeColor="text1"/>
          <w:u w:color="000000" w:themeColor="text1"/>
        </w:rPr>
        <w:noBreakHyphen/>
        <w:t>11</w:t>
      </w:r>
      <w:r w:rsidRPr="00D111E9">
        <w:rPr>
          <w:color w:val="000000" w:themeColor="text1"/>
          <w:u w:color="000000" w:themeColor="text1"/>
        </w:rPr>
        <w:noBreakHyphen/>
        <w:t>410 are suspended until the imposition, or part thereof, does not cause the average retail price of regular grade gasoline in South Carolina, taxes and fees included, to exceed $3.25 per gallon.  However, once some of the fee and tax can be imposed without causing such price to exceed $3.25 per gallon, then so much of the fee and tax may be imposed so as to cause the average price to equal $3.25.  Once the entire fee and tax can be imposed without causing such price to exceed $3.25 per gallon, then the suspension provisions of this section are no longer applicable.</w:t>
      </w:r>
    </w:p>
    <w:p w:rsidR="006F494D" w:rsidRDefault="006F494D" w:rsidP="006F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111E9">
        <w:rPr>
          <w:color w:val="000000" w:themeColor="text1"/>
          <w:u w:color="000000" w:themeColor="text1"/>
        </w:rPr>
        <w:t>(B)</w:t>
      </w:r>
      <w:r>
        <w:rPr>
          <w:color w:val="000000" w:themeColor="text1"/>
          <w:u w:color="000000" w:themeColor="text1"/>
        </w:rPr>
        <w:tab/>
      </w:r>
      <w:r w:rsidRPr="00D111E9">
        <w:rPr>
          <w:color w:val="000000" w:themeColor="text1"/>
          <w:u w:color="000000" w:themeColor="text1"/>
        </w:rPr>
        <w:t xml:space="preserve">The Department of Revenue shall determine the average retail price of regular grade gasoline in South Carolina beginning the first Monday after this </w:t>
      </w:r>
      <w:r w:rsidR="000D5285">
        <w:rPr>
          <w:color w:val="000000" w:themeColor="text1"/>
          <w:u w:color="000000" w:themeColor="text1"/>
        </w:rPr>
        <w:t>joint resolution</w:t>
      </w:r>
      <w:r w:rsidRPr="00D111E9">
        <w:rPr>
          <w:color w:val="000000" w:themeColor="text1"/>
          <w:u w:color="000000" w:themeColor="text1"/>
        </w:rPr>
        <w:t xml:space="preserve"> takes effect.  The department shall notify retailers of the amount of fee and tax that must be imposed for the week.  The department shall update retailers every Monday of the amount that must be imposed.</w:t>
      </w:r>
    </w:p>
    <w:p w:rsidR="006F494D" w:rsidRDefault="006F494D" w:rsidP="006F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5946" w:rsidRDefault="00945946" w:rsidP="006F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494D">
        <w:t>2</w:t>
      </w:r>
      <w:r>
        <w:t>.</w:t>
      </w:r>
      <w:r>
        <w:tab/>
        <w:t>This joint resolution takes effect upon approval by the Governor.</w:t>
      </w:r>
    </w:p>
    <w:p w:rsidR="006665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5AF5" w:rsidRDefault="00F15AF5" w:rsidP="00F15AF5">
      <w:pPr>
        <w:suppressAutoHyphens/>
      </w:pPr>
    </w:p>
    <w:sectPr w:rsidR="00F15AF5" w:rsidSect="00F15A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5946" w:rsidRDefault="00945946" w:rsidP="009F0C77">
      <w:r>
        <w:separator/>
      </w:r>
    </w:p>
  </w:endnote>
  <w:endnote w:type="continuationSeparator" w:id="0">
    <w:p w:rsidR="00945946" w:rsidRDefault="009459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8A478F6-2677-4C81-9335-A1F109EDB91E}"/>
    <w:embedBold r:id="rId2" w:fontKey="{5B818039-765F-49B4-AEEC-5A4710950234}"/>
  </w:font>
  <w:font w:name="Calibri">
    <w:panose1 w:val="020F0502020204030204"/>
    <w:charset w:val="00"/>
    <w:family w:val="swiss"/>
    <w:pitch w:val="variable"/>
    <w:sig w:usb0="E4002EFF" w:usb1="C000247B" w:usb2="00000009" w:usb3="00000000" w:csb0="000001FF" w:csb1="00000000"/>
    <w:embedRegular r:id="rId3" w:fontKey="{BD45E005-DBB2-49B8-AAB3-25866EDF5518}"/>
  </w:font>
  <w:font w:name="Cambria">
    <w:panose1 w:val="02040503050406030204"/>
    <w:charset w:val="00"/>
    <w:family w:val="roman"/>
    <w:pitch w:val="variable"/>
    <w:sig w:usb0="E00006FF" w:usb1="420024FF" w:usb2="02000000" w:usb3="00000000" w:csb0="0000019F" w:csb1="00000000"/>
    <w:embedRegular r:id="rId4" w:fontKey="{2873EBE5-19F2-4914-A4F2-BB56635A37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5AF5" w:rsidRPr="0028468F" w:rsidRDefault="00F15AF5" w:rsidP="0028468F">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sidR="001B09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5946" w:rsidRDefault="00945946" w:rsidP="009F0C77">
      <w:r>
        <w:separator/>
      </w:r>
    </w:p>
  </w:footnote>
  <w:footnote w:type="continuationSeparator" w:id="0">
    <w:p w:rsidR="00945946" w:rsidRDefault="009459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48DG22"/>
    <w:docVar w:name="CoverBillType" w:val="j"/>
    <w:docVar w:name="DocPath" w:val="L:\Council\bills\NBD\11348DG22.DOCX"/>
    <w:docVar w:name="dvBillNumber" w:val="5112"/>
    <w:docVar w:name="dvBillNumberPrefix" w:val="H. "/>
    <w:docVar w:name="dvOriginalBody" w:val="House"/>
    <w:docVar w:name="dvSteno" w:val="NBD"/>
    <w:docVar w:name="NameofBody" w:val="h"/>
    <w:docVar w:name="vGroup2" w:val="Council"/>
  </w:docVars>
  <w:rsids>
    <w:rsidRoot w:val="00945946"/>
    <w:rsid w:val="00011869"/>
    <w:rsid w:val="00015CD6"/>
    <w:rsid w:val="000D5285"/>
    <w:rsid w:val="000E0100"/>
    <w:rsid w:val="000E1785"/>
    <w:rsid w:val="000F40FA"/>
    <w:rsid w:val="001035F1"/>
    <w:rsid w:val="0010776B"/>
    <w:rsid w:val="00133E66"/>
    <w:rsid w:val="001435A3"/>
    <w:rsid w:val="00146ED3"/>
    <w:rsid w:val="00151044"/>
    <w:rsid w:val="001A70EE"/>
    <w:rsid w:val="001B0958"/>
    <w:rsid w:val="001D08F2"/>
    <w:rsid w:val="001D3A58"/>
    <w:rsid w:val="001D525B"/>
    <w:rsid w:val="001D7F4F"/>
    <w:rsid w:val="00205238"/>
    <w:rsid w:val="002321B6"/>
    <w:rsid w:val="00232912"/>
    <w:rsid w:val="00250967"/>
    <w:rsid w:val="002543C8"/>
    <w:rsid w:val="0025541D"/>
    <w:rsid w:val="0028468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97F"/>
    <w:rsid w:val="005273C6"/>
    <w:rsid w:val="00530A69"/>
    <w:rsid w:val="005363D3"/>
    <w:rsid w:val="00545593"/>
    <w:rsid w:val="00556EBF"/>
    <w:rsid w:val="00577C6C"/>
    <w:rsid w:val="005A62FE"/>
    <w:rsid w:val="005C2FE2"/>
    <w:rsid w:val="005E2BC9"/>
    <w:rsid w:val="00605102"/>
    <w:rsid w:val="006215AA"/>
    <w:rsid w:val="006665F7"/>
    <w:rsid w:val="006913C9"/>
    <w:rsid w:val="0069470D"/>
    <w:rsid w:val="006D58AA"/>
    <w:rsid w:val="006F494D"/>
    <w:rsid w:val="00734F00"/>
    <w:rsid w:val="00736959"/>
    <w:rsid w:val="007A70AE"/>
    <w:rsid w:val="008362E8"/>
    <w:rsid w:val="0085786E"/>
    <w:rsid w:val="008A1768"/>
    <w:rsid w:val="008A489F"/>
    <w:rsid w:val="008F0F33"/>
    <w:rsid w:val="008F4429"/>
    <w:rsid w:val="0094021A"/>
    <w:rsid w:val="0094474C"/>
    <w:rsid w:val="0094594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0C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5D2F"/>
    <w:rsid w:val="00E41911"/>
    <w:rsid w:val="00E44B57"/>
    <w:rsid w:val="00E92EEF"/>
    <w:rsid w:val="00EF2368"/>
    <w:rsid w:val="00F15AF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D85B7-D441-4D1C-8C22-B7BBC5A6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15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12_2022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04CEB-A793-4359-8F40-F02A54991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5112: Subject not yet available - South Carolina Legislature Online</dc:title>
  <dc:creator>Niki Downey</dc:creator>
  <cp:lastModifiedBy>Sade Wilson</cp:lastModifiedBy>
  <cp:revision>2</cp:revision>
  <cp:lastPrinted>2022-03-09T15:22:00Z</cp:lastPrinted>
  <dcterms:created xsi:type="dcterms:W3CDTF">2022-05-06T15:18:00Z</dcterms:created>
  <dcterms:modified xsi:type="dcterms:W3CDTF">2022-05-06T15:18:00Z</dcterms:modified>
</cp:coreProperties>
</file>