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05587" w14:textId="6F704C59" w:rsidR="000130CA" w:rsidRDefault="000130CA" w:rsidP="000130CA">
      <w:pPr>
        <w:widowControl w:val="0"/>
        <w:jc w:val="center"/>
      </w:pPr>
      <w:r w:rsidRPr="000130CA">
        <w:rPr>
          <w:b/>
        </w:rPr>
        <w:t>South Carolina General Assembly</w:t>
      </w:r>
    </w:p>
    <w:p w14:paraId="422DF468" w14:textId="1E0E76B6" w:rsidR="000130CA" w:rsidRDefault="000130CA" w:rsidP="000130CA">
      <w:pPr>
        <w:widowControl w:val="0"/>
        <w:jc w:val="center"/>
      </w:pPr>
      <w:r>
        <w:t>124th Session, 2021-2022</w:t>
      </w:r>
    </w:p>
    <w:p w14:paraId="2BECD57F" w14:textId="37C73783" w:rsidR="000130CA" w:rsidRDefault="000130CA" w:rsidP="000130CA">
      <w:pPr>
        <w:widowControl w:val="0"/>
        <w:jc w:val="left"/>
      </w:pPr>
    </w:p>
    <w:p w14:paraId="70A97647" w14:textId="2C13DB58" w:rsidR="000130CA" w:rsidRDefault="000130CA" w:rsidP="000130CA">
      <w:pPr>
        <w:widowControl w:val="0"/>
        <w:jc w:val="left"/>
        <w:rPr>
          <w:b/>
        </w:rPr>
      </w:pPr>
      <w:r w:rsidRPr="000130CA">
        <w:rPr>
          <w:b/>
        </w:rPr>
        <w:t>H. 5243</w:t>
      </w:r>
    </w:p>
    <w:p w14:paraId="10D291C5" w14:textId="792EDB06" w:rsidR="000130CA" w:rsidRDefault="000130CA" w:rsidP="000130CA">
      <w:pPr>
        <w:widowControl w:val="0"/>
        <w:jc w:val="left"/>
        <w:rPr>
          <w:b/>
        </w:rPr>
      </w:pPr>
    </w:p>
    <w:p w14:paraId="159578AF" w14:textId="121223E2" w:rsidR="000130CA" w:rsidRDefault="000130CA" w:rsidP="000130CA">
      <w:pPr>
        <w:widowControl w:val="0"/>
        <w:jc w:val="left"/>
      </w:pPr>
      <w:r w:rsidRPr="000130CA">
        <w:rPr>
          <w:b/>
        </w:rPr>
        <w:t>STATUS INFORMATION</w:t>
      </w:r>
    </w:p>
    <w:p w14:paraId="5CF74953" w14:textId="15C4E626" w:rsidR="000130CA" w:rsidRDefault="000130CA" w:rsidP="000130CA">
      <w:pPr>
        <w:widowControl w:val="0"/>
        <w:jc w:val="left"/>
      </w:pPr>
    </w:p>
    <w:p w14:paraId="3DBDEFFC" w14:textId="03328538" w:rsidR="000130CA" w:rsidRDefault="000130CA" w:rsidP="000130CA">
      <w:pPr>
        <w:widowControl w:val="0"/>
        <w:jc w:val="left"/>
      </w:pPr>
      <w:r>
        <w:t>Concurrent Resolution</w:t>
      </w:r>
    </w:p>
    <w:p w14:paraId="442D7316" w14:textId="2953BBC8" w:rsidR="000130CA" w:rsidRDefault="000130CA" w:rsidP="000130CA">
      <w:pPr>
        <w:widowControl w:val="0"/>
        <w:jc w:val="left"/>
      </w:pPr>
      <w:r>
        <w:t>Sponsors: Rep. Wheeler</w:t>
      </w:r>
    </w:p>
    <w:p w14:paraId="0C579E22" w14:textId="7E085B5F" w:rsidR="000130CA" w:rsidRDefault="000130CA" w:rsidP="000130CA">
      <w:pPr>
        <w:widowControl w:val="0"/>
        <w:jc w:val="left"/>
      </w:pPr>
      <w:r>
        <w:t>Document Path: l:\council\bills\gt\6196hb22.docx</w:t>
      </w:r>
    </w:p>
    <w:p w14:paraId="21A64A38" w14:textId="0379FFD1" w:rsidR="000130CA" w:rsidRDefault="000130CA" w:rsidP="000130CA">
      <w:pPr>
        <w:widowControl w:val="0"/>
        <w:jc w:val="left"/>
      </w:pPr>
    </w:p>
    <w:p w14:paraId="62EC61FA" w14:textId="77777777" w:rsidR="007C1F96" w:rsidRDefault="007C1F96" w:rsidP="000130CA">
      <w:pPr>
        <w:widowControl w:val="0"/>
        <w:jc w:val="left"/>
      </w:pPr>
      <w:r>
        <w:t>Introduced in the House on April 19, 2022</w:t>
      </w:r>
    </w:p>
    <w:p w14:paraId="07FD1EF6" w14:textId="77777777" w:rsidR="007C1F96" w:rsidRDefault="007C1F96" w:rsidP="000130CA">
      <w:pPr>
        <w:widowControl w:val="0"/>
        <w:jc w:val="left"/>
      </w:pPr>
      <w:r>
        <w:t>Introduced in the Senate on May 4, 2022</w:t>
      </w:r>
    </w:p>
    <w:p w14:paraId="5BF2EAD9" w14:textId="77777777" w:rsidR="007C1F96" w:rsidRPr="007C1F96" w:rsidRDefault="007C1F96" w:rsidP="000130CA">
      <w:pPr>
        <w:widowControl w:val="0"/>
        <w:jc w:val="left"/>
      </w:pPr>
      <w:r>
        <w:t xml:space="preserve">Currently residing in the Senate Committee on </w:t>
      </w:r>
      <w:r w:rsidRPr="007C1F96">
        <w:rPr>
          <w:b/>
        </w:rPr>
        <w:t>Transportation</w:t>
      </w:r>
    </w:p>
    <w:p w14:paraId="59DFC0CE" w14:textId="77777777" w:rsidR="007C1F96" w:rsidRDefault="007C1F96" w:rsidP="000130CA">
      <w:pPr>
        <w:widowControl w:val="0"/>
        <w:jc w:val="left"/>
      </w:pPr>
    </w:p>
    <w:p w14:paraId="340DF6CA" w14:textId="112880BE" w:rsidR="000130CA" w:rsidRDefault="000130CA" w:rsidP="000130CA">
      <w:pPr>
        <w:widowControl w:val="0"/>
        <w:jc w:val="left"/>
      </w:pPr>
      <w:r>
        <w:t>Summary: W.A. Berry Memorial Intersection</w:t>
      </w:r>
    </w:p>
    <w:p w14:paraId="7F6FB8EB" w14:textId="7C1602FB" w:rsidR="000130CA" w:rsidRDefault="000130CA" w:rsidP="000130CA">
      <w:pPr>
        <w:widowControl w:val="0"/>
        <w:jc w:val="left"/>
      </w:pPr>
    </w:p>
    <w:p w14:paraId="737D61E0" w14:textId="2C20B09C" w:rsidR="000130CA" w:rsidRDefault="000130CA" w:rsidP="000130CA">
      <w:pPr>
        <w:widowControl w:val="0"/>
        <w:jc w:val="left"/>
      </w:pPr>
    </w:p>
    <w:p w14:paraId="7D24093D" w14:textId="0F6D0499" w:rsidR="000130CA" w:rsidRDefault="000130CA" w:rsidP="000130CA">
      <w:pPr>
        <w:widowControl w:val="0"/>
        <w:tabs>
          <w:tab w:val="center" w:pos="590"/>
          <w:tab w:val="center" w:pos="1440"/>
          <w:tab w:val="left" w:pos="1872"/>
          <w:tab w:val="left" w:pos="9187"/>
        </w:tabs>
        <w:jc w:val="left"/>
      </w:pPr>
      <w:r w:rsidRPr="000130CA">
        <w:rPr>
          <w:b/>
        </w:rPr>
        <w:t>HISTORY OF LEGISLATIVE ACTIONS</w:t>
      </w:r>
    </w:p>
    <w:p w14:paraId="64561A4D" w14:textId="563BE911" w:rsidR="000130CA" w:rsidRDefault="000130CA" w:rsidP="000130CA">
      <w:pPr>
        <w:widowControl w:val="0"/>
        <w:tabs>
          <w:tab w:val="center" w:pos="590"/>
          <w:tab w:val="center" w:pos="1440"/>
          <w:tab w:val="left" w:pos="1872"/>
          <w:tab w:val="left" w:pos="9187"/>
        </w:tabs>
        <w:jc w:val="left"/>
      </w:pPr>
    </w:p>
    <w:p w14:paraId="53691CFF" w14:textId="028A4B17" w:rsidR="000130CA" w:rsidRPr="000130CA" w:rsidRDefault="000130CA" w:rsidP="000130CA">
      <w:pPr>
        <w:widowControl w:val="0"/>
        <w:tabs>
          <w:tab w:val="center" w:pos="590"/>
          <w:tab w:val="center" w:pos="1440"/>
          <w:tab w:val="left" w:pos="1872"/>
          <w:tab w:val="left" w:pos="9187"/>
        </w:tabs>
        <w:jc w:val="left"/>
      </w:pPr>
      <w:r w:rsidRPr="000130CA">
        <w:rPr>
          <w:u w:val="single"/>
        </w:rPr>
        <w:tab/>
        <w:t>Date</w:t>
      </w:r>
      <w:r w:rsidRPr="000130CA">
        <w:rPr>
          <w:u w:val="single"/>
        </w:rPr>
        <w:tab/>
        <w:t>Body</w:t>
      </w:r>
      <w:r w:rsidRPr="000130CA">
        <w:rPr>
          <w:u w:val="single"/>
        </w:rPr>
        <w:tab/>
        <w:t>Action Description with journal page number</w:t>
      </w:r>
      <w:r w:rsidRPr="000130CA">
        <w:rPr>
          <w:u w:val="single"/>
        </w:rPr>
        <w:tab/>
      </w:r>
    </w:p>
    <w:p w14:paraId="342B9CD2" w14:textId="77777777" w:rsidR="00110E8F" w:rsidRDefault="00110E8F" w:rsidP="00110E8F">
      <w:pPr>
        <w:widowControl w:val="0"/>
        <w:tabs>
          <w:tab w:val="right" w:pos="1008"/>
          <w:tab w:val="left" w:pos="1152"/>
          <w:tab w:val="left" w:pos="1872"/>
          <w:tab w:val="left" w:pos="9187"/>
        </w:tabs>
        <w:ind w:left="2088" w:hanging="2088"/>
      </w:pPr>
      <w:r>
        <w:tab/>
        <w:t>4/19/2022</w:t>
      </w:r>
      <w:r>
        <w:tab/>
        <w:t>House</w:t>
      </w:r>
      <w:r>
        <w:tab/>
        <w:t>Introduced (</w:t>
      </w:r>
      <w:hyperlink r:id="rId7" w:history="1">
        <w:r w:rsidRPr="00B62DF9">
          <w:rPr>
            <w:rStyle w:val="Hyperlink"/>
          </w:rPr>
          <w:t>House Journal</w:t>
        </w:r>
        <w:r w:rsidRPr="00B62DF9">
          <w:rPr>
            <w:rStyle w:val="Hyperlink"/>
          </w:rPr>
          <w:noBreakHyphen/>
          <w:t>page 209</w:t>
        </w:r>
      </w:hyperlink>
      <w:r>
        <w:t>)</w:t>
      </w:r>
    </w:p>
    <w:p w14:paraId="082BEB7A" w14:textId="77777777" w:rsidR="00110E8F" w:rsidRDefault="00110E8F" w:rsidP="00110E8F">
      <w:pPr>
        <w:widowControl w:val="0"/>
        <w:tabs>
          <w:tab w:val="right" w:pos="1008"/>
          <w:tab w:val="left" w:pos="1152"/>
          <w:tab w:val="left" w:pos="1872"/>
          <w:tab w:val="left" w:pos="9187"/>
        </w:tabs>
        <w:ind w:left="2088" w:hanging="2088"/>
      </w:pPr>
      <w:r>
        <w:tab/>
        <w:t>4/19/2022</w:t>
      </w:r>
      <w:r>
        <w:tab/>
        <w:t>House</w:t>
      </w:r>
      <w:r>
        <w:tab/>
        <w:t xml:space="preserve">Referred to Committee on </w:t>
      </w:r>
      <w:r w:rsidRPr="00B62DF9">
        <w:rPr>
          <w:b/>
        </w:rPr>
        <w:t>Invitations and Memorial Resolutions</w:t>
      </w:r>
      <w:r>
        <w:t xml:space="preserve"> (</w:t>
      </w:r>
      <w:hyperlink r:id="rId8" w:history="1">
        <w:r w:rsidRPr="00B62DF9">
          <w:rPr>
            <w:rStyle w:val="Hyperlink"/>
          </w:rPr>
          <w:t>House Journal</w:t>
        </w:r>
        <w:r w:rsidRPr="00B62DF9">
          <w:rPr>
            <w:rStyle w:val="Hyperlink"/>
          </w:rPr>
          <w:noBreakHyphen/>
          <w:t>page 209</w:t>
        </w:r>
      </w:hyperlink>
      <w:r>
        <w:t>)</w:t>
      </w:r>
    </w:p>
    <w:p w14:paraId="17F549DD" w14:textId="77777777" w:rsidR="00110E8F" w:rsidRDefault="00110E8F" w:rsidP="00110E8F">
      <w:pPr>
        <w:widowControl w:val="0"/>
        <w:tabs>
          <w:tab w:val="right" w:pos="1008"/>
          <w:tab w:val="left" w:pos="1152"/>
          <w:tab w:val="left" w:pos="1872"/>
          <w:tab w:val="left" w:pos="9187"/>
        </w:tabs>
        <w:ind w:left="2088" w:hanging="2088"/>
      </w:pPr>
      <w:r>
        <w:tab/>
        <w:t>4/27/2022</w:t>
      </w:r>
      <w:r>
        <w:tab/>
        <w:t>House</w:t>
      </w:r>
      <w:r>
        <w:tab/>
        <w:t xml:space="preserve">Committee report: Favorable </w:t>
      </w:r>
      <w:r w:rsidRPr="00B62DF9">
        <w:rPr>
          <w:b/>
        </w:rPr>
        <w:t>Invitations and Memorial Resolutions</w:t>
      </w:r>
      <w:r>
        <w:t xml:space="preserve"> (</w:t>
      </w:r>
      <w:hyperlink r:id="rId9" w:history="1">
        <w:r w:rsidRPr="00B62DF9">
          <w:rPr>
            <w:rStyle w:val="Hyperlink"/>
          </w:rPr>
          <w:t>House Journal</w:t>
        </w:r>
        <w:r w:rsidRPr="00B62DF9">
          <w:rPr>
            <w:rStyle w:val="Hyperlink"/>
          </w:rPr>
          <w:noBreakHyphen/>
          <w:t>page 5</w:t>
        </w:r>
      </w:hyperlink>
      <w:r>
        <w:t>)</w:t>
      </w:r>
    </w:p>
    <w:p w14:paraId="381F7302" w14:textId="77777777" w:rsidR="00110E8F" w:rsidRDefault="00110E8F" w:rsidP="00110E8F">
      <w:pPr>
        <w:widowControl w:val="0"/>
        <w:tabs>
          <w:tab w:val="right" w:pos="1008"/>
          <w:tab w:val="left" w:pos="1152"/>
          <w:tab w:val="left" w:pos="1872"/>
          <w:tab w:val="left" w:pos="9187"/>
        </w:tabs>
        <w:ind w:left="2088" w:hanging="2088"/>
      </w:pPr>
      <w:r>
        <w:tab/>
        <w:t>5/4/2022</w:t>
      </w:r>
      <w:r>
        <w:tab/>
        <w:t>House</w:t>
      </w:r>
      <w:r>
        <w:tab/>
        <w:t>Adopted, sent to Senate (</w:t>
      </w:r>
      <w:hyperlink r:id="rId10" w:history="1">
        <w:r w:rsidRPr="00B62DF9">
          <w:rPr>
            <w:rStyle w:val="Hyperlink"/>
          </w:rPr>
          <w:t>House Journal</w:t>
        </w:r>
        <w:r w:rsidRPr="00B62DF9">
          <w:rPr>
            <w:rStyle w:val="Hyperlink"/>
          </w:rPr>
          <w:noBreakHyphen/>
          <w:t>page 59</w:t>
        </w:r>
      </w:hyperlink>
      <w:r>
        <w:t>)</w:t>
      </w:r>
    </w:p>
    <w:p w14:paraId="298BF7C2" w14:textId="77777777" w:rsidR="00110E8F" w:rsidRDefault="00110E8F" w:rsidP="00110E8F">
      <w:pPr>
        <w:widowControl w:val="0"/>
        <w:tabs>
          <w:tab w:val="right" w:pos="1008"/>
          <w:tab w:val="left" w:pos="1152"/>
          <w:tab w:val="left" w:pos="1872"/>
          <w:tab w:val="left" w:pos="9187"/>
        </w:tabs>
        <w:ind w:left="2088" w:hanging="2088"/>
      </w:pPr>
      <w:r>
        <w:tab/>
        <w:t>5/4/2022</w:t>
      </w:r>
      <w:r>
        <w:tab/>
        <w:t>Senate</w:t>
      </w:r>
      <w:r>
        <w:tab/>
        <w:t>Introduced (</w:t>
      </w:r>
      <w:hyperlink r:id="rId11" w:history="1">
        <w:r w:rsidRPr="00B62DF9">
          <w:rPr>
            <w:rStyle w:val="Hyperlink"/>
          </w:rPr>
          <w:t>Senate Journal</w:t>
        </w:r>
        <w:r w:rsidRPr="00B62DF9">
          <w:rPr>
            <w:rStyle w:val="Hyperlink"/>
          </w:rPr>
          <w:noBreakHyphen/>
          <w:t>page 11</w:t>
        </w:r>
      </w:hyperlink>
      <w:r>
        <w:t>)</w:t>
      </w:r>
    </w:p>
    <w:p w14:paraId="79AC93C2" w14:textId="77777777" w:rsidR="00110E8F" w:rsidRDefault="00110E8F" w:rsidP="00110E8F">
      <w:pPr>
        <w:widowControl w:val="0"/>
        <w:tabs>
          <w:tab w:val="right" w:pos="1008"/>
          <w:tab w:val="left" w:pos="1152"/>
          <w:tab w:val="left" w:pos="1872"/>
          <w:tab w:val="left" w:pos="9187"/>
        </w:tabs>
        <w:ind w:left="2088" w:hanging="2088"/>
      </w:pPr>
      <w:r>
        <w:tab/>
        <w:t>5/4/2022</w:t>
      </w:r>
      <w:r>
        <w:tab/>
        <w:t>Senate</w:t>
      </w:r>
      <w:r>
        <w:tab/>
        <w:t xml:space="preserve">Referred to Committee on </w:t>
      </w:r>
      <w:r w:rsidRPr="00B62DF9">
        <w:rPr>
          <w:b/>
        </w:rPr>
        <w:t>Transportation</w:t>
      </w:r>
      <w:r>
        <w:t xml:space="preserve"> (</w:t>
      </w:r>
      <w:hyperlink r:id="rId12" w:history="1">
        <w:r w:rsidRPr="00B62DF9">
          <w:rPr>
            <w:rStyle w:val="Hyperlink"/>
          </w:rPr>
          <w:t>Senate Journal</w:t>
        </w:r>
        <w:r w:rsidRPr="00B62DF9">
          <w:rPr>
            <w:rStyle w:val="Hyperlink"/>
          </w:rPr>
          <w:noBreakHyphen/>
          <w:t>page 11</w:t>
        </w:r>
      </w:hyperlink>
      <w:r>
        <w:t>)</w:t>
      </w:r>
    </w:p>
    <w:p w14:paraId="6CAD61D9" w14:textId="77777777" w:rsidR="00110E8F" w:rsidRDefault="00110E8F" w:rsidP="00110E8F">
      <w:pPr>
        <w:widowControl w:val="0"/>
        <w:tabs>
          <w:tab w:val="right" w:pos="1008"/>
          <w:tab w:val="left" w:pos="1152"/>
          <w:tab w:val="left" w:pos="1872"/>
          <w:tab w:val="left" w:pos="9187"/>
        </w:tabs>
        <w:ind w:left="2088" w:hanging="2088"/>
      </w:pPr>
    </w:p>
    <w:p w14:paraId="4F39FD6D" w14:textId="0DF313AC" w:rsidR="000130CA" w:rsidRDefault="000130CA" w:rsidP="000130CA">
      <w:pPr>
        <w:widowControl w:val="0"/>
        <w:tabs>
          <w:tab w:val="right" w:pos="1008"/>
          <w:tab w:val="left" w:pos="1152"/>
          <w:tab w:val="left" w:pos="1872"/>
          <w:tab w:val="left" w:pos="9187"/>
        </w:tabs>
        <w:ind w:left="2088" w:hanging="2088"/>
        <w:jc w:val="left"/>
      </w:pPr>
      <w:r>
        <w:t xml:space="preserve">View the latest </w:t>
      </w:r>
      <w:hyperlink r:id="rId13" w:history="1">
        <w:r w:rsidRPr="000130CA">
          <w:rPr>
            <w:rStyle w:val="Hyperlink"/>
          </w:rPr>
          <w:t>legislative information</w:t>
        </w:r>
      </w:hyperlink>
      <w:r>
        <w:t xml:space="preserve"> at the website</w:t>
      </w:r>
    </w:p>
    <w:p w14:paraId="4146726B" w14:textId="46A050E8" w:rsidR="000130CA" w:rsidRDefault="000130CA" w:rsidP="000130CA">
      <w:pPr>
        <w:widowControl w:val="0"/>
        <w:tabs>
          <w:tab w:val="right" w:pos="1008"/>
          <w:tab w:val="left" w:pos="1152"/>
          <w:tab w:val="left" w:pos="1872"/>
          <w:tab w:val="left" w:pos="9187"/>
        </w:tabs>
        <w:ind w:left="2088" w:hanging="2088"/>
        <w:jc w:val="left"/>
      </w:pPr>
    </w:p>
    <w:p w14:paraId="0F4CAC8D" w14:textId="77777777" w:rsidR="000130CA" w:rsidRPr="000130CA" w:rsidRDefault="000130CA" w:rsidP="000130CA">
      <w:pPr>
        <w:widowControl w:val="0"/>
        <w:tabs>
          <w:tab w:val="right" w:pos="1008"/>
          <w:tab w:val="left" w:pos="1152"/>
          <w:tab w:val="left" w:pos="1872"/>
          <w:tab w:val="left" w:pos="9187"/>
        </w:tabs>
        <w:ind w:left="2088" w:hanging="2088"/>
        <w:jc w:val="left"/>
      </w:pPr>
    </w:p>
    <w:p w14:paraId="5CBA513E" w14:textId="6DF07682" w:rsidR="000130CA" w:rsidRDefault="000130CA" w:rsidP="000130CA">
      <w:r w:rsidRPr="000130CA">
        <w:rPr>
          <w:b/>
        </w:rPr>
        <w:t>VERSIONS OF THIS BILL</w:t>
      </w:r>
    </w:p>
    <w:p w14:paraId="3CFF45F3" w14:textId="282B4456" w:rsidR="000130CA" w:rsidRDefault="000130CA" w:rsidP="000130CA"/>
    <w:p w14:paraId="1EE94E8B" w14:textId="01F95315" w:rsidR="000130CA" w:rsidRDefault="00BA080C" w:rsidP="000130CA">
      <w:hyperlink r:id="rId14" w:history="1">
        <w:r w:rsidR="000130CA">
          <w:rPr>
            <w:rStyle w:val="Hyperlink"/>
          </w:rPr>
          <w:t>4/19/2022</w:t>
        </w:r>
      </w:hyperlink>
    </w:p>
    <w:p w14:paraId="0381ADFF" w14:textId="2639BAC0" w:rsidR="000130CA" w:rsidRDefault="00BA080C" w:rsidP="000130CA">
      <w:hyperlink r:id="rId15" w:history="1">
        <w:r w:rsidR="00326BE5" w:rsidRPr="00326BE5">
          <w:rPr>
            <w:rStyle w:val="Hyperlink"/>
          </w:rPr>
          <w:t>4/27/2022</w:t>
        </w:r>
      </w:hyperlink>
    </w:p>
    <w:p w14:paraId="78E3AC88" w14:textId="77777777" w:rsidR="00326BE5" w:rsidRDefault="00326BE5" w:rsidP="000130CA"/>
    <w:p w14:paraId="12ACE70B" w14:textId="2EDD869B" w:rsidR="000130CA" w:rsidRDefault="000130CA" w:rsidP="000130CA">
      <w:pPr>
        <w:sectPr w:rsidR="000130CA" w:rsidSect="000130CA">
          <w:pgSz w:w="12240" w:h="15840" w:code="1"/>
          <w:pgMar w:top="1080" w:right="1440" w:bottom="1080" w:left="1440" w:header="720" w:footer="720" w:gutter="0"/>
          <w:cols w:space="720"/>
          <w:noEndnote/>
          <w:docGrid w:linePitch="360"/>
        </w:sectPr>
      </w:pPr>
    </w:p>
    <w:p w14:paraId="3066C337"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715BF1D0"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6F58BAC9"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02A589" w14:textId="77777777" w:rsidR="00326BE5" w:rsidRPr="009E13EB" w:rsidRDefault="00326BE5" w:rsidP="009E13EB">
      <w:pPr>
        <w:tabs>
          <w:tab w:val="right" w:pos="5933"/>
        </w:tabs>
        <w:suppressAutoHyphens/>
      </w:pPr>
      <w:r>
        <w:tab/>
      </w:r>
      <w:r>
        <w:rPr>
          <w:b/>
          <w:sz w:val="36"/>
        </w:rPr>
        <w:t>H. 5243</w:t>
      </w:r>
    </w:p>
    <w:p w14:paraId="12953DA2"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6A208F" w14:textId="77777777" w:rsidR="00326BE5" w:rsidRDefault="00326BE5" w:rsidP="009E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1BB7">
        <w:t>Rep. Wheeler</w:t>
      </w:r>
    </w:p>
    <w:p w14:paraId="3C6FC3F9"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BDFFE0"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620E0BBD"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4FE549EB" w14:textId="77777777" w:rsidR="00326BE5" w:rsidRPr="009E13EB" w:rsidRDefault="00326BE5" w:rsidP="009E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A51AAAB"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0D23FC" w14:textId="77777777" w:rsidR="00326BE5" w:rsidRDefault="00326BE5" w:rsidP="00D3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52A476D" w14:textId="77777777" w:rsidR="00326BE5" w:rsidRPr="00D34349" w:rsidRDefault="00326BE5" w:rsidP="00D3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4202E203"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5243) to request the Department of Transportation name the intersection of United States Highway 15 and Browntown Road in Lee County “W.A. Berry Memorial Intersection” and erect appropriate markers, etc., respectfully</w:t>
      </w:r>
    </w:p>
    <w:p w14:paraId="03A55686" w14:textId="77777777" w:rsidR="00326BE5" w:rsidRPr="00D34349" w:rsidRDefault="00326BE5" w:rsidP="00D3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8F50674"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B057DAF"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391FE"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FF49B03" w14:textId="77777777" w:rsidR="00326BE5" w:rsidRPr="00D34349" w:rsidRDefault="00326BE5" w:rsidP="00D3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5EB7E7C"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601DF5"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6BE5" w:rsidSect="009E13EB">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206A21B6"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9C1790"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40BDFC"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C5621D"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51A5C9"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51F326"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E9DE8F"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BE10E" w14:textId="77777777" w:rsidR="00326BE5" w:rsidRDefault="00326B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C58609" w14:textId="77777777" w:rsidR="00326BE5" w:rsidRPr="00325348"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4CB41110" w14:textId="77777777" w:rsidR="00326BE5" w:rsidRDefault="00326BE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FF6E27" w14:textId="77777777" w:rsidR="00326BE5" w:rsidRDefault="00326B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INTERSECTION OF UNITED STATES HIGHWAY 15 AND BROWNTOWN ROAD IN LEE COUNTY “W.A. BERRY MEMORIAL INTERSECTION” AND ERECT APPROPRIATE MARKERS OR SIGNS AT THIS INTERSECTION CONTAINING THESE WORDS.</w:t>
      </w:r>
    </w:p>
    <w:p w14:paraId="0C3191C2" w14:textId="77777777" w:rsidR="00326BE5" w:rsidRDefault="00326B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4B16CCE"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to the late Claude and Lila Reynolds Berry in the Lee County Community of Lucknow on September 28, 1923, Wallace Alvin “Bull” Berry went on to enjoy a celebrated career as a star baseball player and top producing farmer; and</w:t>
      </w:r>
    </w:p>
    <w:p w14:paraId="05A816EC"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84076C"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Berry attended Bishopville High School where he was starting catcher for the 1939 State Baseball Championship team. In 1941, he played for the Sumter P</w:t>
      </w:r>
      <w:r>
        <w:noBreakHyphen/>
        <w:t>15 in what would be a record season. Later in the 1940s, he had a brief stint with the Cincinnati Reds and also was ranked the top baseball player in the State of South Carolina; and</w:t>
      </w:r>
    </w:p>
    <w:p w14:paraId="101D69BE"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36E57A4"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Berry received a baseball scholarship to attend Presbyterian College, but his college career was interrupted by World War II. Enlisting, he proudly served his country as a member of the United States Army and subsequently graduated from Presbyterian College in 1950; and </w:t>
      </w:r>
    </w:p>
    <w:p w14:paraId="4B252291"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ABF568"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December 1953 he married his loving wife Ruth Inabinet, a union that celebrated sixty-four years in 2017. Together they had one son, Russell Wallace. The couple relocated to Bishopville in 1956 and began a farming career that encompassed more than five thousand acres of land. Mr. Berry became South Carolina’s top cotton producer and second top peanut producer in the 1980s and 1990s; and</w:t>
      </w:r>
    </w:p>
    <w:p w14:paraId="61F283BA" w14:textId="77777777" w:rsidR="00326BE5" w:rsidRDefault="00326BE5" w:rsidP="009E13E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Berry departed his earthly life on February 9, 2018, survived by his wife Ruth, his son and daughter</w:t>
      </w:r>
      <w:r>
        <w:noBreakHyphen/>
        <w:t>in</w:t>
      </w:r>
      <w:r>
        <w:noBreakHyphen/>
        <w:t>law Russell Wallace and Andrea Berry, and his granddaughter, Hilary Frances Berry; and</w:t>
      </w:r>
    </w:p>
    <w:p w14:paraId="2FB45475" w14:textId="77777777" w:rsidR="00326BE5" w:rsidRDefault="00326BE5" w:rsidP="009E13E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18D6D5"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and proper to pay tribute to this native son of the Palmetto State by naming an intersection in Lee County in his memory. Now, therefore,</w:t>
      </w:r>
    </w:p>
    <w:p w14:paraId="37F68A69"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28C09B"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14:paraId="1E71A159"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479F2A"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Department of Transportation name the intersection of United States Highway 15 and Browntown Road in Lee County “W.A. Berry Memorial Intersection” and erect appropriate markers or signs at this intersection containing these words.  </w:t>
      </w:r>
    </w:p>
    <w:p w14:paraId="3EB1BAD7" w14:textId="77777777" w:rsidR="00326BE5" w:rsidRDefault="00326BE5" w:rsidP="0019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59A6DE" w14:textId="77777777" w:rsidR="00326BE5" w:rsidRDefault="00326BE5" w:rsidP="005C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14:paraId="6163678A" w14:textId="77777777" w:rsidR="00326BE5" w:rsidRDefault="00326B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1DAF2AA4" w14:textId="77777777" w:rsidR="000130CA" w:rsidRDefault="000130CA" w:rsidP="0032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130CA" w:rsidSect="009E13E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5FEF9" w14:textId="77777777" w:rsidR="00A9607C" w:rsidRDefault="00A9607C" w:rsidP="009F0C77">
      <w:r>
        <w:separator/>
      </w:r>
    </w:p>
  </w:endnote>
  <w:endnote w:type="continuationSeparator" w:id="0">
    <w:p w14:paraId="38C27055" w14:textId="77777777" w:rsidR="00A9607C" w:rsidRDefault="00A96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37911C1-F0C5-488E-A4DA-591E436EE36E}"/>
    <w:embedBold r:id="rId2" w:fontKey="{04467FB8-D5AD-44A1-8FF1-5B8CE08869D5}"/>
  </w:font>
  <w:font w:name="Calibri">
    <w:panose1 w:val="020F0502020204030204"/>
    <w:charset w:val="00"/>
    <w:family w:val="swiss"/>
    <w:pitch w:val="variable"/>
    <w:sig w:usb0="E4002EFF" w:usb1="C000247B" w:usb2="00000009" w:usb3="00000000" w:csb0="000001FF" w:csb1="00000000"/>
    <w:embedRegular r:id="rId3" w:fontKey="{FFE44927-2AFB-4C9F-A5DA-ADBE85CD6884}"/>
  </w:font>
  <w:font w:name="Cambria">
    <w:panose1 w:val="02040503050406030204"/>
    <w:charset w:val="00"/>
    <w:family w:val="roman"/>
    <w:pitch w:val="variable"/>
    <w:sig w:usb0="E00006FF" w:usb1="420024FF" w:usb2="02000000" w:usb3="00000000" w:csb0="0000019F" w:csb1="00000000"/>
    <w:embedRegular r:id="rId4" w:fontKey="{9EDD3A7A-51D7-4937-8DFD-9B69355A1E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9B57" w14:textId="42DE007F" w:rsidR="00326BE5" w:rsidRPr="001934F7" w:rsidRDefault="00326BE5" w:rsidP="001934F7">
    <w:pPr>
      <w:pStyle w:val="Footer"/>
      <w:tabs>
        <w:tab w:val="clear" w:pos="4680"/>
        <w:tab w:val="clear" w:pos="9360"/>
        <w:tab w:val="center" w:pos="2995"/>
      </w:tabs>
      <w:spacing w:before="120"/>
    </w:pPr>
    <w:r>
      <w:t>[5243-</w:t>
    </w:r>
    <w:r>
      <w:fldChar w:fldCharType="begin"/>
    </w:r>
    <w:r>
      <w:instrText xml:space="preserve"> PAGE  \* MERGEFORMAT </w:instrText>
    </w:r>
    <w:r>
      <w:fldChar w:fldCharType="separate"/>
    </w:r>
    <w:r w:rsidR="007C1F9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F0E7" w14:textId="77777777" w:rsidR="009E13EB" w:rsidRPr="001934F7" w:rsidRDefault="00326BE5" w:rsidP="001934F7">
    <w:pPr>
      <w:pStyle w:val="Footer"/>
      <w:tabs>
        <w:tab w:val="clear" w:pos="4680"/>
        <w:tab w:val="clear" w:pos="9360"/>
        <w:tab w:val="center" w:pos="2995"/>
      </w:tabs>
      <w:spacing w:before="120"/>
    </w:pPr>
    <w:r>
      <w:t>[5243]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B0CA" w14:textId="77777777" w:rsidR="00A9607C" w:rsidRDefault="00A9607C" w:rsidP="009F0C77">
      <w:r>
        <w:separator/>
      </w:r>
    </w:p>
  </w:footnote>
  <w:footnote w:type="continuationSeparator" w:id="0">
    <w:p w14:paraId="042F2FC5" w14:textId="77777777" w:rsidR="00A9607C" w:rsidRDefault="00A96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6HB22"/>
    <w:docVar w:name="CoverBillType" w:val="c"/>
    <w:docVar w:name="DocPath" w:val="L:\Council\bills\GT\6196HB22.DOCX"/>
    <w:docVar w:name="dvBillNumber" w:val="5243"/>
    <w:docVar w:name="dvBillNumberPrefix" w:val="H. "/>
    <w:docVar w:name="dvOriginalBody" w:val="House"/>
    <w:docVar w:name="dvSteno" w:val="GT"/>
    <w:docVar w:name="NameofBody" w:val="h"/>
    <w:docVar w:name="vGroup2" w:val="Council"/>
  </w:docVars>
  <w:rsids>
    <w:rsidRoot w:val="00A9607C"/>
    <w:rsid w:val="00011869"/>
    <w:rsid w:val="000130CA"/>
    <w:rsid w:val="00015CD6"/>
    <w:rsid w:val="0008281C"/>
    <w:rsid w:val="000B24CC"/>
    <w:rsid w:val="000E0100"/>
    <w:rsid w:val="000E1785"/>
    <w:rsid w:val="000F40FA"/>
    <w:rsid w:val="001035F1"/>
    <w:rsid w:val="0010776B"/>
    <w:rsid w:val="00110E8F"/>
    <w:rsid w:val="00133E66"/>
    <w:rsid w:val="001435A3"/>
    <w:rsid w:val="00146ED3"/>
    <w:rsid w:val="00151044"/>
    <w:rsid w:val="001934F7"/>
    <w:rsid w:val="001D08F2"/>
    <w:rsid w:val="001D3A58"/>
    <w:rsid w:val="001D525B"/>
    <w:rsid w:val="001D7F4F"/>
    <w:rsid w:val="00205238"/>
    <w:rsid w:val="002321B6"/>
    <w:rsid w:val="00232912"/>
    <w:rsid w:val="002473DF"/>
    <w:rsid w:val="00250967"/>
    <w:rsid w:val="002543C8"/>
    <w:rsid w:val="0025541D"/>
    <w:rsid w:val="00284AAE"/>
    <w:rsid w:val="002E5912"/>
    <w:rsid w:val="00301B21"/>
    <w:rsid w:val="00325348"/>
    <w:rsid w:val="00326BE5"/>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6F9"/>
    <w:rsid w:val="005A62FE"/>
    <w:rsid w:val="005C2FE2"/>
    <w:rsid w:val="005C7EB7"/>
    <w:rsid w:val="005E2BC9"/>
    <w:rsid w:val="00605102"/>
    <w:rsid w:val="006215AA"/>
    <w:rsid w:val="00640AE6"/>
    <w:rsid w:val="00682415"/>
    <w:rsid w:val="006913C9"/>
    <w:rsid w:val="0069470D"/>
    <w:rsid w:val="006D58AA"/>
    <w:rsid w:val="00734F00"/>
    <w:rsid w:val="00736959"/>
    <w:rsid w:val="00760E42"/>
    <w:rsid w:val="00794FF7"/>
    <w:rsid w:val="007A70AE"/>
    <w:rsid w:val="007C1F96"/>
    <w:rsid w:val="008362E8"/>
    <w:rsid w:val="0085786E"/>
    <w:rsid w:val="008A1768"/>
    <w:rsid w:val="008A489F"/>
    <w:rsid w:val="008A6071"/>
    <w:rsid w:val="008C038A"/>
    <w:rsid w:val="008F060F"/>
    <w:rsid w:val="008F0F33"/>
    <w:rsid w:val="008F4429"/>
    <w:rsid w:val="0094021A"/>
    <w:rsid w:val="00964EF9"/>
    <w:rsid w:val="009745B7"/>
    <w:rsid w:val="009B44AF"/>
    <w:rsid w:val="009C6A0B"/>
    <w:rsid w:val="009F0C77"/>
    <w:rsid w:val="009F4DD1"/>
    <w:rsid w:val="00A02543"/>
    <w:rsid w:val="00A41684"/>
    <w:rsid w:val="00A64E80"/>
    <w:rsid w:val="00A72BCD"/>
    <w:rsid w:val="00A741D9"/>
    <w:rsid w:val="00A833AB"/>
    <w:rsid w:val="00A95640"/>
    <w:rsid w:val="00A9607C"/>
    <w:rsid w:val="00A9741D"/>
    <w:rsid w:val="00AC34A2"/>
    <w:rsid w:val="00AD1C9A"/>
    <w:rsid w:val="00AD4B17"/>
    <w:rsid w:val="00B412D4"/>
    <w:rsid w:val="00B55BDC"/>
    <w:rsid w:val="00B64FFF"/>
    <w:rsid w:val="00B93478"/>
    <w:rsid w:val="00BB4789"/>
    <w:rsid w:val="00BE3C22"/>
    <w:rsid w:val="00C0345E"/>
    <w:rsid w:val="00C21ABE"/>
    <w:rsid w:val="00C31C95"/>
    <w:rsid w:val="00C3483A"/>
    <w:rsid w:val="00C74E9D"/>
    <w:rsid w:val="00C826DD"/>
    <w:rsid w:val="00C82FD3"/>
    <w:rsid w:val="00C92819"/>
    <w:rsid w:val="00CC6B7B"/>
    <w:rsid w:val="00CD2089"/>
    <w:rsid w:val="00D104CA"/>
    <w:rsid w:val="00D504A8"/>
    <w:rsid w:val="00D73A67"/>
    <w:rsid w:val="00D970A9"/>
    <w:rsid w:val="00DB1316"/>
    <w:rsid w:val="00DF3845"/>
    <w:rsid w:val="00E41911"/>
    <w:rsid w:val="00E44B57"/>
    <w:rsid w:val="00E92EEF"/>
    <w:rsid w:val="00EF2368"/>
    <w:rsid w:val="00F24442"/>
    <w:rsid w:val="00F25635"/>
    <w:rsid w:val="00F3713F"/>
    <w:rsid w:val="00F500BD"/>
    <w:rsid w:val="00F50AE3"/>
    <w:rsid w:val="00F655B7"/>
    <w:rsid w:val="00F656BA"/>
    <w:rsid w:val="00F67CF1"/>
    <w:rsid w:val="00F728AA"/>
    <w:rsid w:val="00F840F0"/>
    <w:rsid w:val="00FB0D0D"/>
    <w:rsid w:val="00FB2F22"/>
    <w:rsid w:val="00FB43B4"/>
    <w:rsid w:val="00FB6B0B"/>
    <w:rsid w:val="00FE42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5E0C"/>
  <w15:docId w15:val="{C7197D62-9A6D-43E1-9446-5CBBEB773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30CA"/>
    <w:rPr>
      <w:color w:val="0000FF" w:themeColor="hyperlink"/>
      <w:u w:val="single"/>
    </w:rPr>
  </w:style>
  <w:style w:type="character" w:customStyle="1" w:styleId="UnresolvedMention1">
    <w:name w:val="Unresolved Mention1"/>
    <w:basedOn w:val="DefaultParagraphFont"/>
    <w:uiPriority w:val="99"/>
    <w:semiHidden/>
    <w:unhideWhenUsed/>
    <w:rsid w:val="000130CA"/>
    <w:rPr>
      <w:color w:val="605E5C"/>
      <w:shd w:val="clear" w:color="auto" w:fill="E1DFDD"/>
    </w:rPr>
  </w:style>
  <w:style w:type="character" w:customStyle="1" w:styleId="UnresolvedMention2">
    <w:name w:val="Unresolved Mention2"/>
    <w:basedOn w:val="DefaultParagraphFont"/>
    <w:uiPriority w:val="99"/>
    <w:semiHidden/>
    <w:unhideWhenUsed/>
    <w:rsid w:val="00326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04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19.docx" TargetMode="External"/><Relationship Id="rId13" Type="http://schemas.openxmlformats.org/officeDocument/2006/relationships/hyperlink" Target="http://www.scstatehouse.gov/billsearch.php?billnumbers=5243&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419.docx" TargetMode="External"/><Relationship Id="rId12" Type="http://schemas.openxmlformats.org/officeDocument/2006/relationships/hyperlink" Target="file:///h:\sj\2022050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504.docx" TargetMode="External"/><Relationship Id="rId5" Type="http://schemas.openxmlformats.org/officeDocument/2006/relationships/footnotes" Target="footnotes.xml"/><Relationship Id="rId15" Type="http://schemas.openxmlformats.org/officeDocument/2006/relationships/hyperlink" Target="file:///p:\pprever\2021-22\5243_20220427.docx" TargetMode="External"/><Relationship Id="rId10" Type="http://schemas.openxmlformats.org/officeDocument/2006/relationships/hyperlink" Target="file:///h:\hj\2022050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427.docx" TargetMode="External"/><Relationship Id="rId14" Type="http://schemas.openxmlformats.org/officeDocument/2006/relationships/hyperlink" Target="file:///p:\pprever\2021-22\5243_202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DD9F0-8981-423F-91A4-630C98EE9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5243: Subject not yet available - South Carolina Legislature Online</dc:title>
  <dc:creator>Gwen Thurmond</dc:creator>
  <cp:lastModifiedBy>Sade Wilson</cp:lastModifiedBy>
  <cp:revision>2</cp:revision>
  <cp:lastPrinted>2022-04-19T13:45:00Z</cp:lastPrinted>
  <dcterms:created xsi:type="dcterms:W3CDTF">2022-05-05T13:38:00Z</dcterms:created>
  <dcterms:modified xsi:type="dcterms:W3CDTF">2022-05-05T13:38:00Z</dcterms:modified>
</cp:coreProperties>
</file>