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701" w:rsidRDefault="00825701" w:rsidP="00825701">
      <w:pPr>
        <w:widowControl w:val="0"/>
        <w:jc w:val="center"/>
      </w:pPr>
      <w:r w:rsidRPr="00825701">
        <w:rPr>
          <w:b/>
        </w:rPr>
        <w:t>South Carolina General Assembly</w:t>
      </w:r>
    </w:p>
    <w:p w:rsidR="00825701" w:rsidRDefault="00825701" w:rsidP="00825701">
      <w:pPr>
        <w:widowControl w:val="0"/>
        <w:jc w:val="center"/>
      </w:pPr>
      <w:r>
        <w:t>124th Session, 2021-2022</w:t>
      </w: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jc w:val="left"/>
        <w:rPr>
          <w:b/>
        </w:rPr>
      </w:pPr>
      <w:r w:rsidRPr="00825701">
        <w:rPr>
          <w:b/>
        </w:rPr>
        <w:t>H. 5286</w:t>
      </w:r>
    </w:p>
    <w:p w:rsidR="00825701" w:rsidRDefault="00825701" w:rsidP="00825701">
      <w:pPr>
        <w:widowControl w:val="0"/>
        <w:jc w:val="left"/>
        <w:rPr>
          <w:b/>
        </w:rPr>
      </w:pPr>
    </w:p>
    <w:p w:rsidR="00825701" w:rsidRDefault="00825701" w:rsidP="00825701">
      <w:pPr>
        <w:widowControl w:val="0"/>
        <w:jc w:val="left"/>
      </w:pPr>
      <w:r w:rsidRPr="00825701">
        <w:rPr>
          <w:b/>
        </w:rPr>
        <w:t>STATUS INFORMATION</w:t>
      </w: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jc w:val="left"/>
      </w:pPr>
      <w:r>
        <w:t>General Bill</w:t>
      </w:r>
    </w:p>
    <w:p w:rsidR="00825701" w:rsidRDefault="00825701" w:rsidP="00825701">
      <w:pPr>
        <w:widowControl w:val="0"/>
        <w:jc w:val="left"/>
      </w:pPr>
      <w:r>
        <w:t>Sponsors: Rep. Ligon</w:t>
      </w:r>
    </w:p>
    <w:p w:rsidR="00825701" w:rsidRDefault="00825701" w:rsidP="00825701">
      <w:pPr>
        <w:widowControl w:val="0"/>
        <w:jc w:val="left"/>
      </w:pPr>
      <w:r>
        <w:t>Document Path: l:\council\bills\cc\16180vr22.docx</w:t>
      </w: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jc w:val="left"/>
      </w:pPr>
      <w:r>
        <w:t>Introduced in the House on April 26, 2022</w:t>
      </w:r>
    </w:p>
    <w:p w:rsidR="00825701" w:rsidRDefault="00825701" w:rsidP="00825701">
      <w:pPr>
        <w:widowControl w:val="0"/>
        <w:jc w:val="left"/>
      </w:pPr>
      <w:r>
        <w:t xml:space="preserve">Currently residing in the House Committee on </w:t>
      </w:r>
      <w:r w:rsidRPr="00825701">
        <w:rPr>
          <w:b/>
        </w:rPr>
        <w:t>Judiciary</w:t>
      </w: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jc w:val="left"/>
      </w:pPr>
      <w:r>
        <w:t>Summary: Municipal water and sewer system</w:t>
      </w: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jc w:val="left"/>
      </w:pPr>
    </w:p>
    <w:p w:rsidR="00825701" w:rsidRDefault="00825701" w:rsidP="00825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701">
        <w:rPr>
          <w:b/>
        </w:rPr>
        <w:t>HISTORY OF LEGISLATIVE ACTIONS</w:t>
      </w:r>
    </w:p>
    <w:p w:rsidR="00825701" w:rsidRDefault="00825701" w:rsidP="00825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5701" w:rsidRPr="00825701" w:rsidRDefault="00825701" w:rsidP="00825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701">
        <w:rPr>
          <w:u w:val="single"/>
        </w:rPr>
        <w:tab/>
        <w:t>Date</w:t>
      </w:r>
      <w:r w:rsidRPr="00825701">
        <w:rPr>
          <w:u w:val="single"/>
        </w:rPr>
        <w:tab/>
        <w:t>Body</w:t>
      </w:r>
      <w:r w:rsidRPr="00825701">
        <w:rPr>
          <w:u w:val="single"/>
        </w:rPr>
        <w:tab/>
        <w:t>Action Description with journal page number</w:t>
      </w:r>
      <w:r w:rsidRPr="00825701">
        <w:rPr>
          <w:u w:val="single"/>
        </w:rPr>
        <w:tab/>
      </w:r>
    </w:p>
    <w:p w:rsidR="008B2752" w:rsidRDefault="008B2752" w:rsidP="008B2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read first time (</w:t>
      </w:r>
      <w:hyperlink r:id="rId7" w:history="1">
        <w:r w:rsidRPr="00A32224">
          <w:rPr>
            <w:rStyle w:val="Hyperlink"/>
          </w:rPr>
          <w:t>House Journal</w:t>
        </w:r>
        <w:r w:rsidRPr="00A32224">
          <w:rPr>
            <w:rStyle w:val="Hyperlink"/>
          </w:rPr>
          <w:noBreakHyphen/>
          <w:t>page 40</w:t>
        </w:r>
      </w:hyperlink>
      <w:r>
        <w:t>)</w:t>
      </w:r>
    </w:p>
    <w:p w:rsidR="008B2752" w:rsidRDefault="008B2752" w:rsidP="008B2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 xml:space="preserve">Recommitted to Committee on </w:t>
      </w:r>
      <w:r w:rsidRPr="00A32224">
        <w:rPr>
          <w:b/>
        </w:rPr>
        <w:t>Judiciary</w:t>
      </w:r>
      <w:r>
        <w:t xml:space="preserve"> (</w:t>
      </w:r>
      <w:hyperlink r:id="rId8" w:history="1">
        <w:r w:rsidRPr="00A32224">
          <w:rPr>
            <w:rStyle w:val="Hyperlink"/>
          </w:rPr>
          <w:t>House Journal</w:t>
        </w:r>
        <w:r w:rsidRPr="00A32224">
          <w:rPr>
            <w:rStyle w:val="Hyperlink"/>
          </w:rPr>
          <w:noBreakHyphen/>
          <w:t>page 40</w:t>
        </w:r>
      </w:hyperlink>
      <w:r>
        <w:t>)</w:t>
      </w:r>
    </w:p>
    <w:p w:rsidR="008B2752" w:rsidRDefault="008B2752" w:rsidP="008B2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5701" w:rsidRDefault="00825701" w:rsidP="00825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25701">
          <w:rPr>
            <w:rStyle w:val="Hyperlink"/>
          </w:rPr>
          <w:t>legislative information</w:t>
        </w:r>
      </w:hyperlink>
      <w:r>
        <w:t xml:space="preserve"> at the website</w:t>
      </w:r>
    </w:p>
    <w:p w:rsidR="00825701" w:rsidRDefault="00825701" w:rsidP="00825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701" w:rsidRPr="00825701" w:rsidRDefault="00825701" w:rsidP="00825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701" w:rsidRDefault="00825701" w:rsidP="00825701">
      <w:pPr>
        <w:widowControl w:val="0"/>
        <w:jc w:val="left"/>
      </w:pPr>
      <w:r w:rsidRPr="00825701">
        <w:rPr>
          <w:b/>
        </w:rPr>
        <w:t>VERSIONS OF THIS BILL</w:t>
      </w:r>
    </w:p>
    <w:p w:rsidR="00825701" w:rsidRDefault="00825701" w:rsidP="00825701">
      <w:pPr>
        <w:widowControl w:val="0"/>
        <w:jc w:val="left"/>
      </w:pPr>
    </w:p>
    <w:p w:rsidR="00825701" w:rsidRDefault="00203A52" w:rsidP="00825701">
      <w:pPr>
        <w:widowControl w:val="0"/>
        <w:jc w:val="left"/>
      </w:pPr>
      <w:hyperlink r:id="rId10" w:history="1">
        <w:r w:rsidR="00825701">
          <w:rPr>
            <w:rStyle w:val="Hyperlink"/>
          </w:rPr>
          <w:t>4/26/2022</w:t>
        </w:r>
      </w:hyperlink>
    </w:p>
    <w:p w:rsidR="00825701" w:rsidRDefault="00825701" w:rsidP="00825701"/>
    <w:p w:rsidR="00825701" w:rsidRDefault="00825701" w:rsidP="00825701">
      <w:pPr>
        <w:sectPr w:rsidR="00825701" w:rsidSect="008257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642" w:rsidRDefault="005436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5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1520, RELATING TO THE EXTENSION OF WATER AND SEWER SYSTEMS BY A MUNICIPALITY, SO AS TO PROHIBIT EXTENSIONS CON</w:t>
      </w:r>
      <w:r>
        <w:rPr>
          <w:color w:val="000000" w:themeColor="text1"/>
          <w:u w:color="000000" w:themeColor="text1"/>
        </w:rPr>
        <w:t xml:space="preserve">DITIONED ON ANNEXATION AND FOR </w:t>
      </w:r>
      <w:r w:rsidRPr="00967968">
        <w:rPr>
          <w:color w:val="000000" w:themeColor="text1"/>
          <w:u w:color="000000" w:themeColor="text1"/>
        </w:rPr>
        <w:t>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872" w:rsidRPr="00967968" w:rsidRDefault="009265A0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7872" w:rsidRPr="00967968">
        <w:rPr>
          <w:color w:val="000000" w:themeColor="text1"/>
          <w:u w:color="000000" w:themeColor="text1"/>
        </w:rPr>
        <w:t>Section 5</w:t>
      </w:r>
      <w:r w:rsidR="00D87872">
        <w:rPr>
          <w:color w:val="000000" w:themeColor="text1"/>
          <w:u w:color="000000" w:themeColor="text1"/>
        </w:rPr>
        <w:noBreakHyphen/>
      </w:r>
      <w:r w:rsidR="00D87872" w:rsidRPr="00967968">
        <w:rPr>
          <w:color w:val="000000" w:themeColor="text1"/>
          <w:u w:color="000000" w:themeColor="text1"/>
        </w:rPr>
        <w:t>31</w:t>
      </w:r>
      <w:r w:rsidR="00D87872">
        <w:rPr>
          <w:color w:val="000000" w:themeColor="text1"/>
          <w:u w:color="000000" w:themeColor="text1"/>
        </w:rPr>
        <w:noBreakHyphen/>
      </w:r>
      <w:r w:rsidR="00D87872" w:rsidRPr="00967968">
        <w:rPr>
          <w:color w:val="000000" w:themeColor="text1"/>
          <w:u w:color="000000" w:themeColor="text1"/>
        </w:rPr>
        <w:t>1520 of the 1976 Code is amended to read:</w:t>
      </w:r>
    </w:p>
    <w:p w:rsidR="00D87872" w:rsidRPr="00967968" w:rsidRDefault="00D87872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5A0" w:rsidRDefault="00D87872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68">
        <w:rPr>
          <w:color w:val="000000" w:themeColor="text1"/>
          <w:u w:color="000000" w:themeColor="text1"/>
        </w:rPr>
        <w:t>“Section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 xml:space="preserve">1520. Any city or town may extend its system to any property beyond the city limits provided that both the water and sewer systems are extended to such property. </w:t>
      </w:r>
      <w:r w:rsidRPr="00967968">
        <w:rPr>
          <w:color w:val="000000" w:themeColor="text1"/>
          <w:u w:val="single" w:color="000000" w:themeColor="text1"/>
        </w:rPr>
        <w:t>Provided, however, a city or town may not condition the extension of its system on annexation of the property owner</w:t>
      </w:r>
      <w:r>
        <w:rPr>
          <w:color w:val="000000" w:themeColor="text1"/>
          <w:u w:val="single" w:color="000000" w:themeColor="text1"/>
        </w:rPr>
        <w:t>’</w:t>
      </w:r>
      <w:r w:rsidRPr="00967968">
        <w:rPr>
          <w:color w:val="000000" w:themeColor="text1"/>
          <w:u w:val="single" w:color="000000" w:themeColor="text1"/>
        </w:rPr>
        <w:t>s property, and may not prohibit a property owner from undertaking repairs to existing wells and septic systems if the property owner declines the extended system</w:t>
      </w:r>
      <w:r w:rsidRPr="00666AA2">
        <w:rPr>
          <w:color w:val="000000" w:themeColor="text1"/>
          <w:u w:val="single" w:color="000000" w:themeColor="text1"/>
        </w:rPr>
        <w:t>.</w:t>
      </w:r>
      <w:r w:rsidRPr="00967968">
        <w:rPr>
          <w:color w:val="000000" w:themeColor="text1"/>
          <w:u w:color="000000" w:themeColor="text1"/>
        </w:rPr>
        <w:t>”</w:t>
      </w: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7872">
        <w:t>2</w:t>
      </w:r>
      <w:r>
        <w:t>.</w:t>
      </w:r>
      <w:r>
        <w:tab/>
        <w:t>This act takes effect upon approval by the Governor.</w:t>
      </w:r>
    </w:p>
    <w:p w:rsidR="007D5B1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5701" w:rsidRDefault="00825701" w:rsidP="00825701">
      <w:pPr>
        <w:suppressAutoHyphens/>
      </w:pPr>
    </w:p>
    <w:sectPr w:rsidR="00825701" w:rsidSect="0082570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65A0" w:rsidRDefault="009265A0" w:rsidP="009F0C77">
      <w:r>
        <w:separator/>
      </w:r>
    </w:p>
  </w:endnote>
  <w:endnote w:type="continuationSeparator" w:id="0">
    <w:p w:rsidR="009265A0" w:rsidRDefault="00926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A001A4-ADD8-4BA4-8038-30F589334D01}"/>
    <w:embedBold r:id="rId2" w:fontKey="{1F03E1D6-2267-418A-B89A-F0440751CF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1D4494-62DE-47EB-B099-7CD0FB489C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AD8848-666E-4D46-93EF-AE5DD29AF9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C83165-59AF-4618-8BAC-CAE47EF36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5701" w:rsidRPr="00543642" w:rsidRDefault="00825701" w:rsidP="00543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65A0" w:rsidRDefault="009265A0" w:rsidP="009F0C77">
      <w:r>
        <w:separator/>
      </w:r>
    </w:p>
  </w:footnote>
  <w:footnote w:type="continuationSeparator" w:id="0">
    <w:p w:rsidR="009265A0" w:rsidRDefault="00926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80VR22"/>
    <w:docVar w:name="CoverBillType" w:val="b"/>
    <w:docVar w:name="DocPath" w:val="L:\Council\bills\CC\16180VR22.DOCX"/>
    <w:docVar w:name="dvBillNumber" w:val="528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265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0C6"/>
    <w:rsid w:val="00336AD0"/>
    <w:rsid w:val="0036364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64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5B1A"/>
    <w:rsid w:val="00825701"/>
    <w:rsid w:val="008362E8"/>
    <w:rsid w:val="0085786E"/>
    <w:rsid w:val="008A1768"/>
    <w:rsid w:val="008A489F"/>
    <w:rsid w:val="008B2752"/>
    <w:rsid w:val="008F0F33"/>
    <w:rsid w:val="008F4429"/>
    <w:rsid w:val="009265A0"/>
    <w:rsid w:val="0094021A"/>
    <w:rsid w:val="00972E2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87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B3F1E8-311B-4F3B-B01B-D3964F31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57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86_2022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8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A29C5-DC02-42C2-B772-5D2EC187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1472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5286: Subject not yet available - South Carolina Legislature Online</dc:title>
  <dc:creator>Chris Charlton</dc:creator>
  <cp:lastModifiedBy>Sade Wilson</cp:lastModifiedBy>
  <cp:revision>2</cp:revision>
  <cp:lastPrinted>2022-04-25T13:12:00Z</cp:lastPrinted>
  <dcterms:created xsi:type="dcterms:W3CDTF">2022-04-26T20:04:00Z</dcterms:created>
  <dcterms:modified xsi:type="dcterms:W3CDTF">2022-04-26T20:04:00Z</dcterms:modified>
</cp:coreProperties>
</file>