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9F2" w:rsidRDefault="00CC79F2" w:rsidP="00CC79F2">
      <w:pPr>
        <w:widowControl w:val="0"/>
        <w:jc w:val="center"/>
      </w:pPr>
      <w:r w:rsidRPr="00CC79F2">
        <w:rPr>
          <w:b/>
        </w:rPr>
        <w:t>South Carolina General Assembly</w:t>
      </w:r>
    </w:p>
    <w:p w:rsidR="00CC79F2" w:rsidRDefault="00CC79F2" w:rsidP="00CC79F2">
      <w:pPr>
        <w:widowControl w:val="0"/>
        <w:jc w:val="center"/>
      </w:pPr>
      <w:r>
        <w:t>124th Session, 2021-2022</w:t>
      </w:r>
    </w:p>
    <w:p w:rsidR="00CC79F2" w:rsidRDefault="00CC79F2" w:rsidP="00CC79F2">
      <w:pPr>
        <w:widowControl w:val="0"/>
        <w:jc w:val="left"/>
      </w:pPr>
    </w:p>
    <w:p w:rsidR="00CC79F2" w:rsidRDefault="00CC79F2" w:rsidP="00CC79F2">
      <w:pPr>
        <w:widowControl w:val="0"/>
        <w:jc w:val="left"/>
        <w:rPr>
          <w:b/>
        </w:rPr>
      </w:pPr>
      <w:r w:rsidRPr="00CC79F2">
        <w:rPr>
          <w:b/>
        </w:rPr>
        <w:t>S.</w:t>
      </w:r>
      <w:r>
        <w:rPr>
          <w:b/>
        </w:rPr>
        <w:t xml:space="preserve"> </w:t>
      </w:r>
      <w:r w:rsidRPr="00CC79F2">
        <w:rPr>
          <w:b/>
        </w:rPr>
        <w:t>570</w:t>
      </w:r>
    </w:p>
    <w:p w:rsidR="00CC79F2" w:rsidRDefault="00CC79F2" w:rsidP="00CC79F2">
      <w:pPr>
        <w:widowControl w:val="0"/>
        <w:jc w:val="left"/>
        <w:rPr>
          <w:b/>
        </w:rPr>
      </w:pPr>
    </w:p>
    <w:p w:rsidR="00CC79F2" w:rsidRDefault="00CC79F2" w:rsidP="00CC79F2">
      <w:pPr>
        <w:widowControl w:val="0"/>
        <w:jc w:val="left"/>
      </w:pPr>
      <w:r w:rsidRPr="00CC79F2">
        <w:rPr>
          <w:b/>
        </w:rPr>
        <w:t>STATUS INFORMATION</w:t>
      </w:r>
    </w:p>
    <w:p w:rsidR="00CC79F2" w:rsidRDefault="00CC79F2" w:rsidP="00CC79F2">
      <w:pPr>
        <w:widowControl w:val="0"/>
        <w:jc w:val="left"/>
      </w:pPr>
    </w:p>
    <w:p w:rsidR="00CC79F2" w:rsidRDefault="00CC79F2" w:rsidP="00CC79F2">
      <w:pPr>
        <w:widowControl w:val="0"/>
        <w:jc w:val="left"/>
      </w:pPr>
      <w:r>
        <w:t>Joint Resolution</w:t>
      </w:r>
    </w:p>
    <w:p w:rsidR="00CC79F2" w:rsidRDefault="00CC79F2" w:rsidP="00CC79F2">
      <w:pPr>
        <w:widowControl w:val="0"/>
        <w:jc w:val="left"/>
      </w:pPr>
      <w:r>
        <w:t>Sponsors: Labor, Commerce and Industry Committee</w:t>
      </w:r>
    </w:p>
    <w:p w:rsidR="00CC79F2" w:rsidRDefault="00CC79F2" w:rsidP="00CC79F2">
      <w:pPr>
        <w:widowControl w:val="0"/>
        <w:jc w:val="left"/>
      </w:pPr>
      <w:r>
        <w:t>Document Path: l:\council\bills\dbs\31568cz21.docx</w:t>
      </w:r>
    </w:p>
    <w:p w:rsidR="00CC79F2" w:rsidRDefault="00CC79F2" w:rsidP="00CC79F2">
      <w:pPr>
        <w:widowControl w:val="0"/>
        <w:jc w:val="left"/>
      </w:pPr>
    </w:p>
    <w:p w:rsidR="00DA2D8E" w:rsidRDefault="00DA2D8E" w:rsidP="00CC79F2">
      <w:pPr>
        <w:widowControl w:val="0"/>
        <w:jc w:val="left"/>
      </w:pPr>
      <w:r>
        <w:t>Introduced in the Senate on February 17, 2021</w:t>
      </w:r>
    </w:p>
    <w:p w:rsidR="00DA2D8E" w:rsidRPr="00DA2D8E" w:rsidRDefault="00DA2D8E" w:rsidP="00CC79F2">
      <w:pPr>
        <w:widowControl w:val="0"/>
        <w:jc w:val="left"/>
      </w:pPr>
      <w:r>
        <w:t xml:space="preserve">Currently residing in the Senate Committee on </w:t>
      </w:r>
      <w:r w:rsidRPr="00DA2D8E">
        <w:rPr>
          <w:b/>
        </w:rPr>
        <w:t>Labor, Commerce and Industry</w:t>
      </w:r>
    </w:p>
    <w:p w:rsidR="00DA2D8E" w:rsidRDefault="00DA2D8E" w:rsidP="00CC79F2">
      <w:pPr>
        <w:widowControl w:val="0"/>
        <w:jc w:val="left"/>
      </w:pPr>
    </w:p>
    <w:p w:rsidR="00CC79F2" w:rsidRDefault="00251864" w:rsidP="00CC79F2">
      <w:pPr>
        <w:widowControl w:val="0"/>
        <w:jc w:val="left"/>
      </w:pPr>
      <w:r>
        <w:t>Summary: Attorney General</w:t>
      </w:r>
    </w:p>
    <w:p w:rsidR="00CC79F2" w:rsidRDefault="00CC79F2" w:rsidP="00CC79F2">
      <w:pPr>
        <w:widowControl w:val="0"/>
        <w:jc w:val="left"/>
      </w:pPr>
    </w:p>
    <w:p w:rsidR="00CC79F2" w:rsidRDefault="00CC79F2" w:rsidP="00CC79F2">
      <w:pPr>
        <w:widowControl w:val="0"/>
        <w:jc w:val="left"/>
      </w:pPr>
    </w:p>
    <w:p w:rsidR="00CC79F2" w:rsidRDefault="00CC79F2" w:rsidP="00CC79F2">
      <w:pPr>
        <w:widowControl w:val="0"/>
        <w:tabs>
          <w:tab w:val="center" w:pos="590"/>
          <w:tab w:val="center" w:pos="1440"/>
          <w:tab w:val="left" w:pos="1872"/>
          <w:tab w:val="left" w:pos="9187"/>
        </w:tabs>
        <w:jc w:val="left"/>
      </w:pPr>
      <w:r w:rsidRPr="00CC79F2">
        <w:rPr>
          <w:b/>
        </w:rPr>
        <w:t>HISTORY OF LEGISLATIVE ACTIONS</w:t>
      </w:r>
    </w:p>
    <w:p w:rsidR="00CC79F2" w:rsidRDefault="00CC79F2" w:rsidP="00CC79F2">
      <w:pPr>
        <w:widowControl w:val="0"/>
        <w:tabs>
          <w:tab w:val="center" w:pos="590"/>
          <w:tab w:val="center" w:pos="1440"/>
          <w:tab w:val="left" w:pos="1872"/>
          <w:tab w:val="left" w:pos="9187"/>
        </w:tabs>
        <w:jc w:val="left"/>
      </w:pPr>
    </w:p>
    <w:p w:rsidR="00CC79F2" w:rsidRPr="00CC79F2" w:rsidRDefault="00CC79F2" w:rsidP="00CC79F2">
      <w:pPr>
        <w:widowControl w:val="0"/>
        <w:tabs>
          <w:tab w:val="center" w:pos="590"/>
          <w:tab w:val="center" w:pos="1440"/>
          <w:tab w:val="left" w:pos="1872"/>
          <w:tab w:val="left" w:pos="9187"/>
        </w:tabs>
        <w:jc w:val="left"/>
      </w:pPr>
      <w:r w:rsidRPr="00CC79F2">
        <w:rPr>
          <w:u w:val="single"/>
        </w:rPr>
        <w:tab/>
        <w:t>Date</w:t>
      </w:r>
      <w:r w:rsidRPr="00CC79F2">
        <w:rPr>
          <w:u w:val="single"/>
        </w:rPr>
        <w:tab/>
        <w:t>Body</w:t>
      </w:r>
      <w:r w:rsidRPr="00CC79F2">
        <w:rPr>
          <w:u w:val="single"/>
        </w:rPr>
        <w:tab/>
        <w:t>Action Description with journal page number</w:t>
      </w:r>
      <w:r w:rsidRPr="00CC79F2">
        <w:rPr>
          <w:u w:val="single"/>
        </w:rPr>
        <w:tab/>
      </w:r>
    </w:p>
    <w:p w:rsidR="005A371D" w:rsidRDefault="005A371D" w:rsidP="005A371D">
      <w:pPr>
        <w:widowControl w:val="0"/>
        <w:tabs>
          <w:tab w:val="right" w:pos="1008"/>
          <w:tab w:val="left" w:pos="1152"/>
          <w:tab w:val="left" w:pos="1872"/>
          <w:tab w:val="left" w:pos="9187"/>
        </w:tabs>
        <w:ind w:left="2088" w:hanging="2088"/>
      </w:pPr>
      <w:r>
        <w:tab/>
        <w:t>2/17/2021</w:t>
      </w:r>
      <w:r>
        <w:tab/>
        <w:t>Senate</w:t>
      </w:r>
      <w:r>
        <w:tab/>
        <w:t>Introduced, read first time, placed on calendar without reference (</w:t>
      </w:r>
      <w:hyperlink r:id="rId7" w:history="1">
        <w:r w:rsidRPr="0039554C">
          <w:rPr>
            <w:rStyle w:val="Hyperlink"/>
          </w:rPr>
          <w:t>Senate Journal</w:t>
        </w:r>
        <w:r w:rsidRPr="0039554C">
          <w:rPr>
            <w:rStyle w:val="Hyperlink"/>
          </w:rPr>
          <w:noBreakHyphen/>
          <w:t>page 9</w:t>
        </w:r>
      </w:hyperlink>
      <w:r>
        <w:t>)</w:t>
      </w:r>
    </w:p>
    <w:p w:rsidR="005A371D" w:rsidRDefault="005A371D" w:rsidP="005A371D">
      <w:pPr>
        <w:widowControl w:val="0"/>
        <w:tabs>
          <w:tab w:val="right" w:pos="1008"/>
          <w:tab w:val="left" w:pos="1152"/>
          <w:tab w:val="left" w:pos="1872"/>
          <w:tab w:val="left" w:pos="9187"/>
        </w:tabs>
        <w:ind w:left="2088" w:hanging="2088"/>
      </w:pPr>
      <w:r>
        <w:tab/>
        <w:t>3/4/2021</w:t>
      </w:r>
      <w:r>
        <w:tab/>
        <w:t>Senate</w:t>
      </w:r>
      <w:r>
        <w:tab/>
        <w:t xml:space="preserve">Recommitted to Committee on </w:t>
      </w:r>
      <w:r w:rsidRPr="0039554C">
        <w:rPr>
          <w:b/>
        </w:rPr>
        <w:t>Labor, Commerce and Industry</w:t>
      </w:r>
      <w:r>
        <w:t xml:space="preserve"> (</w:t>
      </w:r>
      <w:hyperlink r:id="rId8" w:history="1">
        <w:r w:rsidRPr="0039554C">
          <w:rPr>
            <w:rStyle w:val="Hyperlink"/>
          </w:rPr>
          <w:t>Senate Journal</w:t>
        </w:r>
        <w:r w:rsidRPr="0039554C">
          <w:rPr>
            <w:rStyle w:val="Hyperlink"/>
          </w:rPr>
          <w:noBreakHyphen/>
          <w:t>page 15</w:t>
        </w:r>
      </w:hyperlink>
      <w:r>
        <w:t>)</w:t>
      </w:r>
    </w:p>
    <w:p w:rsidR="005A371D" w:rsidRDefault="005A371D" w:rsidP="005A371D">
      <w:pPr>
        <w:widowControl w:val="0"/>
        <w:tabs>
          <w:tab w:val="right" w:pos="1008"/>
          <w:tab w:val="left" w:pos="1152"/>
          <w:tab w:val="left" w:pos="1872"/>
          <w:tab w:val="left" w:pos="9187"/>
        </w:tabs>
        <w:ind w:left="2088" w:hanging="2088"/>
      </w:pPr>
    </w:p>
    <w:p w:rsidR="00CC79F2" w:rsidRDefault="00CC79F2" w:rsidP="00CC79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C79F2">
          <w:rPr>
            <w:rStyle w:val="Hyperlink"/>
          </w:rPr>
          <w:t>legislative information</w:t>
        </w:r>
      </w:hyperlink>
      <w:r>
        <w:t xml:space="preserve"> at the website</w:t>
      </w:r>
    </w:p>
    <w:p w:rsidR="00CC79F2" w:rsidRDefault="00CC79F2" w:rsidP="00CC79F2">
      <w:pPr>
        <w:widowControl w:val="0"/>
        <w:tabs>
          <w:tab w:val="right" w:pos="1008"/>
          <w:tab w:val="left" w:pos="1152"/>
          <w:tab w:val="left" w:pos="1872"/>
          <w:tab w:val="left" w:pos="9187"/>
        </w:tabs>
        <w:ind w:left="2088" w:hanging="2088"/>
        <w:jc w:val="left"/>
      </w:pPr>
    </w:p>
    <w:p w:rsidR="00CC79F2" w:rsidRPr="00CC79F2" w:rsidRDefault="00CC79F2" w:rsidP="00CC79F2">
      <w:pPr>
        <w:widowControl w:val="0"/>
        <w:tabs>
          <w:tab w:val="right" w:pos="1008"/>
          <w:tab w:val="left" w:pos="1152"/>
          <w:tab w:val="left" w:pos="1872"/>
          <w:tab w:val="left" w:pos="9187"/>
        </w:tabs>
        <w:ind w:left="2088" w:hanging="2088"/>
        <w:jc w:val="left"/>
      </w:pPr>
    </w:p>
    <w:p w:rsidR="00CC79F2" w:rsidRDefault="00CC79F2" w:rsidP="00CC79F2">
      <w:r w:rsidRPr="00CC79F2">
        <w:rPr>
          <w:b/>
        </w:rPr>
        <w:t>VERSIONS OF THIS BILL</w:t>
      </w:r>
    </w:p>
    <w:p w:rsidR="00CC79F2" w:rsidRDefault="00CC79F2" w:rsidP="00CC79F2"/>
    <w:p w:rsidR="00CC79F2" w:rsidRDefault="00CD1F9C" w:rsidP="00CC79F2">
      <w:hyperlink r:id="rId10" w:history="1">
        <w:r w:rsidR="00CC79F2">
          <w:rPr>
            <w:rStyle w:val="Hyperlink"/>
          </w:rPr>
          <w:t>2/17/2021</w:t>
        </w:r>
      </w:hyperlink>
    </w:p>
    <w:p w:rsidR="00CC79F2" w:rsidRDefault="00CD1F9C" w:rsidP="00CC79F2">
      <w:hyperlink r:id="rId11" w:history="1">
        <w:r w:rsidR="00765834" w:rsidRPr="00765834">
          <w:rPr>
            <w:rStyle w:val="Hyperlink"/>
          </w:rPr>
          <w:t>2/17/2021-A</w:t>
        </w:r>
      </w:hyperlink>
    </w:p>
    <w:p w:rsidR="00765834" w:rsidRDefault="00765834" w:rsidP="00CC79F2"/>
    <w:p w:rsidR="00CC79F2" w:rsidRDefault="00CC79F2" w:rsidP="00CC79F2">
      <w:pPr>
        <w:sectPr w:rsidR="00CC79F2" w:rsidSect="00CC79F2">
          <w:pgSz w:w="12240" w:h="15840" w:code="1"/>
          <w:pgMar w:top="1080" w:right="1440" w:bottom="1080" w:left="1440" w:header="720" w:footer="720" w:gutter="0"/>
          <w:cols w:space="720"/>
          <w:noEndnote/>
          <w:docGrid w:linePitch="360"/>
        </w:sectPr>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Pr="00E1416F" w:rsidRDefault="00765834" w:rsidP="00E1416F">
      <w:pPr>
        <w:tabs>
          <w:tab w:val="right" w:pos="5933"/>
        </w:tabs>
        <w:suppressAutoHyphens/>
      </w:pPr>
      <w:r>
        <w:tab/>
      </w:r>
      <w:r>
        <w:rPr>
          <w:b/>
          <w:sz w:val="36"/>
        </w:rPr>
        <w:t>S. 570</w:t>
      </w: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E1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457A">
        <w:t>Labor, Commerce and Industry Committee</w:t>
      </w: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765834" w:rsidRPr="00E1416F" w:rsidRDefault="00765834" w:rsidP="00E14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5834" w:rsidSect="00E1416F">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Pr="00325348" w:rsidRDefault="00765834" w:rsidP="00932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65834" w:rsidRDefault="00765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ATTORNEY GENERAL, RELATING TO FEES TO ACCOMPANY REQUEST FOR CONFIRMATION OF SOLICITATION EXEMPTION, DESIGNATED AS REGULATION DOCUMENT NUMBER 4983, PURSUANT TO THE PROVISIONS OF ARTICLE 1, CHAPTER 23, TITLE 1 OF THE 1976 CODE.</w:t>
      </w: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Attorney General, relating to Fees to Accompany Request for Confirmation of Solicitation Exemption, designated as Regulation Document Number 4983, and submitted to the General Assembly pursuant to the provisions of Article 1, Chapter 23, Title 1 of the 1976 Code, are approved.</w:t>
      </w: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834" w:rsidRDefault="00765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65834" w:rsidRDefault="00765834"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65834" w:rsidRDefault="00765834"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65834" w:rsidRDefault="00765834"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65834" w:rsidRDefault="00765834"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65834" w:rsidRPr="00D868CC" w:rsidRDefault="00765834" w:rsidP="00167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8CC">
        <w:t>The Office of the Attorney General proposes to repeal a Regulation related to the Division of Public Charities which is no longer part of the Attorney General’s Office. Act No. 368 of 1998 devolved the duties, functions, and responsibilities of the Public Charities Section of the Attorney General’s Office upon the Secretary of State’s Office on July 1, 1998. The Public Charities Division has remained with the Secretary of State’s Office since that time. The proposed regulation will repeal Regulation 102</w:t>
      </w:r>
      <w:r w:rsidRPr="00D868CC">
        <w:noBreakHyphen/>
        <w:t>1, Fees to Accompany Request for Confirmation of Solicitation Exemption. The publication date of the Notice of Drafting was June 26, 2020.</w:t>
      </w:r>
    </w:p>
    <w:p w:rsidR="00765834" w:rsidRDefault="007658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C79F2" w:rsidRDefault="00CC79F2" w:rsidP="0076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C79F2" w:rsidSect="00E1416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891" w:rsidRDefault="00167891" w:rsidP="009F0C77">
      <w:r>
        <w:separator/>
      </w:r>
    </w:p>
  </w:endnote>
  <w:endnote w:type="continuationSeparator" w:id="0">
    <w:p w:rsidR="00167891" w:rsidRDefault="001678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FC11A6-F66C-411A-B494-7C5E47B3D408}"/>
    <w:embedBold r:id="rId2" w:fontKey="{9254348A-3AA0-4FCF-A57A-BC11B625AD72}"/>
  </w:font>
  <w:font w:name="Calibri">
    <w:panose1 w:val="020F0502020204030204"/>
    <w:charset w:val="00"/>
    <w:family w:val="swiss"/>
    <w:pitch w:val="variable"/>
    <w:sig w:usb0="E0002EFF" w:usb1="C000247B" w:usb2="00000009" w:usb3="00000000" w:csb0="000001FF" w:csb1="00000000"/>
    <w:embedRegular r:id="rId3" w:fontKey="{B26F0F5E-C177-4E78-8712-6304639C1B02}"/>
  </w:font>
  <w:font w:name="Segoe UI">
    <w:panose1 w:val="020B0502040204020203"/>
    <w:charset w:val="00"/>
    <w:family w:val="swiss"/>
    <w:pitch w:val="variable"/>
    <w:sig w:usb0="E4002EFF" w:usb1="C000E47F" w:usb2="00000009" w:usb3="00000000" w:csb0="000001FF" w:csb1="00000000"/>
    <w:embedRegular r:id="rId4" w:fontKey="{848FAB36-BE87-4FA6-8082-950D758AC514}"/>
  </w:font>
  <w:font w:name="Cambria">
    <w:panose1 w:val="02040503050406030204"/>
    <w:charset w:val="00"/>
    <w:family w:val="roman"/>
    <w:pitch w:val="variable"/>
    <w:sig w:usb0="E00006FF" w:usb1="420024FF" w:usb2="02000000" w:usb3="00000000" w:csb0="0000019F" w:csb1="00000000"/>
    <w:embedRegular r:id="rId5" w:fontKey="{279B7693-F009-40CC-868C-840E3F2459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834" w:rsidRPr="009329E0" w:rsidRDefault="00765834" w:rsidP="009329E0">
    <w:pPr>
      <w:pStyle w:val="Footer"/>
      <w:tabs>
        <w:tab w:val="clear" w:pos="4680"/>
        <w:tab w:val="clear" w:pos="9360"/>
        <w:tab w:val="center" w:pos="2995"/>
      </w:tabs>
      <w:spacing w:before="120"/>
    </w:pPr>
    <w:r>
      <w:t>[570-</w:t>
    </w:r>
    <w:r>
      <w:fldChar w:fldCharType="begin"/>
    </w:r>
    <w:r>
      <w:instrText xml:space="preserve"> PAGE  \* MERGEFORMAT </w:instrText>
    </w:r>
    <w:r>
      <w:fldChar w:fldCharType="separate"/>
    </w:r>
    <w:r w:rsidR="005A371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16F" w:rsidRPr="009329E0" w:rsidRDefault="00765834" w:rsidP="009329E0">
    <w:pPr>
      <w:pStyle w:val="Footer"/>
      <w:tabs>
        <w:tab w:val="clear" w:pos="4680"/>
        <w:tab w:val="clear" w:pos="9360"/>
        <w:tab w:val="center" w:pos="2995"/>
      </w:tabs>
      <w:spacing w:before="120"/>
    </w:pPr>
    <w:r>
      <w:t>[570]</w:t>
    </w:r>
    <w:r>
      <w:tab/>
    </w:r>
    <w:r>
      <w:fldChar w:fldCharType="begin"/>
    </w:r>
    <w:r>
      <w:instrText xml:space="preserve"> PAGE  \* MERGEFORMAT </w:instrText>
    </w:r>
    <w:r>
      <w:fldChar w:fldCharType="separate"/>
    </w:r>
    <w:r w:rsidR="002518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891" w:rsidRDefault="00167891" w:rsidP="009F0C77">
      <w:r>
        <w:separator/>
      </w:r>
    </w:p>
  </w:footnote>
  <w:footnote w:type="continuationSeparator" w:id="0">
    <w:p w:rsidR="00167891" w:rsidRDefault="001678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8CZ21"/>
    <w:docVar w:name="CoverBillType" w:val="a"/>
    <w:docVar w:name="DocPath" w:val="L:\Council\bills\DBS\31568CZ21.DOCX"/>
    <w:docVar w:name="dvBillNumber" w:val="570"/>
    <w:docVar w:name="dvBillNumberPrefix" w:val="S. "/>
    <w:docVar w:name="dvOriginalBody" w:val="Senate"/>
    <w:docVar w:name="dvSteno" w:val="DBS"/>
    <w:docVar w:name="NameofBody" w:val="s"/>
    <w:docVar w:name="vGroup2" w:val="Council"/>
  </w:docVars>
  <w:rsids>
    <w:rsidRoot w:val="00167891"/>
    <w:rsid w:val="0000641C"/>
    <w:rsid w:val="000263D9"/>
    <w:rsid w:val="00026C9A"/>
    <w:rsid w:val="000965A1"/>
    <w:rsid w:val="000C487D"/>
    <w:rsid w:val="000E1785"/>
    <w:rsid w:val="000F39F2"/>
    <w:rsid w:val="00100E89"/>
    <w:rsid w:val="001023A4"/>
    <w:rsid w:val="0010776B"/>
    <w:rsid w:val="00133E66"/>
    <w:rsid w:val="00134ACF"/>
    <w:rsid w:val="00144E15"/>
    <w:rsid w:val="00167891"/>
    <w:rsid w:val="001A4A62"/>
    <w:rsid w:val="001A681E"/>
    <w:rsid w:val="001D08F2"/>
    <w:rsid w:val="002037CA"/>
    <w:rsid w:val="002047A2"/>
    <w:rsid w:val="002321B6"/>
    <w:rsid w:val="0023696B"/>
    <w:rsid w:val="00250967"/>
    <w:rsid w:val="00251864"/>
    <w:rsid w:val="002759C5"/>
    <w:rsid w:val="00277DEE"/>
    <w:rsid w:val="00280D88"/>
    <w:rsid w:val="00286CB2"/>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371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834"/>
    <w:rsid w:val="00771EEC"/>
    <w:rsid w:val="00786819"/>
    <w:rsid w:val="007A325A"/>
    <w:rsid w:val="007C3099"/>
    <w:rsid w:val="007E72BE"/>
    <w:rsid w:val="007F1523"/>
    <w:rsid w:val="007F509E"/>
    <w:rsid w:val="007F5799"/>
    <w:rsid w:val="007F6947"/>
    <w:rsid w:val="00834A12"/>
    <w:rsid w:val="00872729"/>
    <w:rsid w:val="008F4429"/>
    <w:rsid w:val="00932670"/>
    <w:rsid w:val="009329E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6C4"/>
    <w:rsid w:val="00C74E9D"/>
    <w:rsid w:val="00C82FD3"/>
    <w:rsid w:val="00CC6B7B"/>
    <w:rsid w:val="00CC79F2"/>
    <w:rsid w:val="00CD3619"/>
    <w:rsid w:val="00CF4447"/>
    <w:rsid w:val="00D239F9"/>
    <w:rsid w:val="00D24C61"/>
    <w:rsid w:val="00D405E7"/>
    <w:rsid w:val="00D40DD2"/>
    <w:rsid w:val="00D41D56"/>
    <w:rsid w:val="00D6260D"/>
    <w:rsid w:val="00D6662B"/>
    <w:rsid w:val="00D95E2F"/>
    <w:rsid w:val="00D970A9"/>
    <w:rsid w:val="00DA2D8E"/>
    <w:rsid w:val="00DB3AC0"/>
    <w:rsid w:val="00DC6813"/>
    <w:rsid w:val="00DE68F0"/>
    <w:rsid w:val="00DF3845"/>
    <w:rsid w:val="00DF7E17"/>
    <w:rsid w:val="00E437DA"/>
    <w:rsid w:val="00E63093"/>
    <w:rsid w:val="00EB00A2"/>
    <w:rsid w:val="00EB1BF3"/>
    <w:rsid w:val="00EF3EEE"/>
    <w:rsid w:val="00F149A7"/>
    <w:rsid w:val="00F50BAF"/>
    <w:rsid w:val="00F52C10"/>
    <w:rsid w:val="00F65DDF"/>
    <w:rsid w:val="00F81FFD"/>
    <w:rsid w:val="00F85228"/>
    <w:rsid w:val="00F907F7"/>
    <w:rsid w:val="00FB6773"/>
    <w:rsid w:val="00FC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11487-B7FE-478C-B79C-5501DC4C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0E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E89"/>
    <w:rPr>
      <w:rFonts w:ascii="Segoe UI" w:eastAsia="Times New Roman" w:hAnsi="Segoe UI" w:cs="Segoe UI"/>
      <w:sz w:val="18"/>
      <w:szCs w:val="18"/>
    </w:rPr>
  </w:style>
  <w:style w:type="character" w:styleId="Hyperlink">
    <w:name w:val="Hyperlink"/>
    <w:basedOn w:val="DefaultParagraphFont"/>
    <w:uiPriority w:val="99"/>
    <w:unhideWhenUsed/>
    <w:rsid w:val="00CC79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570_2021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570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70&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9F056-FE42-4745-8041-D82A63DBE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2268</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570: Subject not yet available - South Carolina Legislature Online</dc:title>
  <dc:subject/>
  <dc:creator>Deirdre Brevard-Smith</dc:creator>
  <cp:keywords/>
  <dc:description/>
  <cp:lastModifiedBy>S Wilson</cp:lastModifiedBy>
  <cp:revision>2</cp:revision>
  <cp:lastPrinted>2021-02-11T18:03:00Z</cp:lastPrinted>
  <dcterms:created xsi:type="dcterms:W3CDTF">2021-03-04T20:51:00Z</dcterms:created>
  <dcterms:modified xsi:type="dcterms:W3CDTF">2021-03-04T20:51:00Z</dcterms:modified>
</cp:coreProperties>
</file>