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663" w:rsidRDefault="00256663" w:rsidP="00256663">
      <w:pPr>
        <w:widowControl w:val="0"/>
        <w:jc w:val="center"/>
      </w:pPr>
      <w:r w:rsidRPr="00256663">
        <w:rPr>
          <w:b/>
        </w:rPr>
        <w:t>South Carolina General Assembly</w:t>
      </w:r>
    </w:p>
    <w:p w:rsidR="00256663" w:rsidRDefault="00256663" w:rsidP="00256663">
      <w:pPr>
        <w:widowControl w:val="0"/>
        <w:jc w:val="center"/>
      </w:pPr>
      <w:r>
        <w:t>124th Session, 2021-2022</w:t>
      </w:r>
    </w:p>
    <w:p w:rsidR="00256663" w:rsidRDefault="00256663" w:rsidP="00256663">
      <w:pPr>
        <w:widowControl w:val="0"/>
        <w:jc w:val="left"/>
      </w:pPr>
    </w:p>
    <w:p w:rsidR="00256663" w:rsidRDefault="00256663" w:rsidP="00256663">
      <w:pPr>
        <w:widowControl w:val="0"/>
        <w:jc w:val="left"/>
        <w:rPr>
          <w:b/>
        </w:rPr>
      </w:pPr>
      <w:r w:rsidRPr="00256663">
        <w:rPr>
          <w:b/>
        </w:rPr>
        <w:t>S.</w:t>
      </w:r>
      <w:r>
        <w:rPr>
          <w:b/>
        </w:rPr>
        <w:t xml:space="preserve"> </w:t>
      </w:r>
      <w:r w:rsidRPr="00256663">
        <w:rPr>
          <w:b/>
        </w:rPr>
        <w:t>606</w:t>
      </w:r>
    </w:p>
    <w:p w:rsidR="00256663" w:rsidRDefault="00256663" w:rsidP="00256663">
      <w:pPr>
        <w:widowControl w:val="0"/>
        <w:jc w:val="left"/>
        <w:rPr>
          <w:b/>
        </w:rPr>
      </w:pPr>
    </w:p>
    <w:p w:rsidR="00256663" w:rsidRDefault="00256663" w:rsidP="00256663">
      <w:pPr>
        <w:widowControl w:val="0"/>
        <w:jc w:val="left"/>
      </w:pPr>
      <w:r w:rsidRPr="00256663">
        <w:rPr>
          <w:b/>
        </w:rPr>
        <w:t>STATUS INFORMATION</w:t>
      </w:r>
    </w:p>
    <w:p w:rsidR="00256663" w:rsidRDefault="00256663" w:rsidP="00256663">
      <w:pPr>
        <w:widowControl w:val="0"/>
        <w:jc w:val="left"/>
      </w:pPr>
    </w:p>
    <w:p w:rsidR="00256663" w:rsidRDefault="00256663" w:rsidP="00256663">
      <w:pPr>
        <w:widowControl w:val="0"/>
        <w:jc w:val="left"/>
      </w:pPr>
      <w:r>
        <w:t>Joint Resolution</w:t>
      </w:r>
    </w:p>
    <w:p w:rsidR="00256663" w:rsidRDefault="00256663" w:rsidP="00256663">
      <w:pPr>
        <w:widowControl w:val="0"/>
        <w:jc w:val="left"/>
      </w:pPr>
      <w:r>
        <w:t>Sponsors: Fish, Game and Forestry Committee</w:t>
      </w:r>
    </w:p>
    <w:p w:rsidR="00256663" w:rsidRDefault="00256663" w:rsidP="00256663">
      <w:pPr>
        <w:widowControl w:val="0"/>
        <w:jc w:val="left"/>
      </w:pPr>
      <w:r>
        <w:t>Document Path: l:\council\bills\dbs\31576cz21.docx</w:t>
      </w:r>
    </w:p>
    <w:p w:rsidR="00256663" w:rsidRDefault="00256663" w:rsidP="00256663">
      <w:pPr>
        <w:widowControl w:val="0"/>
        <w:jc w:val="left"/>
      </w:pPr>
    </w:p>
    <w:p w:rsidR="009A0CAF" w:rsidRDefault="009A0CAF" w:rsidP="00256663">
      <w:pPr>
        <w:widowControl w:val="0"/>
        <w:jc w:val="left"/>
      </w:pPr>
      <w:r>
        <w:t>Introduced in the Senate on February 24, 2021</w:t>
      </w:r>
    </w:p>
    <w:p w:rsidR="009A0CAF" w:rsidRPr="009A0CAF" w:rsidRDefault="009A0CAF" w:rsidP="00256663">
      <w:pPr>
        <w:widowControl w:val="0"/>
        <w:jc w:val="left"/>
      </w:pPr>
      <w:r>
        <w:t xml:space="preserve">Currently residing in the Senate Committee on </w:t>
      </w:r>
      <w:r w:rsidRPr="009A0CAF">
        <w:rPr>
          <w:b/>
        </w:rPr>
        <w:t>Fish, Game and Forestry</w:t>
      </w:r>
    </w:p>
    <w:p w:rsidR="009A0CAF" w:rsidRDefault="009A0CAF" w:rsidP="00256663">
      <w:pPr>
        <w:widowControl w:val="0"/>
        <w:jc w:val="left"/>
      </w:pPr>
    </w:p>
    <w:p w:rsidR="00256663" w:rsidRDefault="00256663" w:rsidP="00256663">
      <w:pPr>
        <w:widowControl w:val="0"/>
        <w:jc w:val="left"/>
      </w:pPr>
      <w:r>
        <w:t>Summary: To Approve Regulation Document No. 4995</w:t>
      </w:r>
    </w:p>
    <w:p w:rsidR="00256663" w:rsidRDefault="00256663" w:rsidP="00256663">
      <w:pPr>
        <w:widowControl w:val="0"/>
        <w:jc w:val="left"/>
      </w:pPr>
    </w:p>
    <w:p w:rsidR="00256663" w:rsidRDefault="00256663" w:rsidP="00256663">
      <w:pPr>
        <w:widowControl w:val="0"/>
        <w:jc w:val="left"/>
      </w:pPr>
    </w:p>
    <w:p w:rsidR="00256663" w:rsidRDefault="00256663" w:rsidP="00256663">
      <w:pPr>
        <w:widowControl w:val="0"/>
        <w:tabs>
          <w:tab w:val="center" w:pos="590"/>
          <w:tab w:val="center" w:pos="1440"/>
          <w:tab w:val="left" w:pos="1872"/>
          <w:tab w:val="left" w:pos="9187"/>
        </w:tabs>
        <w:jc w:val="left"/>
      </w:pPr>
      <w:r w:rsidRPr="00256663">
        <w:rPr>
          <w:b/>
        </w:rPr>
        <w:t>HISTORY OF LEGISLATIVE ACTIONS</w:t>
      </w:r>
    </w:p>
    <w:p w:rsidR="00256663" w:rsidRDefault="00256663" w:rsidP="00256663">
      <w:pPr>
        <w:widowControl w:val="0"/>
        <w:tabs>
          <w:tab w:val="center" w:pos="590"/>
          <w:tab w:val="center" w:pos="1440"/>
          <w:tab w:val="left" w:pos="1872"/>
          <w:tab w:val="left" w:pos="9187"/>
        </w:tabs>
        <w:jc w:val="left"/>
      </w:pPr>
    </w:p>
    <w:p w:rsidR="00256663" w:rsidRPr="00256663" w:rsidRDefault="00256663" w:rsidP="00256663">
      <w:pPr>
        <w:widowControl w:val="0"/>
        <w:tabs>
          <w:tab w:val="center" w:pos="590"/>
          <w:tab w:val="center" w:pos="1440"/>
          <w:tab w:val="left" w:pos="1872"/>
          <w:tab w:val="left" w:pos="9187"/>
        </w:tabs>
        <w:jc w:val="left"/>
      </w:pPr>
      <w:r w:rsidRPr="00256663">
        <w:rPr>
          <w:u w:val="single"/>
        </w:rPr>
        <w:tab/>
        <w:t>Date</w:t>
      </w:r>
      <w:r w:rsidRPr="00256663">
        <w:rPr>
          <w:u w:val="single"/>
        </w:rPr>
        <w:tab/>
        <w:t>Body</w:t>
      </w:r>
      <w:r w:rsidRPr="00256663">
        <w:rPr>
          <w:u w:val="single"/>
        </w:rPr>
        <w:tab/>
        <w:t>Action Description with journal page number</w:t>
      </w:r>
      <w:r w:rsidRPr="00256663">
        <w:rPr>
          <w:u w:val="single"/>
        </w:rPr>
        <w:tab/>
      </w:r>
    </w:p>
    <w:p w:rsidR="00A449CD" w:rsidRDefault="00A449CD" w:rsidP="00A449CD">
      <w:pPr>
        <w:widowControl w:val="0"/>
        <w:tabs>
          <w:tab w:val="right" w:pos="1008"/>
          <w:tab w:val="left" w:pos="1152"/>
          <w:tab w:val="left" w:pos="1872"/>
          <w:tab w:val="left" w:pos="9187"/>
        </w:tabs>
        <w:ind w:left="2088" w:hanging="2088"/>
      </w:pPr>
      <w:r>
        <w:tab/>
        <w:t>2/24/2021</w:t>
      </w:r>
      <w:r>
        <w:tab/>
        <w:t>Senate</w:t>
      </w:r>
      <w:r>
        <w:tab/>
        <w:t>Introduced, read first time, placed on calendar without reference (</w:t>
      </w:r>
      <w:hyperlink r:id="rId7" w:history="1">
        <w:r w:rsidRPr="00093F2B">
          <w:rPr>
            <w:rStyle w:val="Hyperlink"/>
          </w:rPr>
          <w:t>Senate Journal</w:t>
        </w:r>
        <w:r w:rsidRPr="00093F2B">
          <w:rPr>
            <w:rStyle w:val="Hyperlink"/>
          </w:rPr>
          <w:noBreakHyphen/>
          <w:t>page 5</w:t>
        </w:r>
      </w:hyperlink>
      <w:r>
        <w:t>)</w:t>
      </w:r>
    </w:p>
    <w:p w:rsidR="00A449CD" w:rsidRDefault="00A449CD" w:rsidP="00A449CD">
      <w:pPr>
        <w:widowControl w:val="0"/>
        <w:tabs>
          <w:tab w:val="right" w:pos="1008"/>
          <w:tab w:val="left" w:pos="1152"/>
          <w:tab w:val="left" w:pos="1872"/>
          <w:tab w:val="left" w:pos="9187"/>
        </w:tabs>
        <w:ind w:left="2088" w:hanging="2088"/>
      </w:pPr>
      <w:r>
        <w:tab/>
        <w:t>3/11/2021</w:t>
      </w:r>
      <w:r>
        <w:tab/>
        <w:t>Senate</w:t>
      </w:r>
      <w:r>
        <w:tab/>
        <w:t xml:space="preserve">Recommitted to Committee on </w:t>
      </w:r>
      <w:r w:rsidRPr="00093F2B">
        <w:rPr>
          <w:b/>
        </w:rPr>
        <w:t>Fish, Game and Forestry</w:t>
      </w:r>
      <w:r>
        <w:t xml:space="preserve"> (</w:t>
      </w:r>
      <w:hyperlink r:id="rId8" w:history="1">
        <w:r w:rsidRPr="00093F2B">
          <w:rPr>
            <w:rStyle w:val="Hyperlink"/>
          </w:rPr>
          <w:t>Senate Journal</w:t>
        </w:r>
        <w:r w:rsidRPr="00093F2B">
          <w:rPr>
            <w:rStyle w:val="Hyperlink"/>
          </w:rPr>
          <w:noBreakHyphen/>
          <w:t>page 13</w:t>
        </w:r>
      </w:hyperlink>
      <w:r>
        <w:t>)</w:t>
      </w:r>
    </w:p>
    <w:p w:rsidR="00A449CD" w:rsidRDefault="00A449CD" w:rsidP="00A449CD">
      <w:pPr>
        <w:widowControl w:val="0"/>
        <w:tabs>
          <w:tab w:val="right" w:pos="1008"/>
          <w:tab w:val="left" w:pos="1152"/>
          <w:tab w:val="left" w:pos="1872"/>
          <w:tab w:val="left" w:pos="9187"/>
        </w:tabs>
        <w:ind w:left="2088" w:hanging="2088"/>
      </w:pPr>
    </w:p>
    <w:p w:rsidR="00256663" w:rsidRDefault="00256663" w:rsidP="002566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6663">
          <w:rPr>
            <w:rStyle w:val="Hyperlink"/>
          </w:rPr>
          <w:t>legislative information</w:t>
        </w:r>
      </w:hyperlink>
      <w:r>
        <w:t xml:space="preserve"> at the website</w:t>
      </w:r>
    </w:p>
    <w:p w:rsidR="00256663" w:rsidRDefault="00256663" w:rsidP="00256663">
      <w:pPr>
        <w:widowControl w:val="0"/>
        <w:tabs>
          <w:tab w:val="right" w:pos="1008"/>
          <w:tab w:val="left" w:pos="1152"/>
          <w:tab w:val="left" w:pos="1872"/>
          <w:tab w:val="left" w:pos="9187"/>
        </w:tabs>
        <w:ind w:left="2088" w:hanging="2088"/>
        <w:jc w:val="left"/>
      </w:pPr>
    </w:p>
    <w:p w:rsidR="00256663" w:rsidRPr="00256663" w:rsidRDefault="00256663" w:rsidP="00256663">
      <w:pPr>
        <w:widowControl w:val="0"/>
        <w:tabs>
          <w:tab w:val="right" w:pos="1008"/>
          <w:tab w:val="left" w:pos="1152"/>
          <w:tab w:val="left" w:pos="1872"/>
          <w:tab w:val="left" w:pos="9187"/>
        </w:tabs>
        <w:ind w:left="2088" w:hanging="2088"/>
        <w:jc w:val="left"/>
      </w:pPr>
    </w:p>
    <w:p w:rsidR="00256663" w:rsidRDefault="00256663" w:rsidP="00256663">
      <w:r w:rsidRPr="00256663">
        <w:rPr>
          <w:b/>
        </w:rPr>
        <w:t>VERSIONS OF THIS BILL</w:t>
      </w:r>
    </w:p>
    <w:p w:rsidR="00256663" w:rsidRDefault="00256663" w:rsidP="00256663"/>
    <w:p w:rsidR="00256663" w:rsidRDefault="004817E0" w:rsidP="00256663">
      <w:hyperlink r:id="rId10" w:history="1">
        <w:r w:rsidR="00256663">
          <w:rPr>
            <w:rStyle w:val="Hyperlink"/>
          </w:rPr>
          <w:t>2/24/2021</w:t>
        </w:r>
      </w:hyperlink>
    </w:p>
    <w:p w:rsidR="00256663" w:rsidRDefault="004817E0" w:rsidP="00256663">
      <w:hyperlink r:id="rId11" w:history="1">
        <w:r w:rsidR="00497FCC" w:rsidRPr="00497FCC">
          <w:rPr>
            <w:rStyle w:val="Hyperlink"/>
          </w:rPr>
          <w:t>2/24/2021-A</w:t>
        </w:r>
      </w:hyperlink>
    </w:p>
    <w:p w:rsidR="00497FCC" w:rsidRDefault="00497FCC" w:rsidP="00256663"/>
    <w:p w:rsidR="00256663" w:rsidRDefault="00256663" w:rsidP="00256663">
      <w:pPr>
        <w:sectPr w:rsidR="00256663" w:rsidSect="00256663">
          <w:pgSz w:w="12240" w:h="15840" w:code="1"/>
          <w:pgMar w:top="1080" w:right="1440" w:bottom="1080" w:left="1440" w:header="720" w:footer="720" w:gutter="0"/>
          <w:cols w:space="720"/>
          <w:noEndnote/>
          <w:docGrid w:linePitch="360"/>
        </w:sectPr>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Pr="00111E61" w:rsidRDefault="00497FCC" w:rsidP="00111E61">
      <w:pPr>
        <w:tabs>
          <w:tab w:val="right" w:pos="5933"/>
        </w:tabs>
        <w:suppressAutoHyphens/>
      </w:pPr>
      <w:r>
        <w:tab/>
      </w:r>
      <w:r>
        <w:rPr>
          <w:b/>
          <w:sz w:val="36"/>
        </w:rPr>
        <w:t>S. 606</w:t>
      </w: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11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D0E9C">
        <w:t>Fish, Game and Forestry Committee</w:t>
      </w: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2/24/21--S.</w:t>
      </w: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497FCC" w:rsidRPr="00111E61" w:rsidRDefault="00497FCC" w:rsidP="0011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7FCC" w:rsidSect="00111E6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Pr="00325348" w:rsidRDefault="00497FCC" w:rsidP="008A7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97FCC" w:rsidRDefault="00497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STATEMENT OF POLICY; AND SPECIFIC PROJECT STANDARDS FOR TIDELANDS AND COASTAL WATERS, DESIGNATED AS REGULATION DOCUMENT NUMBER 4995, PURSUANT TO THE PROVISIONS OF ARTICLE 1, CHAPTER 23, TITLE 1 OF THE 1976 CODE.</w:t>
      </w: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Statement of Policy; and Specific Project Standards for Tidelands and Coastal Waters, designated as Regulation Document Number 4995, and submitted to the General Assembly pursuant to the provisions of Article 1, Chapter 23, Title 1 of the 1976 Code, are approved.</w:t>
      </w: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CC" w:rsidRDefault="00497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97FCC" w:rsidRDefault="00497FCC"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97FCC" w:rsidRDefault="00497FCC"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97FCC" w:rsidRDefault="00497FCC"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97FCC" w:rsidRDefault="00497FCC"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97FCC" w:rsidRPr="00AA5D42" w:rsidRDefault="00497FCC"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D42">
        <w:t>Pursuant to the S.C. Coastal Zone Management Act, S.C. Code Sections 48</w:t>
      </w:r>
      <w:r w:rsidRPr="00AA5D42">
        <w:noBreakHyphen/>
        <w:t>39</w:t>
      </w:r>
      <w:r w:rsidRPr="00AA5D42">
        <w:noBreakHyphen/>
        <w:t>10 et seq., the Department of Health and Environmental Control (“Department”) amends R.30</w:t>
      </w:r>
      <w:r w:rsidRPr="00AA5D42">
        <w:noBreakHyphen/>
        <w:t>1 and R.30</w:t>
      </w:r>
      <w:r w:rsidRPr="00AA5D42">
        <w:noBreakHyphen/>
        <w:t>12 to provide a definition and add project standards for living shorelines. Coastal property owners and other stakeholders in South Carolina have expressed an increased interest in the use of living shorelines as an alternative to hardened erosion control structures within the estuarine environment. Coastal Division regulations currently do not provide guidance specific for living shoreline installations. The lack of a regulatory definition or specific project standards for living shorelines has resulted in longer permitting review times and uncertainties about project performance. New sections R.30</w:t>
      </w:r>
      <w:r w:rsidRPr="00AA5D42">
        <w:noBreakHyphen/>
        <w:t>1.D(31) and R.30</w:t>
      </w:r>
      <w:r w:rsidRPr="00AA5D42">
        <w:noBreakHyphen/>
        <w:t xml:space="preserve">12.Q allow for a more efficient authorization process by defining which projects qualify as a living shoreline and establishing specific standards for living shoreline installations. The new sections also help ensure a project’s design will accomplish its intended goals. </w:t>
      </w:r>
    </w:p>
    <w:p w:rsidR="00497FCC" w:rsidRPr="00AA5D42" w:rsidRDefault="00497FCC"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7FCC" w:rsidRPr="00AA5D42" w:rsidRDefault="00497FCC"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D42">
        <w:t>The Department developed the new sections using scientific data and monitoring results from existing living shoreline installations in South Carolina and with input from state, local, and federal agencies, the Living Shoreline Working Group, and additional stakeholder engagement.</w:t>
      </w:r>
    </w:p>
    <w:p w:rsidR="00497FCC" w:rsidRPr="00AA5D42" w:rsidRDefault="00497FCC"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7FCC" w:rsidRPr="00AA5D42" w:rsidRDefault="00497FCC"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D42">
        <w:t xml:space="preserve">The Department had a Notice of Drafting published in the April 24, 2020, </w:t>
      </w:r>
      <w:r w:rsidRPr="00AA5D42">
        <w:rPr>
          <w:i/>
        </w:rPr>
        <w:t>South Carolina State Register</w:t>
      </w:r>
      <w:r w:rsidRPr="00AA5D42">
        <w:t>.</w:t>
      </w:r>
    </w:p>
    <w:p w:rsidR="00497FCC" w:rsidRDefault="00497F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56663" w:rsidRDefault="00256663" w:rsidP="0049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56663" w:rsidSect="00111E6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C75" w:rsidRDefault="00D44C75" w:rsidP="009F0C77">
      <w:r>
        <w:separator/>
      </w:r>
    </w:p>
  </w:endnote>
  <w:endnote w:type="continuationSeparator" w:id="0">
    <w:p w:rsidR="00D44C75" w:rsidRDefault="00D44C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D9D260-2D5B-4E93-BA40-842BA9893DC2}"/>
    <w:embedBold r:id="rId2" w:fontKey="{DF022781-AB3F-49CA-A9F5-36D15138B885}"/>
    <w:embedItalic r:id="rId3" w:fontKey="{997D73F7-4C28-45F6-9E4F-2B27CD9510C1}"/>
  </w:font>
  <w:font w:name="Calibri">
    <w:panose1 w:val="020F0502020204030204"/>
    <w:charset w:val="00"/>
    <w:family w:val="swiss"/>
    <w:pitch w:val="variable"/>
    <w:sig w:usb0="E0002EFF" w:usb1="C000247B" w:usb2="00000009" w:usb3="00000000" w:csb0="000001FF" w:csb1="00000000"/>
    <w:embedRegular r:id="rId4" w:fontKey="{B3CE936A-B225-4698-AC32-B58C7F076D75}"/>
  </w:font>
  <w:font w:name="Segoe UI">
    <w:panose1 w:val="020B0502040204020203"/>
    <w:charset w:val="00"/>
    <w:family w:val="swiss"/>
    <w:pitch w:val="variable"/>
    <w:sig w:usb0="E4002EFF" w:usb1="C000E47F" w:usb2="00000009" w:usb3="00000000" w:csb0="000001FF" w:csb1="00000000"/>
    <w:embedRegular r:id="rId5" w:fontKey="{23FD641A-EF76-4B4C-AA1D-CE3D11AF9C83}"/>
  </w:font>
  <w:font w:name="Cambria">
    <w:panose1 w:val="02040503050406030204"/>
    <w:charset w:val="00"/>
    <w:family w:val="roman"/>
    <w:pitch w:val="variable"/>
    <w:sig w:usb0="E00006FF" w:usb1="420024FF" w:usb2="02000000" w:usb3="00000000" w:csb0="0000019F" w:csb1="00000000"/>
    <w:embedRegular r:id="rId6" w:fontKey="{AD2E24A9-CCD9-47B0-83B4-2E8008AB3C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FCC" w:rsidRPr="008A7B74" w:rsidRDefault="00497FCC" w:rsidP="008A7B74">
    <w:pPr>
      <w:pStyle w:val="Footer"/>
      <w:tabs>
        <w:tab w:val="clear" w:pos="4680"/>
        <w:tab w:val="clear" w:pos="9360"/>
        <w:tab w:val="center" w:pos="2995"/>
      </w:tabs>
      <w:spacing w:before="120"/>
    </w:pPr>
    <w:r>
      <w:t>[606-</w:t>
    </w:r>
    <w:r>
      <w:fldChar w:fldCharType="begin"/>
    </w:r>
    <w:r>
      <w:instrText xml:space="preserve"> PAGE  \* MERGEFORMAT </w:instrText>
    </w:r>
    <w:r>
      <w:fldChar w:fldCharType="separate"/>
    </w:r>
    <w:r w:rsidR="00A449C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E61" w:rsidRPr="008A7B74" w:rsidRDefault="00497FCC" w:rsidP="008A7B74">
    <w:pPr>
      <w:pStyle w:val="Footer"/>
      <w:tabs>
        <w:tab w:val="clear" w:pos="4680"/>
        <w:tab w:val="clear" w:pos="9360"/>
        <w:tab w:val="center" w:pos="2995"/>
      </w:tabs>
      <w:spacing w:before="120"/>
    </w:pPr>
    <w:r>
      <w:t>[606]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C75" w:rsidRDefault="00D44C75" w:rsidP="009F0C77">
      <w:r>
        <w:separator/>
      </w:r>
    </w:p>
  </w:footnote>
  <w:footnote w:type="continuationSeparator" w:id="0">
    <w:p w:rsidR="00D44C75" w:rsidRDefault="00D44C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6CZ21"/>
    <w:docVar w:name="CoverBillType" w:val="a"/>
    <w:docVar w:name="DocPath" w:val="L:\Council\bills\DBS\31576CZ21.DOCX"/>
    <w:docVar w:name="dvBillNumber" w:val="606"/>
    <w:docVar w:name="dvBillNumberPrefix" w:val="S. "/>
    <w:docVar w:name="dvOriginalBody" w:val="Senate"/>
    <w:docVar w:name="dvSteno" w:val="DBS"/>
    <w:docVar w:name="NameofBody" w:val="s"/>
    <w:docVar w:name="vGroup2" w:val="Council"/>
  </w:docVars>
  <w:rsids>
    <w:rsidRoot w:val="00D44C75"/>
    <w:rsid w:val="000263D9"/>
    <w:rsid w:val="00026C9A"/>
    <w:rsid w:val="000965A1"/>
    <w:rsid w:val="000C487D"/>
    <w:rsid w:val="000E1785"/>
    <w:rsid w:val="000F39F2"/>
    <w:rsid w:val="001023A4"/>
    <w:rsid w:val="0010776B"/>
    <w:rsid w:val="001203AF"/>
    <w:rsid w:val="00133E66"/>
    <w:rsid w:val="00134ACF"/>
    <w:rsid w:val="00144E15"/>
    <w:rsid w:val="001A4A62"/>
    <w:rsid w:val="001A681E"/>
    <w:rsid w:val="001D08F2"/>
    <w:rsid w:val="002037CA"/>
    <w:rsid w:val="002047A2"/>
    <w:rsid w:val="002321B6"/>
    <w:rsid w:val="0023696B"/>
    <w:rsid w:val="00250967"/>
    <w:rsid w:val="00256663"/>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7FCC"/>
    <w:rsid w:val="004B2A8B"/>
    <w:rsid w:val="004B4BE2"/>
    <w:rsid w:val="00511EE9"/>
    <w:rsid w:val="00521E00"/>
    <w:rsid w:val="00577C6C"/>
    <w:rsid w:val="0058501B"/>
    <w:rsid w:val="005A691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D9A"/>
    <w:rsid w:val="00834A12"/>
    <w:rsid w:val="00872729"/>
    <w:rsid w:val="008A7B74"/>
    <w:rsid w:val="008F4429"/>
    <w:rsid w:val="00932670"/>
    <w:rsid w:val="009352BB"/>
    <w:rsid w:val="00990668"/>
    <w:rsid w:val="009A0CAF"/>
    <w:rsid w:val="009B397B"/>
    <w:rsid w:val="009F0C77"/>
    <w:rsid w:val="009F4DD1"/>
    <w:rsid w:val="00A449C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C75"/>
    <w:rsid w:val="00D6260D"/>
    <w:rsid w:val="00D6662B"/>
    <w:rsid w:val="00D95E2F"/>
    <w:rsid w:val="00D970A9"/>
    <w:rsid w:val="00DB3AC0"/>
    <w:rsid w:val="00DC6813"/>
    <w:rsid w:val="00DE68F0"/>
    <w:rsid w:val="00DF3845"/>
    <w:rsid w:val="00DF7E17"/>
    <w:rsid w:val="00E437DA"/>
    <w:rsid w:val="00E63093"/>
    <w:rsid w:val="00EB00A2"/>
    <w:rsid w:val="00EB1BF3"/>
    <w:rsid w:val="00EE026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F2297-80E6-4B7B-8E46-35B8611C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2D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D9A"/>
    <w:rPr>
      <w:rFonts w:ascii="Segoe UI" w:eastAsia="Times New Roman" w:hAnsi="Segoe UI" w:cs="Segoe UI"/>
      <w:sz w:val="18"/>
      <w:szCs w:val="18"/>
    </w:rPr>
  </w:style>
  <w:style w:type="character" w:styleId="Hyperlink">
    <w:name w:val="Hyperlink"/>
    <w:basedOn w:val="DefaultParagraphFont"/>
    <w:uiPriority w:val="99"/>
    <w:unhideWhenUsed/>
    <w:rsid w:val="002566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2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606_202102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606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6&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14A6F-7265-4C66-9FB3-6C6DA002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Words>
  <Characters>3079</Characters>
  <Application>Microsoft Office Word</Application>
  <DocSecurity>0</DocSecurity>
  <Lines>85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606: Subject not yet available - South Carolina Legislature Online</dc:title>
  <dc:subject/>
  <dc:creator>Deirdre Brevard-Smith</dc:creator>
  <cp:keywords/>
  <dc:description/>
  <cp:lastModifiedBy>S Wilson</cp:lastModifiedBy>
  <cp:revision>2</cp:revision>
  <cp:lastPrinted>2021-02-17T17:49:00Z</cp:lastPrinted>
  <dcterms:created xsi:type="dcterms:W3CDTF">2021-03-11T19:26:00Z</dcterms:created>
  <dcterms:modified xsi:type="dcterms:W3CDTF">2021-03-11T19:26:00Z</dcterms:modified>
</cp:coreProperties>
</file>