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587B">
        <w:rPr>
          <w:rFonts w:eastAsia="Times New Roman" w:cs="Times New Roman"/>
          <w:b/>
          <w:szCs w:val="20"/>
        </w:rPr>
        <w:t>South Carolina General Assembly</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587B">
        <w:rPr>
          <w:rFonts w:eastAsia="Times New Roman" w:cs="Times New Roman"/>
          <w:szCs w:val="20"/>
        </w:rPr>
        <w:t>124th Session, 2021-2022</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87B" w:rsidRPr="0030587B" w:rsidRDefault="00705BB4"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A59, R73, S609</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87B">
        <w:rPr>
          <w:rFonts w:eastAsia="Times New Roman" w:cs="Times New Roman"/>
          <w:b/>
          <w:szCs w:val="20"/>
        </w:rPr>
        <w:t>STATUS INFORMATION</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87B">
        <w:rPr>
          <w:rFonts w:eastAsia="Times New Roman" w:cs="Times New Roman"/>
          <w:szCs w:val="20"/>
        </w:rPr>
        <w:t>General Bill</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87B">
        <w:rPr>
          <w:rFonts w:eastAsia="Times New Roman" w:cs="Times New Roman"/>
          <w:szCs w:val="20"/>
        </w:rPr>
        <w:t>Sponsors: Senator Alexander</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87B">
        <w:rPr>
          <w:rFonts w:eastAsia="Times New Roman" w:cs="Times New Roman"/>
          <w:szCs w:val="20"/>
        </w:rPr>
        <w:t>Document Path: l:\council\bills\nbd\11189dg21.docx</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5068" w:rsidRDefault="00C25068"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2021</w:t>
      </w:r>
    </w:p>
    <w:p w:rsidR="00C25068" w:rsidRDefault="00C25068"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2021</w:t>
      </w:r>
    </w:p>
    <w:p w:rsidR="00C25068" w:rsidRDefault="00C25068"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2021</w:t>
      </w:r>
    </w:p>
    <w:p w:rsidR="00C25068" w:rsidRDefault="00C25068"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C25068" w:rsidRDefault="00C25068"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87B">
        <w:rPr>
          <w:rFonts w:eastAsia="Times New Roman" w:cs="Times New Roman"/>
          <w:szCs w:val="20"/>
        </w:rPr>
        <w:t>Summary: Access to tax information</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87B" w:rsidRPr="0030587B" w:rsidRDefault="0030587B" w:rsidP="0030587B">
      <w:pPr>
        <w:widowControl w:val="0"/>
        <w:tabs>
          <w:tab w:val="center" w:pos="590"/>
          <w:tab w:val="center" w:pos="1440"/>
          <w:tab w:val="left" w:pos="1872"/>
          <w:tab w:val="left" w:pos="9187"/>
        </w:tabs>
        <w:rPr>
          <w:rFonts w:eastAsia="Times New Roman" w:cs="Times New Roman"/>
          <w:szCs w:val="20"/>
        </w:rPr>
      </w:pPr>
      <w:r w:rsidRPr="0030587B">
        <w:rPr>
          <w:rFonts w:eastAsia="Times New Roman" w:cs="Times New Roman"/>
          <w:b/>
          <w:szCs w:val="20"/>
        </w:rPr>
        <w:t>HISTORY OF LEGISLATIVE ACTIONS</w:t>
      </w:r>
    </w:p>
    <w:p w:rsidR="0030587B" w:rsidRPr="0030587B" w:rsidRDefault="0030587B" w:rsidP="0030587B">
      <w:pPr>
        <w:widowControl w:val="0"/>
        <w:tabs>
          <w:tab w:val="center" w:pos="590"/>
          <w:tab w:val="center" w:pos="1440"/>
          <w:tab w:val="left" w:pos="1872"/>
          <w:tab w:val="left" w:pos="9187"/>
        </w:tabs>
        <w:rPr>
          <w:rFonts w:eastAsia="Times New Roman" w:cs="Times New Roman"/>
          <w:szCs w:val="20"/>
        </w:rPr>
      </w:pPr>
    </w:p>
    <w:p w:rsidR="0030587B" w:rsidRPr="0030587B" w:rsidRDefault="0030587B" w:rsidP="0030587B">
      <w:pPr>
        <w:widowControl w:val="0"/>
        <w:tabs>
          <w:tab w:val="center" w:pos="590"/>
          <w:tab w:val="center" w:pos="1440"/>
          <w:tab w:val="left" w:pos="1872"/>
          <w:tab w:val="left" w:pos="9187"/>
        </w:tabs>
        <w:rPr>
          <w:rFonts w:eastAsia="Times New Roman" w:cs="Times New Roman"/>
          <w:szCs w:val="20"/>
        </w:rPr>
      </w:pPr>
      <w:r w:rsidRPr="0030587B">
        <w:rPr>
          <w:rFonts w:eastAsia="Times New Roman" w:cs="Times New Roman"/>
          <w:szCs w:val="20"/>
          <w:u w:val="single"/>
        </w:rPr>
        <w:tab/>
        <w:t>Date</w:t>
      </w:r>
      <w:r w:rsidRPr="0030587B">
        <w:rPr>
          <w:rFonts w:eastAsia="Times New Roman" w:cs="Times New Roman"/>
          <w:szCs w:val="20"/>
          <w:u w:val="single"/>
        </w:rPr>
        <w:tab/>
        <w:t>Body</w:t>
      </w:r>
      <w:r w:rsidRPr="0030587B">
        <w:rPr>
          <w:rFonts w:eastAsia="Times New Roman" w:cs="Times New Roman"/>
          <w:szCs w:val="20"/>
          <w:u w:val="single"/>
        </w:rPr>
        <w:tab/>
        <w:t>Action Description with journal page number</w:t>
      </w:r>
      <w:r w:rsidRPr="0030587B">
        <w:rPr>
          <w:rFonts w:eastAsia="Times New Roman" w:cs="Times New Roman"/>
          <w:szCs w:val="20"/>
          <w:u w:val="single"/>
        </w:rPr>
        <w:tab/>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Introduced and read first time (</w:t>
      </w:r>
      <w:hyperlink r:id="rId6" w:history="1">
        <w:r w:rsidRPr="00C61AC3">
          <w:rPr>
            <w:rStyle w:val="Hyperlink"/>
            <w:rFonts w:cs="Times New Roman"/>
          </w:rPr>
          <w:t>Senate Journal</w:t>
        </w:r>
        <w:r w:rsidRPr="00C61AC3">
          <w:rPr>
            <w:rStyle w:val="Hyperlink"/>
            <w:rFonts w:cs="Times New Roman"/>
          </w:rPr>
          <w:noBreakHyphen/>
          <w:t>page 6</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Referred to Committee on </w:t>
      </w:r>
      <w:r w:rsidRPr="00C61AC3">
        <w:rPr>
          <w:rFonts w:cs="Times New Roman"/>
          <w:b/>
        </w:rPr>
        <w:t>Finance</w:t>
      </w:r>
      <w:r>
        <w:rPr>
          <w:rFonts w:cs="Times New Roman"/>
        </w:rPr>
        <w:t xml:space="preserve"> (</w:t>
      </w:r>
      <w:hyperlink r:id="rId7" w:history="1">
        <w:r w:rsidRPr="00C61AC3">
          <w:rPr>
            <w:rStyle w:val="Hyperlink"/>
            <w:rFonts w:cs="Times New Roman"/>
          </w:rPr>
          <w:t>Senate Journal</w:t>
        </w:r>
        <w:r w:rsidRPr="00C61AC3">
          <w:rPr>
            <w:rStyle w:val="Hyperlink"/>
            <w:rFonts w:cs="Times New Roman"/>
          </w:rPr>
          <w:noBreakHyphen/>
          <w:t>page 6</w:t>
        </w:r>
      </w:hyperlink>
      <w:bookmarkStart w:id="0" w:name="_GoBack"/>
      <w:bookmarkEnd w:id="0"/>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 xml:space="preserve">Committee report: Favorable </w:t>
      </w:r>
      <w:r w:rsidRPr="00C61AC3">
        <w:rPr>
          <w:rFonts w:cs="Times New Roman"/>
          <w:b/>
        </w:rPr>
        <w:t>Finance</w:t>
      </w:r>
      <w:r>
        <w:rPr>
          <w:rFonts w:cs="Times New Roman"/>
        </w:rPr>
        <w:t xml:space="preserve"> (</w:t>
      </w:r>
      <w:hyperlink r:id="rId8" w:history="1">
        <w:r w:rsidRPr="00C61AC3">
          <w:rPr>
            <w:rStyle w:val="Hyperlink"/>
            <w:rFonts w:cs="Times New Roman"/>
          </w:rPr>
          <w:t>Senate Journal</w:t>
        </w:r>
        <w:r w:rsidRPr="00C61AC3">
          <w:rPr>
            <w:rStyle w:val="Hyperlink"/>
            <w:rFonts w:cs="Times New Roman"/>
          </w:rPr>
          <w:noBreakHyphen/>
          <w:t>page 10</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9" w:history="1">
        <w:r w:rsidRPr="00C61AC3">
          <w:rPr>
            <w:rStyle w:val="Hyperlink"/>
            <w:rFonts w:cs="Times New Roman"/>
          </w:rPr>
          <w:t>Senate Journal</w:t>
        </w:r>
        <w:r w:rsidRPr="00C61AC3">
          <w:rPr>
            <w:rStyle w:val="Hyperlink"/>
            <w:rFonts w:cs="Times New Roman"/>
          </w:rPr>
          <w:noBreakHyphen/>
          <w:t>page 56</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C61AC3">
          <w:rPr>
            <w:rStyle w:val="Hyperlink"/>
            <w:rFonts w:cs="Times New Roman"/>
          </w:rPr>
          <w:t>Senate Journal</w:t>
        </w:r>
        <w:r w:rsidRPr="00C61AC3">
          <w:rPr>
            <w:rStyle w:val="Hyperlink"/>
            <w:rFonts w:cs="Times New Roman"/>
          </w:rPr>
          <w:noBreakHyphen/>
          <w:t>page 56</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11" w:history="1">
        <w:r w:rsidRPr="00C61AC3">
          <w:rPr>
            <w:rStyle w:val="Hyperlink"/>
            <w:rFonts w:cs="Times New Roman"/>
          </w:rPr>
          <w:t>Senate Journal</w:t>
        </w:r>
        <w:r w:rsidRPr="00C61AC3">
          <w:rPr>
            <w:rStyle w:val="Hyperlink"/>
            <w:rFonts w:cs="Times New Roman"/>
          </w:rPr>
          <w:noBreakHyphen/>
          <w:t>page 39</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12" w:history="1">
        <w:r w:rsidRPr="00C61AC3">
          <w:rPr>
            <w:rStyle w:val="Hyperlink"/>
            <w:rFonts w:cs="Times New Roman"/>
          </w:rPr>
          <w:t>House Journal</w:t>
        </w:r>
        <w:r w:rsidRPr="00C61AC3">
          <w:rPr>
            <w:rStyle w:val="Hyperlink"/>
            <w:rFonts w:cs="Times New Roman"/>
          </w:rPr>
          <w:noBreakHyphen/>
          <w:t>page 9</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Committee on </w:t>
      </w:r>
      <w:r w:rsidRPr="00C61AC3">
        <w:rPr>
          <w:rFonts w:cs="Times New Roman"/>
          <w:b/>
        </w:rPr>
        <w:t>Ways and Means</w:t>
      </w:r>
      <w:r>
        <w:rPr>
          <w:rFonts w:cs="Times New Roman"/>
        </w:rPr>
        <w:t xml:space="preserve"> (</w:t>
      </w:r>
      <w:hyperlink r:id="rId13" w:history="1">
        <w:r w:rsidRPr="00C61AC3">
          <w:rPr>
            <w:rStyle w:val="Hyperlink"/>
            <w:rFonts w:cs="Times New Roman"/>
          </w:rPr>
          <w:t>House Journal</w:t>
        </w:r>
        <w:r w:rsidRPr="00C61AC3">
          <w:rPr>
            <w:rStyle w:val="Hyperlink"/>
            <w:rFonts w:cs="Times New Roman"/>
          </w:rPr>
          <w:noBreakHyphen/>
          <w:t>page 9</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 xml:space="preserve">Committee report: Favorable </w:t>
      </w:r>
      <w:r w:rsidRPr="00C61AC3">
        <w:rPr>
          <w:rFonts w:cs="Times New Roman"/>
          <w:b/>
        </w:rPr>
        <w:t>Ways and Means</w:t>
      </w:r>
      <w:r>
        <w:rPr>
          <w:rFonts w:cs="Times New Roman"/>
        </w:rPr>
        <w:t xml:space="preserve"> (</w:t>
      </w:r>
      <w:hyperlink r:id="rId14" w:history="1">
        <w:r w:rsidRPr="00C61AC3">
          <w:rPr>
            <w:rStyle w:val="Hyperlink"/>
            <w:rFonts w:cs="Times New Roman"/>
          </w:rPr>
          <w:t>House Journal</w:t>
        </w:r>
        <w:r w:rsidRPr="00C61AC3">
          <w:rPr>
            <w:rStyle w:val="Hyperlink"/>
            <w:rFonts w:cs="Times New Roman"/>
          </w:rPr>
          <w:noBreakHyphen/>
          <w:t>page 78</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Debate adjourned until  Tues., 5</w:t>
      </w:r>
      <w:r>
        <w:rPr>
          <w:rFonts w:cs="Times New Roman"/>
        </w:rPr>
        <w:noBreakHyphen/>
        <w:t>11</w:t>
      </w:r>
      <w:r>
        <w:rPr>
          <w:rFonts w:cs="Times New Roman"/>
        </w:rPr>
        <w:noBreakHyphen/>
        <w:t>21 (</w:t>
      </w:r>
      <w:hyperlink r:id="rId15" w:history="1">
        <w:r w:rsidRPr="00C61AC3">
          <w:rPr>
            <w:rStyle w:val="Hyperlink"/>
            <w:rFonts w:cs="Times New Roman"/>
          </w:rPr>
          <w:t>House Journal</w:t>
        </w:r>
        <w:r w:rsidRPr="00C61AC3">
          <w:rPr>
            <w:rStyle w:val="Hyperlink"/>
            <w:rFonts w:cs="Times New Roman"/>
          </w:rPr>
          <w:noBreakHyphen/>
          <w:t>page 21</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Requests for debate</w:t>
      </w:r>
      <w:r>
        <w:rPr>
          <w:rFonts w:cs="Times New Roman"/>
        </w:rPr>
        <w:noBreakHyphen/>
        <w:t>Rep(s).  King (</w:t>
      </w:r>
      <w:hyperlink r:id="rId16" w:history="1">
        <w:r w:rsidRPr="00C61AC3">
          <w:rPr>
            <w:rStyle w:val="Hyperlink"/>
            <w:rFonts w:cs="Times New Roman"/>
          </w:rPr>
          <w:t>House Journal</w:t>
        </w:r>
        <w:r w:rsidRPr="00C61AC3">
          <w:rPr>
            <w:rStyle w:val="Hyperlink"/>
            <w:rFonts w:cs="Times New Roman"/>
          </w:rPr>
          <w:noBreakHyphen/>
          <w:t>page 25</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Read second time (</w:t>
      </w:r>
      <w:hyperlink r:id="rId17" w:history="1">
        <w:r w:rsidRPr="00C61AC3">
          <w:rPr>
            <w:rStyle w:val="Hyperlink"/>
            <w:rFonts w:cs="Times New Roman"/>
          </w:rPr>
          <w:t>House Journal</w:t>
        </w:r>
        <w:r w:rsidRPr="00C61AC3">
          <w:rPr>
            <w:rStyle w:val="Hyperlink"/>
            <w:rFonts w:cs="Times New Roman"/>
          </w:rPr>
          <w:noBreakHyphen/>
          <w:t>page 25</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Roll call Yeas</w:t>
      </w:r>
      <w:r>
        <w:rPr>
          <w:rFonts w:cs="Times New Roman"/>
        </w:rPr>
        <w:noBreakHyphen/>
        <w:t>95  Nays</w:t>
      </w:r>
      <w:r>
        <w:rPr>
          <w:rFonts w:cs="Times New Roman"/>
        </w:rPr>
        <w:noBreakHyphen/>
        <w:t>1 (</w:t>
      </w:r>
      <w:hyperlink r:id="rId18" w:history="1">
        <w:r w:rsidRPr="00C61AC3">
          <w:rPr>
            <w:rStyle w:val="Hyperlink"/>
            <w:rFonts w:cs="Times New Roman"/>
          </w:rPr>
          <w:t>House Journal</w:t>
        </w:r>
        <w:r w:rsidRPr="00C61AC3">
          <w:rPr>
            <w:rStyle w:val="Hyperlink"/>
            <w:rFonts w:cs="Times New Roman"/>
          </w:rPr>
          <w:noBreakHyphen/>
          <w:t>page 25</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Read third time and enrolled (</w:t>
      </w:r>
      <w:hyperlink r:id="rId19" w:history="1">
        <w:r w:rsidRPr="00C61AC3">
          <w:rPr>
            <w:rStyle w:val="Hyperlink"/>
            <w:rFonts w:cs="Times New Roman"/>
          </w:rPr>
          <w:t>House Journal</w:t>
        </w:r>
        <w:r w:rsidRPr="00C61AC3">
          <w:rPr>
            <w:rStyle w:val="Hyperlink"/>
            <w:rFonts w:cs="Times New Roman"/>
          </w:rPr>
          <w:noBreakHyphen/>
          <w:t>page 5</w:t>
        </w:r>
      </w:hyperlink>
      <w:r>
        <w:rPr>
          <w:rFonts w:cs="Times New Roman"/>
        </w:rPr>
        <w:t>)</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73</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705BB4" w:rsidRDefault="00705BB4" w:rsidP="00705BB4">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59</w:t>
      </w:r>
    </w:p>
    <w:p w:rsidR="00705BB4" w:rsidRDefault="00705BB4" w:rsidP="00705BB4">
      <w:pPr>
        <w:widowControl w:val="0"/>
        <w:tabs>
          <w:tab w:val="right" w:pos="1008"/>
          <w:tab w:val="left" w:pos="1152"/>
          <w:tab w:val="left" w:pos="1872"/>
          <w:tab w:val="left" w:pos="9187"/>
        </w:tabs>
        <w:ind w:left="2088" w:hanging="2088"/>
        <w:rPr>
          <w:rFonts w:cs="Times New Roman"/>
        </w:rPr>
      </w:pPr>
    </w:p>
    <w:p w:rsidR="0030587B" w:rsidRPr="0030587B" w:rsidRDefault="0030587B" w:rsidP="0030587B">
      <w:pPr>
        <w:widowControl w:val="0"/>
        <w:tabs>
          <w:tab w:val="right" w:pos="1008"/>
          <w:tab w:val="left" w:pos="1152"/>
          <w:tab w:val="left" w:pos="1872"/>
          <w:tab w:val="left" w:pos="9187"/>
        </w:tabs>
        <w:ind w:left="2088" w:hanging="2088"/>
        <w:rPr>
          <w:rFonts w:eastAsia="Times New Roman" w:cs="Times New Roman"/>
          <w:szCs w:val="20"/>
        </w:rPr>
      </w:pPr>
      <w:r w:rsidRPr="0030587B">
        <w:rPr>
          <w:rFonts w:eastAsia="Times New Roman" w:cs="Times New Roman"/>
          <w:szCs w:val="20"/>
        </w:rPr>
        <w:t xml:space="preserve">View the latest </w:t>
      </w:r>
      <w:hyperlink r:id="rId20" w:history="1">
        <w:r w:rsidRPr="0030587B">
          <w:rPr>
            <w:rFonts w:eastAsia="Times New Roman" w:cs="Times New Roman"/>
            <w:color w:val="0000FF" w:themeColor="hyperlink"/>
            <w:szCs w:val="20"/>
            <w:u w:val="single"/>
          </w:rPr>
          <w:t>legislative information</w:t>
        </w:r>
      </w:hyperlink>
      <w:r w:rsidRPr="0030587B">
        <w:rPr>
          <w:rFonts w:eastAsia="Times New Roman" w:cs="Times New Roman"/>
          <w:szCs w:val="20"/>
        </w:rPr>
        <w:t xml:space="preserve"> at the website</w:t>
      </w:r>
    </w:p>
    <w:p w:rsidR="0030587B" w:rsidRPr="0030587B" w:rsidRDefault="0030587B" w:rsidP="0030587B">
      <w:pPr>
        <w:widowControl w:val="0"/>
        <w:tabs>
          <w:tab w:val="right" w:pos="1008"/>
          <w:tab w:val="left" w:pos="1152"/>
          <w:tab w:val="left" w:pos="1872"/>
          <w:tab w:val="left" w:pos="9187"/>
        </w:tabs>
        <w:ind w:left="2088" w:hanging="2088"/>
        <w:rPr>
          <w:rFonts w:eastAsia="Times New Roman" w:cs="Times New Roman"/>
          <w:szCs w:val="20"/>
        </w:rPr>
      </w:pPr>
    </w:p>
    <w:p w:rsidR="0030587B" w:rsidRPr="0030587B" w:rsidRDefault="0030587B" w:rsidP="0030587B">
      <w:pPr>
        <w:widowControl w:val="0"/>
        <w:tabs>
          <w:tab w:val="right" w:pos="1008"/>
          <w:tab w:val="left" w:pos="1152"/>
          <w:tab w:val="left" w:pos="1872"/>
          <w:tab w:val="left" w:pos="9187"/>
        </w:tabs>
        <w:ind w:left="2088" w:hanging="2088"/>
        <w:rPr>
          <w:rFonts w:eastAsia="Times New Roman" w:cs="Times New Roman"/>
          <w:szCs w:val="20"/>
        </w:rPr>
      </w:pP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587B">
        <w:rPr>
          <w:rFonts w:eastAsia="Times New Roman" w:cs="Times New Roman"/>
          <w:b/>
          <w:szCs w:val="20"/>
        </w:rPr>
        <w:t>VERSIONS OF THIS BILL</w:t>
      </w:r>
    </w:p>
    <w:p w:rsidR="0030587B" w:rsidRPr="0030587B" w:rsidRDefault="0030587B"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587B" w:rsidRPr="0030587B" w:rsidRDefault="00FA6E8A" w:rsidP="00305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0587B" w:rsidRPr="0030587B">
          <w:rPr>
            <w:rFonts w:eastAsia="Times New Roman" w:cs="Times New Roman"/>
            <w:color w:val="0000FF" w:themeColor="hyperlink"/>
            <w:szCs w:val="20"/>
            <w:u w:val="single"/>
          </w:rPr>
          <w:t>2/24/2021</w:t>
        </w:r>
      </w:hyperlink>
    </w:p>
    <w:p w:rsidR="0030587B" w:rsidRPr="0030587B" w:rsidRDefault="00FA6E8A" w:rsidP="0030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0587B" w:rsidRPr="0030587B">
          <w:rPr>
            <w:rFonts w:eastAsia="Times New Roman" w:cs="Times New Roman"/>
            <w:color w:val="0000FF" w:themeColor="hyperlink"/>
            <w:szCs w:val="20"/>
            <w:u w:val="single"/>
          </w:rPr>
          <w:t>3/31/2021</w:t>
        </w:r>
      </w:hyperlink>
    </w:p>
    <w:p w:rsidR="0030587B" w:rsidRPr="0030587B" w:rsidRDefault="00FA6E8A" w:rsidP="0030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0587B" w:rsidRPr="0030587B">
          <w:rPr>
            <w:rFonts w:eastAsia="Times New Roman" w:cs="Times New Roman"/>
            <w:color w:val="0000FF" w:themeColor="hyperlink"/>
            <w:szCs w:val="20"/>
            <w:u w:val="single"/>
          </w:rPr>
          <w:t>5/4/2021</w:t>
        </w:r>
      </w:hyperlink>
    </w:p>
    <w:p w:rsidR="0030587B" w:rsidRPr="0030587B" w:rsidRDefault="0030587B" w:rsidP="0030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587B" w:rsidRDefault="0030587B" w:rsidP="00305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587B" w:rsidSect="0030587B">
          <w:pgSz w:w="12240" w:h="15840" w:code="1"/>
          <w:pgMar w:top="1080" w:right="1440" w:bottom="1080" w:left="1440" w:header="720" w:footer="720" w:gutter="0"/>
          <w:pgNumType w:start="1"/>
          <w:cols w:space="720"/>
          <w:noEndnote/>
          <w:docGrid w:linePitch="360"/>
        </w:sectPr>
      </w:pPr>
    </w:p>
    <w:p w:rsidR="004976DD"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(A59, R73, S609)</w:t>
      </w:r>
    </w:p>
    <w:p w:rsidR="004976DD" w:rsidRPr="008836A5"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76DD" w:rsidRPr="0030587B"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587B">
        <w:rPr>
          <w:rFonts w:cs="Times New Roman"/>
          <w:b/>
          <w:color w:val="000000" w:themeColor="text1"/>
          <w:szCs w:val="36"/>
        </w:rPr>
        <w:t xml:space="preserve">AN ACT </w:t>
      </w:r>
      <w:r w:rsidRPr="0030587B">
        <w:rPr>
          <w:rFonts w:cs="Times New Roman"/>
          <w:b/>
          <w:color w:val="000000" w:themeColor="text1"/>
          <w:u w:color="000000" w:themeColor="text1"/>
        </w:rPr>
        <w:t>TO AMEND THE CODE OF LAWS OF SOUTH CAROLINA, 1976, BY ADDING SECTION 12</w:t>
      </w:r>
      <w:r w:rsidRPr="0030587B">
        <w:rPr>
          <w:rFonts w:cs="Times New Roman"/>
          <w:b/>
          <w:color w:val="000000" w:themeColor="text1"/>
          <w:u w:color="000000" w:themeColor="text1"/>
        </w:rPr>
        <w:noBreakHyphen/>
        <w:t>2</w:t>
      </w:r>
      <w:r w:rsidRPr="0030587B">
        <w:rPr>
          <w:rFonts w:cs="Times New Roman"/>
          <w:b/>
          <w:color w:val="000000" w:themeColor="text1"/>
          <w:u w:color="000000" w:themeColor="text1"/>
        </w:rPr>
        <w:noBreakHyphen/>
        <w:t>140 SO AS TO AUTHORIZE STATE AGENCIES AND POLITICAL SUBDIVISIONS THAT HAVE ACCESS TO FEDERAL TAX INFORMATION TO CONDUCT CRIMINAL BACKGROUND CHECKS ON ITS EMPLOYEES AND CONTRACTORS.</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976DD"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419A">
        <w:rPr>
          <w:rFonts w:cs="Times New Roman"/>
        </w:rPr>
        <w:t>Be it enacted by the General Assembly of the State of South Carolina:</w:t>
      </w:r>
    </w:p>
    <w:p w:rsidR="004976DD"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76DD" w:rsidRPr="0023323C"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3323C">
        <w:rPr>
          <w:b/>
          <w:color w:val="000000" w:themeColor="text1"/>
        </w:rPr>
        <w:t>Federal tax information, background check</w:t>
      </w:r>
      <w:r>
        <w:rPr>
          <w:b/>
          <w:color w:val="000000" w:themeColor="text1"/>
        </w:rPr>
        <w:t>s</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419A">
        <w:rPr>
          <w:rFonts w:cs="Times New Roman"/>
          <w:color w:val="000000" w:themeColor="text1"/>
          <w:u w:color="000000" w:themeColor="text1"/>
        </w:rPr>
        <w:t>SECTION</w:t>
      </w:r>
      <w:r w:rsidRPr="0042419A">
        <w:rPr>
          <w:rFonts w:cs="Times New Roman"/>
          <w:color w:val="000000" w:themeColor="text1"/>
          <w:u w:color="000000" w:themeColor="text1"/>
        </w:rPr>
        <w:tab/>
        <w:t>1.</w:t>
      </w:r>
      <w:r w:rsidRPr="0042419A">
        <w:rPr>
          <w:rFonts w:cs="Times New Roman"/>
          <w:color w:val="000000" w:themeColor="text1"/>
          <w:u w:color="000000" w:themeColor="text1"/>
        </w:rPr>
        <w:tab/>
        <w:t>Chapter 2, Title 12 of the 1976 Code is amended by adding:</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419A">
        <w:rPr>
          <w:rFonts w:cs="Times New Roman"/>
          <w:color w:val="000000" w:themeColor="text1"/>
          <w:u w:color="000000" w:themeColor="text1"/>
        </w:rPr>
        <w:tab/>
        <w:t>“Section 12</w:t>
      </w:r>
      <w:r>
        <w:rPr>
          <w:rFonts w:cs="Times New Roman"/>
          <w:color w:val="000000" w:themeColor="text1"/>
          <w:u w:color="000000" w:themeColor="text1"/>
        </w:rPr>
        <w:noBreakHyphen/>
      </w:r>
      <w:r w:rsidRPr="0042419A">
        <w:rPr>
          <w:rFonts w:cs="Times New Roman"/>
          <w:color w:val="000000" w:themeColor="text1"/>
          <w:u w:color="000000" w:themeColor="text1"/>
        </w:rPr>
        <w:t>2</w:t>
      </w:r>
      <w:r>
        <w:rPr>
          <w:rFonts w:cs="Times New Roman"/>
          <w:color w:val="000000" w:themeColor="text1"/>
          <w:u w:color="000000" w:themeColor="text1"/>
        </w:rPr>
        <w:noBreakHyphen/>
      </w:r>
      <w:r w:rsidRPr="0042419A">
        <w:rPr>
          <w:rFonts w:cs="Times New Roman"/>
          <w:color w:val="000000" w:themeColor="text1"/>
          <w:u w:color="000000" w:themeColor="text1"/>
        </w:rPr>
        <w:t>140.</w:t>
      </w:r>
      <w:r w:rsidRPr="0042419A">
        <w:rPr>
          <w:rFonts w:cs="Times New Roman"/>
          <w:color w:val="000000" w:themeColor="text1"/>
          <w:u w:color="000000" w:themeColor="text1"/>
        </w:rPr>
        <w:tab/>
        <w:t>(A)</w:t>
      </w:r>
      <w:r w:rsidRPr="0042419A">
        <w:rPr>
          <w:rFonts w:cs="Times New Roman"/>
          <w:color w:val="000000" w:themeColor="text1"/>
          <w:u w:color="000000" w:themeColor="text1"/>
        </w:rPr>
        <w:tab/>
        <w:t>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Pr>
          <w:rFonts w:cs="Times New Roman"/>
          <w:color w:val="000000" w:themeColor="text1"/>
          <w:u w:color="000000" w:themeColor="text1"/>
        </w:rPr>
        <w:noBreakHyphen/>
      </w:r>
      <w:r w:rsidRPr="0042419A">
        <w:rPr>
          <w:rFonts w:cs="Times New Roman"/>
          <w:color w:val="000000" w:themeColor="text1"/>
          <w:u w:color="000000" w:themeColor="text1"/>
        </w:rPr>
        <w:t>based state and national background checks for state agencies, state institutions, and political subdivisions of the State which have access to federal tax information in order to comply with Publication 1075.</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419A">
        <w:rPr>
          <w:rFonts w:cs="Times New Roman"/>
          <w:color w:val="000000" w:themeColor="text1"/>
          <w:u w:color="000000" w:themeColor="text1"/>
        </w:rPr>
        <w:tab/>
        <w:t>(B)</w:t>
      </w:r>
      <w:r w:rsidRPr="0042419A">
        <w:rPr>
          <w:rFonts w:cs="Times New Roman"/>
          <w:color w:val="000000" w:themeColor="text1"/>
          <w:u w:color="000000" w:themeColor="text1"/>
        </w:rPr>
        <w:tab/>
        <w:t>An employee or contractor of a state agency or a political subdivision of the State with access to or that uses federal tax information must:</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419A">
        <w:rPr>
          <w:rFonts w:cs="Times New Roman"/>
          <w:color w:val="000000" w:themeColor="text1"/>
          <w:u w:color="000000" w:themeColor="text1"/>
        </w:rPr>
        <w:tab/>
      </w:r>
      <w:r w:rsidRPr="0042419A">
        <w:rPr>
          <w:rFonts w:cs="Times New Roman"/>
          <w:color w:val="000000" w:themeColor="text1"/>
          <w:u w:color="000000" w:themeColor="text1"/>
        </w:rPr>
        <w:tab/>
        <w:t>(1)</w:t>
      </w:r>
      <w:r w:rsidRPr="0042419A">
        <w:rPr>
          <w:rFonts w:cs="Times New Roman"/>
          <w:color w:val="000000" w:themeColor="text1"/>
          <w:u w:color="000000" w:themeColor="text1"/>
        </w:rPr>
        <w:tab/>
        <w:t>agree to a national background check and the release of all investigative records to the applicable state agency or political subdivision for the purpose of verifying criminal history information for noncriminal justice purposes; and</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419A">
        <w:rPr>
          <w:rFonts w:cs="Times New Roman"/>
          <w:color w:val="000000" w:themeColor="text1"/>
          <w:u w:color="000000" w:themeColor="text1"/>
        </w:rPr>
        <w:tab/>
      </w:r>
      <w:r w:rsidRPr="0042419A">
        <w:rPr>
          <w:rFonts w:cs="Times New Roman"/>
          <w:color w:val="000000" w:themeColor="text1"/>
          <w:u w:color="000000" w:themeColor="text1"/>
        </w:rPr>
        <w:tab/>
        <w:t>(2)</w:t>
      </w:r>
      <w:r w:rsidRPr="0042419A">
        <w:rPr>
          <w:rFonts w:cs="Times New Roman"/>
          <w:color w:val="000000" w:themeColor="text1"/>
          <w:u w:color="000000" w:themeColor="text1"/>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419A">
        <w:rPr>
          <w:rFonts w:cs="Times New Roman"/>
          <w:color w:val="000000" w:themeColor="text1"/>
          <w:u w:color="000000" w:themeColor="text1"/>
        </w:rPr>
        <w:tab/>
        <w:t>(C)</w:t>
      </w:r>
      <w:r w:rsidRPr="0042419A">
        <w:rPr>
          <w:rFonts w:cs="Times New Roman"/>
          <w:color w:val="000000" w:themeColor="text1"/>
          <w:u w:color="000000" w:themeColor="text1"/>
        </w:rPr>
        <w:tab/>
        <w:t xml:space="preserve">Except as otherwise provided in this section, a state agency or political subdivision shall pay any costs incurred to conduct background checks and investigations requested by the state agency or political </w:t>
      </w:r>
      <w:r w:rsidRPr="0042419A">
        <w:rPr>
          <w:rFonts w:cs="Times New Roman"/>
          <w:color w:val="000000" w:themeColor="text1"/>
          <w:u w:color="000000" w:themeColor="text1"/>
        </w:rPr>
        <w:lastRenderedPageBreak/>
        <w:t>subdivision.  The state agency or political subdivision may require a person or entity contracting with the agency or political subdivision to pay the costs associated with the background investigations for all employees of the contractor.  The requirement may be a condition of the contract with the state agency or political subdivision.</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419A">
        <w:rPr>
          <w:rFonts w:cs="Times New Roman"/>
          <w:color w:val="000000" w:themeColor="text1"/>
          <w:u w:color="000000" w:themeColor="text1"/>
        </w:rPr>
        <w:tab/>
        <w:t>(D)</w:t>
      </w:r>
      <w:r w:rsidRPr="0042419A">
        <w:rPr>
          <w:rFonts w:cs="Times New Roman"/>
          <w:color w:val="000000" w:themeColor="text1"/>
          <w:u w:color="000000" w:themeColor="text1"/>
        </w:rPr>
        <w:tab/>
        <w:t>Each state agency or political subdivision required to conduct background checks and investigations pursuant to this section shall establish written policies concerning the implementation and use of the background checks and investigations conducted pursuant to this section.</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419A">
        <w:rPr>
          <w:rFonts w:cs="Times New Roman"/>
          <w:color w:val="000000" w:themeColor="text1"/>
          <w:u w:color="000000" w:themeColor="text1"/>
        </w:rPr>
        <w:tab/>
        <w:t>(E)</w:t>
      </w:r>
      <w:r w:rsidRPr="0042419A">
        <w:rPr>
          <w:rFonts w:cs="Times New Roman"/>
          <w:color w:val="000000" w:themeColor="text1"/>
          <w:u w:color="000000" w:themeColor="text1"/>
        </w:rPr>
        <w:tab/>
        <w:t xml:space="preserve">For purposes of this section, </w:t>
      </w:r>
      <w:r>
        <w:rPr>
          <w:rFonts w:cs="Times New Roman"/>
          <w:color w:val="000000" w:themeColor="text1"/>
          <w:u w:color="000000" w:themeColor="text1"/>
        </w:rPr>
        <w:t>‘</w:t>
      </w:r>
      <w:r w:rsidRPr="0042419A">
        <w:rPr>
          <w:rFonts w:cs="Times New Roman"/>
          <w:color w:val="000000" w:themeColor="text1"/>
          <w:u w:color="000000" w:themeColor="text1"/>
        </w:rPr>
        <w:t>state agency</w:t>
      </w:r>
      <w:r>
        <w:rPr>
          <w:rFonts w:cs="Times New Roman"/>
          <w:color w:val="000000" w:themeColor="text1"/>
          <w:u w:color="000000" w:themeColor="text1"/>
        </w:rPr>
        <w:t>’</w:t>
      </w:r>
      <w:r w:rsidRPr="0042419A">
        <w:rPr>
          <w:rFonts w:cs="Times New Roman"/>
          <w:color w:val="000000" w:themeColor="text1"/>
          <w:u w:color="000000" w:themeColor="text1"/>
        </w:rPr>
        <w:t xml:space="preserve"> includes state departments and state institutions.”</w:t>
      </w:r>
    </w:p>
    <w:p w:rsidR="004976DD"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76DD" w:rsidRPr="0023323C"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76DD" w:rsidRPr="0042419A"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419A">
        <w:rPr>
          <w:rFonts w:cs="Times New Roman"/>
          <w:color w:val="000000" w:themeColor="text1"/>
          <w:u w:color="000000" w:themeColor="text1"/>
        </w:rPr>
        <w:t>SECTION</w:t>
      </w:r>
      <w:r w:rsidRPr="0042419A">
        <w:rPr>
          <w:rFonts w:cs="Times New Roman"/>
          <w:color w:val="000000" w:themeColor="text1"/>
          <w:u w:color="000000" w:themeColor="text1"/>
        </w:rPr>
        <w:tab/>
        <w:t>2.</w:t>
      </w:r>
      <w:r w:rsidRPr="0042419A">
        <w:rPr>
          <w:rFonts w:cs="Times New Roman"/>
          <w:color w:val="000000" w:themeColor="text1"/>
          <w:u w:color="000000" w:themeColor="text1"/>
        </w:rPr>
        <w:tab/>
        <w:t>This act takes effect upon approval by the Governor.</w:t>
      </w:r>
    </w:p>
    <w:p w:rsidR="004976DD"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976DD" w:rsidRDefault="004976DD"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4976DD" w:rsidRDefault="004976DD" w:rsidP="004976DD">
      <w:pPr>
        <w:jc w:val="both"/>
        <w:rPr>
          <w:color w:val="000000" w:themeColor="text1"/>
        </w:rPr>
      </w:pPr>
    </w:p>
    <w:p w:rsidR="004976DD" w:rsidRDefault="004976DD" w:rsidP="004976DD">
      <w:pPr>
        <w:jc w:val="both"/>
        <w:rPr>
          <w:color w:val="000000" w:themeColor="text1"/>
        </w:rPr>
      </w:pPr>
      <w:r>
        <w:rPr>
          <w:color w:val="000000" w:themeColor="text1"/>
        </w:rPr>
        <w:t>Approved the 17</w:t>
      </w:r>
      <w:r w:rsidRPr="00213224">
        <w:rPr>
          <w:color w:val="000000" w:themeColor="text1"/>
          <w:vertAlign w:val="superscript"/>
        </w:rPr>
        <w:t>th</w:t>
      </w:r>
      <w:r>
        <w:rPr>
          <w:color w:val="000000" w:themeColor="text1"/>
        </w:rPr>
        <w:t xml:space="preserve"> day of May, 2021. </w:t>
      </w:r>
    </w:p>
    <w:p w:rsidR="004976DD" w:rsidRDefault="004976DD" w:rsidP="004976DD">
      <w:pPr>
        <w:jc w:val="center"/>
        <w:rPr>
          <w:color w:val="000000" w:themeColor="text1"/>
        </w:rPr>
      </w:pPr>
    </w:p>
    <w:p w:rsidR="004976DD" w:rsidRDefault="004976DD" w:rsidP="004976DD">
      <w:pPr>
        <w:jc w:val="center"/>
        <w:rPr>
          <w:color w:val="000000" w:themeColor="text1"/>
        </w:rPr>
      </w:pPr>
      <w:r>
        <w:rPr>
          <w:color w:val="000000" w:themeColor="text1"/>
        </w:rPr>
        <w:t>__________</w:t>
      </w:r>
    </w:p>
    <w:p w:rsidR="0030587B" w:rsidRPr="00705B21" w:rsidRDefault="0030587B" w:rsidP="00497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0587B" w:rsidRPr="00705B21" w:rsidSect="0030587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CBD" w:rsidRDefault="00B96CBD" w:rsidP="007D5FAC">
      <w:r>
        <w:separator/>
      </w:r>
    </w:p>
  </w:endnote>
  <w:endnote w:type="continuationSeparator" w:id="0">
    <w:p w:rsidR="00B96CBD" w:rsidRDefault="00B96CB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87B" w:rsidRPr="0030587B" w:rsidRDefault="0030587B" w:rsidP="0030587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976D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87B" w:rsidRDefault="0030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CBD" w:rsidRDefault="00B96CBD" w:rsidP="007D5FAC">
      <w:r>
        <w:separator/>
      </w:r>
    </w:p>
  </w:footnote>
  <w:footnote w:type="continuationSeparator" w:id="0">
    <w:p w:rsidR="00B96CBD" w:rsidRDefault="00B96CB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09"/>
    <w:docVar w:name="ActSecretary" w:val="Charlton"/>
    <w:docVar w:name="ActSIdno" w:val="(92)  609DG21"/>
    <w:docVar w:name="clipname" w:val="609DG21"/>
    <w:docVar w:name="dvBillNumber" w:val="609"/>
    <w:docVar w:name="dvBillNumberPrefix" w:val="S"/>
    <w:docVar w:name="dvOriginalBody" w:val="Senate"/>
    <w:docVar w:name="OrigSENATEBillNo" w:val="609"/>
    <w:docVar w:name="SENATEACTFULLPATH" w:val="L:\COUNCIL\ACTS\609DG21.DOCX"/>
    <w:docVar w:name="WhatActtype" w:val="AN ACT"/>
  </w:docVars>
  <w:rsids>
    <w:rsidRoot w:val="00B96CBD"/>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05AE"/>
    <w:rsid w:val="00092EE6"/>
    <w:rsid w:val="00096A9B"/>
    <w:rsid w:val="00096BDA"/>
    <w:rsid w:val="000A6151"/>
    <w:rsid w:val="000A6BCA"/>
    <w:rsid w:val="000B03AD"/>
    <w:rsid w:val="000B316D"/>
    <w:rsid w:val="000B36EE"/>
    <w:rsid w:val="000B3728"/>
    <w:rsid w:val="000B56CB"/>
    <w:rsid w:val="000C0983"/>
    <w:rsid w:val="000D356E"/>
    <w:rsid w:val="000D6F51"/>
    <w:rsid w:val="000F0C3D"/>
    <w:rsid w:val="000F4902"/>
    <w:rsid w:val="000F5465"/>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0442"/>
    <w:rsid w:val="001626DB"/>
    <w:rsid w:val="00170F30"/>
    <w:rsid w:val="00172771"/>
    <w:rsid w:val="001747A9"/>
    <w:rsid w:val="001750EA"/>
    <w:rsid w:val="001754BB"/>
    <w:rsid w:val="0018017D"/>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323C"/>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0587B"/>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573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6DD"/>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6FD4"/>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5B21"/>
    <w:rsid w:val="00705BB4"/>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6BCC"/>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4A15"/>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0F47"/>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0639"/>
    <w:rsid w:val="009F42DA"/>
    <w:rsid w:val="00A03978"/>
    <w:rsid w:val="00A050C0"/>
    <w:rsid w:val="00A062DB"/>
    <w:rsid w:val="00A14F94"/>
    <w:rsid w:val="00A22884"/>
    <w:rsid w:val="00A23CED"/>
    <w:rsid w:val="00A25110"/>
    <w:rsid w:val="00A25E64"/>
    <w:rsid w:val="00A26387"/>
    <w:rsid w:val="00A3022E"/>
    <w:rsid w:val="00A37F24"/>
    <w:rsid w:val="00A450A2"/>
    <w:rsid w:val="00A45EF7"/>
    <w:rsid w:val="00A46627"/>
    <w:rsid w:val="00A475E8"/>
    <w:rsid w:val="00A512E6"/>
    <w:rsid w:val="00A61397"/>
    <w:rsid w:val="00A62F8F"/>
    <w:rsid w:val="00A64E80"/>
    <w:rsid w:val="00A73974"/>
    <w:rsid w:val="00A74007"/>
    <w:rsid w:val="00A94134"/>
    <w:rsid w:val="00A96A62"/>
    <w:rsid w:val="00A9741D"/>
    <w:rsid w:val="00A9744F"/>
    <w:rsid w:val="00AA3866"/>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96CBD"/>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25068"/>
    <w:rsid w:val="00C30E1C"/>
    <w:rsid w:val="00C32CDA"/>
    <w:rsid w:val="00C33284"/>
    <w:rsid w:val="00C34674"/>
    <w:rsid w:val="00C3483A"/>
    <w:rsid w:val="00C36D8A"/>
    <w:rsid w:val="00C45263"/>
    <w:rsid w:val="00C46AB4"/>
    <w:rsid w:val="00C55195"/>
    <w:rsid w:val="00C7071A"/>
    <w:rsid w:val="00C73A60"/>
    <w:rsid w:val="00C74282"/>
    <w:rsid w:val="00C74E9D"/>
    <w:rsid w:val="00C837F6"/>
    <w:rsid w:val="00C92B7D"/>
    <w:rsid w:val="00C92E2B"/>
    <w:rsid w:val="00C93907"/>
    <w:rsid w:val="00C94E59"/>
    <w:rsid w:val="00C97CB8"/>
    <w:rsid w:val="00CA23B8"/>
    <w:rsid w:val="00CA4CD7"/>
    <w:rsid w:val="00CB12FE"/>
    <w:rsid w:val="00CC2825"/>
    <w:rsid w:val="00CE1407"/>
    <w:rsid w:val="00CE289D"/>
    <w:rsid w:val="00CE2BCD"/>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480C"/>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5D3D"/>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184F"/>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53CAD1F-F9CB-432F-BDC8-9189C589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058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76FD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0587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048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hj\20210511.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609_20210224.docx" TargetMode="External"/><Relationship Id="rId7" Type="http://schemas.openxmlformats.org/officeDocument/2006/relationships/hyperlink" Target="file:///h:\sj\20210224.docx" TargetMode="External"/><Relationship Id="rId12" Type="http://schemas.openxmlformats.org/officeDocument/2006/relationships/hyperlink" Target="file:///h:\hj\20210413.docx" TargetMode="External"/><Relationship Id="rId17" Type="http://schemas.openxmlformats.org/officeDocument/2006/relationships/hyperlink" Target="file:///h:\hj\20210511.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511.docx" TargetMode="External"/><Relationship Id="rId20" Type="http://schemas.openxmlformats.org/officeDocument/2006/relationships/hyperlink" Target="http://www.scstatehouse.gov/billsearch.php?billnumbers=609&amp;session=124&amp;summary=B" TargetMode="External"/><Relationship Id="rId1" Type="http://schemas.openxmlformats.org/officeDocument/2006/relationships/styles" Target="styles.xml"/><Relationship Id="rId6" Type="http://schemas.openxmlformats.org/officeDocument/2006/relationships/hyperlink" Target="file:///h:\sj\20210224.docx" TargetMode="External"/><Relationship Id="rId11" Type="http://schemas.openxmlformats.org/officeDocument/2006/relationships/hyperlink" Target="file:///h:\sj\20210408.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506.docx" TargetMode="External"/><Relationship Id="rId23" Type="http://schemas.openxmlformats.org/officeDocument/2006/relationships/hyperlink" Target="file:///p:\pprever\2021-22\609_20210504.docx" TargetMode="External"/><Relationship Id="rId10" Type="http://schemas.openxmlformats.org/officeDocument/2006/relationships/hyperlink" Target="file:///h:\sj\20210407.docx" TargetMode="External"/><Relationship Id="rId19" Type="http://schemas.openxmlformats.org/officeDocument/2006/relationships/hyperlink" Target="file:///h:\hj\20210512.docx" TargetMode="External"/><Relationship Id="rId4" Type="http://schemas.openxmlformats.org/officeDocument/2006/relationships/footnotes" Target="footnotes.xml"/><Relationship Id="rId9" Type="http://schemas.openxmlformats.org/officeDocument/2006/relationships/hyperlink" Target="file:///h:\sj\20210407.docx" TargetMode="External"/><Relationship Id="rId14" Type="http://schemas.openxmlformats.org/officeDocument/2006/relationships/hyperlink" Target="file:///h:\hj\20210504.docx" TargetMode="External"/><Relationship Id="rId22" Type="http://schemas.openxmlformats.org/officeDocument/2006/relationships/hyperlink" Target="file:///p:\pprever\2021-22\609_2021033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4777</Characters>
  <Application>Microsoft Office Word</Application>
  <DocSecurity>0</DocSecurity>
  <Lines>119</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609: Access to tax information - South Carolina Legislature Online</dc:title>
  <dc:subject/>
  <dc:creator>Chris Charlton</dc:creator>
  <cp:keywords/>
  <dc:description/>
  <cp:lastModifiedBy>Danny Crook</cp:lastModifiedBy>
  <cp:revision>2</cp:revision>
  <cp:lastPrinted>2021-05-12T15:43:00Z</cp:lastPrinted>
  <dcterms:created xsi:type="dcterms:W3CDTF">2021-06-14T13:11:00Z</dcterms:created>
  <dcterms:modified xsi:type="dcterms:W3CDTF">2021-06-14T13:11:00Z</dcterms:modified>
</cp:coreProperties>
</file>