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5076" w:rsidRDefault="00F85076" w:rsidP="00F85076">
      <w:pPr>
        <w:widowControl w:val="0"/>
        <w:jc w:val="center"/>
      </w:pPr>
      <w:r w:rsidRPr="00F85076">
        <w:rPr>
          <w:b/>
        </w:rPr>
        <w:t>South Carolina General Assembly</w:t>
      </w:r>
    </w:p>
    <w:p w:rsidR="00F85076" w:rsidRDefault="00F85076" w:rsidP="00F85076">
      <w:pPr>
        <w:widowControl w:val="0"/>
        <w:jc w:val="center"/>
      </w:pPr>
      <w:r>
        <w:t>124th Session, 2021-2022</w:t>
      </w:r>
    </w:p>
    <w:p w:rsidR="00F85076" w:rsidRDefault="00F85076" w:rsidP="00F85076">
      <w:pPr>
        <w:widowControl w:val="0"/>
        <w:jc w:val="left"/>
      </w:pPr>
    </w:p>
    <w:p w:rsidR="00F85076" w:rsidRDefault="00F85076" w:rsidP="00F85076">
      <w:pPr>
        <w:widowControl w:val="0"/>
        <w:jc w:val="left"/>
        <w:rPr>
          <w:b/>
        </w:rPr>
      </w:pPr>
      <w:r w:rsidRPr="00F85076">
        <w:rPr>
          <w:b/>
        </w:rPr>
        <w:t>S.</w:t>
      </w:r>
      <w:r>
        <w:rPr>
          <w:b/>
        </w:rPr>
        <w:t xml:space="preserve"> </w:t>
      </w:r>
      <w:r w:rsidRPr="00F85076">
        <w:rPr>
          <w:b/>
        </w:rPr>
        <w:t>618</w:t>
      </w:r>
    </w:p>
    <w:p w:rsidR="00F85076" w:rsidRDefault="00F85076" w:rsidP="00F85076">
      <w:pPr>
        <w:widowControl w:val="0"/>
        <w:jc w:val="left"/>
        <w:rPr>
          <w:b/>
        </w:rPr>
      </w:pPr>
    </w:p>
    <w:p w:rsidR="00F85076" w:rsidRDefault="00F85076" w:rsidP="00F85076">
      <w:pPr>
        <w:widowControl w:val="0"/>
        <w:jc w:val="left"/>
      </w:pPr>
      <w:r w:rsidRPr="00F85076">
        <w:rPr>
          <w:b/>
        </w:rPr>
        <w:t>STATUS INFORMATION</w:t>
      </w:r>
    </w:p>
    <w:p w:rsidR="00F85076" w:rsidRDefault="00F85076" w:rsidP="00F85076">
      <w:pPr>
        <w:widowControl w:val="0"/>
        <w:jc w:val="left"/>
      </w:pPr>
    </w:p>
    <w:p w:rsidR="00F85076" w:rsidRDefault="00F85076" w:rsidP="00F85076">
      <w:pPr>
        <w:widowControl w:val="0"/>
        <w:jc w:val="left"/>
      </w:pPr>
      <w:r>
        <w:t>Joint Resolution</w:t>
      </w:r>
    </w:p>
    <w:p w:rsidR="00F85076" w:rsidRDefault="00F85076" w:rsidP="00F85076">
      <w:pPr>
        <w:widowControl w:val="0"/>
        <w:jc w:val="left"/>
      </w:pPr>
      <w:r>
        <w:t>Sponsors: Education Committee</w:t>
      </w:r>
    </w:p>
    <w:p w:rsidR="00F85076" w:rsidRDefault="00F85076" w:rsidP="00F85076">
      <w:pPr>
        <w:widowControl w:val="0"/>
        <w:jc w:val="left"/>
      </w:pPr>
      <w:r>
        <w:t>Document Path: l:\council\bills\dbs\31580cz21.docx</w:t>
      </w:r>
    </w:p>
    <w:p w:rsidR="00F85076" w:rsidRDefault="00F85076" w:rsidP="00F85076">
      <w:pPr>
        <w:widowControl w:val="0"/>
        <w:jc w:val="left"/>
      </w:pPr>
    </w:p>
    <w:p w:rsidR="00BF1BBE" w:rsidRDefault="00BF1BBE" w:rsidP="00F85076">
      <w:pPr>
        <w:widowControl w:val="0"/>
        <w:jc w:val="left"/>
      </w:pPr>
      <w:r>
        <w:t>Introduced in the Senate on February 25, 2021</w:t>
      </w:r>
    </w:p>
    <w:p w:rsidR="00BF1BBE" w:rsidRPr="00BF1BBE" w:rsidRDefault="00BF1BBE" w:rsidP="00F85076">
      <w:pPr>
        <w:widowControl w:val="0"/>
        <w:jc w:val="left"/>
      </w:pPr>
      <w:r>
        <w:t xml:space="preserve">Currently residing in the Senate Committee on </w:t>
      </w:r>
      <w:r w:rsidRPr="00BF1BBE">
        <w:rPr>
          <w:b/>
        </w:rPr>
        <w:t>Education</w:t>
      </w:r>
    </w:p>
    <w:p w:rsidR="00BF1BBE" w:rsidRDefault="00BF1BBE" w:rsidP="00F85076">
      <w:pPr>
        <w:widowControl w:val="0"/>
        <w:jc w:val="left"/>
      </w:pPr>
    </w:p>
    <w:p w:rsidR="00F85076" w:rsidRDefault="00F85076" w:rsidP="00F85076">
      <w:pPr>
        <w:widowControl w:val="0"/>
        <w:jc w:val="left"/>
      </w:pPr>
      <w:r>
        <w:t>Summary: State Board of Education - JR to Approve Regulation Document No. 4991</w:t>
      </w:r>
    </w:p>
    <w:p w:rsidR="00F85076" w:rsidRDefault="00F85076" w:rsidP="00F85076">
      <w:pPr>
        <w:widowControl w:val="0"/>
        <w:jc w:val="left"/>
      </w:pPr>
    </w:p>
    <w:p w:rsidR="00F85076" w:rsidRDefault="00F85076" w:rsidP="00F85076">
      <w:pPr>
        <w:widowControl w:val="0"/>
        <w:jc w:val="left"/>
      </w:pPr>
    </w:p>
    <w:p w:rsidR="00F85076" w:rsidRDefault="00F85076" w:rsidP="00F85076">
      <w:pPr>
        <w:widowControl w:val="0"/>
        <w:tabs>
          <w:tab w:val="center" w:pos="590"/>
          <w:tab w:val="center" w:pos="1440"/>
          <w:tab w:val="left" w:pos="1872"/>
          <w:tab w:val="left" w:pos="9187"/>
        </w:tabs>
        <w:jc w:val="left"/>
      </w:pPr>
      <w:r w:rsidRPr="00F85076">
        <w:rPr>
          <w:b/>
        </w:rPr>
        <w:t>HISTORY OF LEGISLATIVE ACTIONS</w:t>
      </w:r>
    </w:p>
    <w:p w:rsidR="00F85076" w:rsidRDefault="00F85076" w:rsidP="00F85076">
      <w:pPr>
        <w:widowControl w:val="0"/>
        <w:tabs>
          <w:tab w:val="center" w:pos="590"/>
          <w:tab w:val="center" w:pos="1440"/>
          <w:tab w:val="left" w:pos="1872"/>
          <w:tab w:val="left" w:pos="9187"/>
        </w:tabs>
        <w:jc w:val="left"/>
      </w:pPr>
    </w:p>
    <w:p w:rsidR="00F85076" w:rsidRPr="00F85076" w:rsidRDefault="00F85076" w:rsidP="00F85076">
      <w:pPr>
        <w:widowControl w:val="0"/>
        <w:tabs>
          <w:tab w:val="center" w:pos="590"/>
          <w:tab w:val="center" w:pos="1440"/>
          <w:tab w:val="left" w:pos="1872"/>
          <w:tab w:val="left" w:pos="9187"/>
        </w:tabs>
        <w:jc w:val="left"/>
      </w:pPr>
      <w:r w:rsidRPr="00F85076">
        <w:rPr>
          <w:u w:val="single"/>
        </w:rPr>
        <w:tab/>
        <w:t>Date</w:t>
      </w:r>
      <w:r w:rsidRPr="00F85076">
        <w:rPr>
          <w:u w:val="single"/>
        </w:rPr>
        <w:tab/>
        <w:t>Body</w:t>
      </w:r>
      <w:r w:rsidRPr="00F85076">
        <w:rPr>
          <w:u w:val="single"/>
        </w:rPr>
        <w:tab/>
        <w:t>Action Description with journal page number</w:t>
      </w:r>
      <w:r w:rsidRPr="00F85076">
        <w:rPr>
          <w:u w:val="single"/>
        </w:rPr>
        <w:tab/>
      </w:r>
    </w:p>
    <w:p w:rsidR="009D75FF" w:rsidRDefault="009D75FF" w:rsidP="009D75FF">
      <w:pPr>
        <w:widowControl w:val="0"/>
        <w:tabs>
          <w:tab w:val="right" w:pos="1008"/>
          <w:tab w:val="left" w:pos="1152"/>
          <w:tab w:val="left" w:pos="1872"/>
          <w:tab w:val="left" w:pos="9187"/>
        </w:tabs>
        <w:ind w:left="2088" w:hanging="2088"/>
      </w:pPr>
      <w:r>
        <w:tab/>
        <w:t>2/25/2021</w:t>
      </w:r>
      <w:r>
        <w:tab/>
        <w:t>Senate</w:t>
      </w:r>
      <w:r>
        <w:tab/>
        <w:t>Introduced, read first time, placed on calendar without reference (</w:t>
      </w:r>
      <w:hyperlink r:id="rId7" w:history="1">
        <w:r w:rsidRPr="002334F5">
          <w:rPr>
            <w:rStyle w:val="Hyperlink"/>
          </w:rPr>
          <w:t>Senate Journal</w:t>
        </w:r>
        <w:r w:rsidRPr="002334F5">
          <w:rPr>
            <w:rStyle w:val="Hyperlink"/>
          </w:rPr>
          <w:noBreakHyphen/>
          <w:t>page 5</w:t>
        </w:r>
      </w:hyperlink>
      <w:r>
        <w:t>)</w:t>
      </w:r>
    </w:p>
    <w:p w:rsidR="009D75FF" w:rsidRDefault="009D75FF" w:rsidP="009D75FF">
      <w:pPr>
        <w:widowControl w:val="0"/>
        <w:tabs>
          <w:tab w:val="right" w:pos="1008"/>
          <w:tab w:val="left" w:pos="1152"/>
          <w:tab w:val="left" w:pos="1872"/>
          <w:tab w:val="left" w:pos="9187"/>
        </w:tabs>
        <w:ind w:left="2088" w:hanging="2088"/>
      </w:pPr>
      <w:r>
        <w:tab/>
        <w:t>3/11/2021</w:t>
      </w:r>
      <w:r>
        <w:tab/>
        <w:t>Senate</w:t>
      </w:r>
      <w:r>
        <w:tab/>
        <w:t xml:space="preserve">Recommitted to Committee on </w:t>
      </w:r>
      <w:r w:rsidRPr="002334F5">
        <w:rPr>
          <w:b/>
        </w:rPr>
        <w:t>Education</w:t>
      </w:r>
      <w:r>
        <w:t xml:space="preserve"> (</w:t>
      </w:r>
      <w:hyperlink r:id="rId8" w:history="1">
        <w:r w:rsidRPr="002334F5">
          <w:rPr>
            <w:rStyle w:val="Hyperlink"/>
          </w:rPr>
          <w:t>Senate Journal</w:t>
        </w:r>
        <w:r w:rsidRPr="002334F5">
          <w:rPr>
            <w:rStyle w:val="Hyperlink"/>
          </w:rPr>
          <w:noBreakHyphen/>
          <w:t>page 14</w:t>
        </w:r>
      </w:hyperlink>
      <w:r>
        <w:t>)</w:t>
      </w:r>
    </w:p>
    <w:p w:rsidR="009D75FF" w:rsidRDefault="009D75FF" w:rsidP="009D75FF">
      <w:pPr>
        <w:widowControl w:val="0"/>
        <w:tabs>
          <w:tab w:val="right" w:pos="1008"/>
          <w:tab w:val="left" w:pos="1152"/>
          <w:tab w:val="left" w:pos="1872"/>
          <w:tab w:val="left" w:pos="9187"/>
        </w:tabs>
        <w:ind w:left="2088" w:hanging="2088"/>
      </w:pPr>
    </w:p>
    <w:p w:rsidR="00F85076" w:rsidRDefault="00F85076" w:rsidP="00F8507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85076">
          <w:rPr>
            <w:rStyle w:val="Hyperlink"/>
          </w:rPr>
          <w:t>legislative information</w:t>
        </w:r>
      </w:hyperlink>
      <w:r>
        <w:t xml:space="preserve"> at the website</w:t>
      </w:r>
    </w:p>
    <w:p w:rsidR="00F85076" w:rsidRDefault="00F85076" w:rsidP="00F85076">
      <w:pPr>
        <w:widowControl w:val="0"/>
        <w:tabs>
          <w:tab w:val="right" w:pos="1008"/>
          <w:tab w:val="left" w:pos="1152"/>
          <w:tab w:val="left" w:pos="1872"/>
          <w:tab w:val="left" w:pos="9187"/>
        </w:tabs>
        <w:ind w:left="2088" w:hanging="2088"/>
        <w:jc w:val="left"/>
      </w:pPr>
    </w:p>
    <w:p w:rsidR="00F85076" w:rsidRPr="00F85076" w:rsidRDefault="00F85076" w:rsidP="00F85076">
      <w:pPr>
        <w:widowControl w:val="0"/>
        <w:tabs>
          <w:tab w:val="right" w:pos="1008"/>
          <w:tab w:val="left" w:pos="1152"/>
          <w:tab w:val="left" w:pos="1872"/>
          <w:tab w:val="left" w:pos="9187"/>
        </w:tabs>
        <w:ind w:left="2088" w:hanging="2088"/>
        <w:jc w:val="left"/>
      </w:pPr>
    </w:p>
    <w:p w:rsidR="00F85076" w:rsidRDefault="00F85076" w:rsidP="00F85076">
      <w:r w:rsidRPr="00F85076">
        <w:rPr>
          <w:b/>
        </w:rPr>
        <w:t>VERSIONS OF THIS BILL</w:t>
      </w:r>
    </w:p>
    <w:p w:rsidR="00F85076" w:rsidRDefault="00F85076" w:rsidP="00F85076"/>
    <w:p w:rsidR="00F85076" w:rsidRDefault="00E61CA6" w:rsidP="00F85076">
      <w:hyperlink r:id="rId10" w:history="1">
        <w:r w:rsidR="00F85076">
          <w:rPr>
            <w:rStyle w:val="Hyperlink"/>
          </w:rPr>
          <w:t>2/25/2021</w:t>
        </w:r>
      </w:hyperlink>
    </w:p>
    <w:p w:rsidR="00F85076" w:rsidRDefault="00E61CA6" w:rsidP="00F85076">
      <w:hyperlink r:id="rId11" w:history="1">
        <w:r w:rsidR="003F4156" w:rsidRPr="003F4156">
          <w:rPr>
            <w:rStyle w:val="Hyperlink"/>
          </w:rPr>
          <w:t>2/25/2021-A</w:t>
        </w:r>
      </w:hyperlink>
    </w:p>
    <w:p w:rsidR="003F4156" w:rsidRDefault="003F4156" w:rsidP="00F85076"/>
    <w:p w:rsidR="00F85076" w:rsidRDefault="00F85076" w:rsidP="00F85076">
      <w:pPr>
        <w:sectPr w:rsidR="00F85076" w:rsidSect="00F85076">
          <w:pgSz w:w="12240" w:h="15840" w:code="1"/>
          <w:pgMar w:top="1080" w:right="1440" w:bottom="1080" w:left="1440" w:header="720" w:footer="720" w:gutter="0"/>
          <w:cols w:space="720"/>
          <w:noEndnote/>
          <w:docGrid w:linePitch="360"/>
        </w:sectPr>
      </w:pP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2021</w:t>
      </w: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156" w:rsidRPr="006A6E47" w:rsidRDefault="003F4156" w:rsidP="006A6E47">
      <w:pPr>
        <w:tabs>
          <w:tab w:val="right" w:pos="5933"/>
        </w:tabs>
        <w:suppressAutoHyphens/>
      </w:pPr>
      <w:r>
        <w:tab/>
      </w:r>
      <w:r>
        <w:rPr>
          <w:b/>
          <w:sz w:val="36"/>
        </w:rPr>
        <w:t>S. 618</w:t>
      </w: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156" w:rsidRDefault="003F4156" w:rsidP="006A6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D1FB3">
        <w:t>Education Committee</w:t>
      </w: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2/25/21--S.</w:t>
      </w: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2021.</w:t>
      </w:r>
    </w:p>
    <w:p w:rsidR="003F4156" w:rsidRPr="006A6E47" w:rsidRDefault="003F4156" w:rsidP="006A6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4156" w:rsidSect="006A6E47">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156" w:rsidRPr="00325348" w:rsidRDefault="003F4156" w:rsidP="00914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F4156" w:rsidRDefault="003F4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CREDENTIAL CLASSIFICATION, DESIGNATED AS REGULATION DOCUMENT NUMBER 4991, PURSUANT TO THE PROVISIONS OF ARTICLE 1, CHAPTER 23, TITLE 1 OF THE 1976 CODE.</w:t>
      </w: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Credential Classification, designated as Regulation Document Number 4991, and submitted to the General Assembly pursuant to the provisions of Article 1, Chapter 23, Title 1 of the 1976 Code, are approved.</w:t>
      </w: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156" w:rsidRDefault="003F41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F4156" w:rsidRDefault="003F4156" w:rsidP="00C0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F4156" w:rsidRDefault="003F4156" w:rsidP="00C0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F4156" w:rsidRDefault="003F4156" w:rsidP="00C0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F4156" w:rsidRDefault="003F4156" w:rsidP="00C0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F4156" w:rsidRPr="009167D6" w:rsidRDefault="003F4156" w:rsidP="00C0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rPr>
      </w:pPr>
      <w:r w:rsidRPr="009167D6">
        <w:rPr>
          <w:rFonts w:eastAsia="Calibri"/>
        </w:rPr>
        <w:t>State Board of Education Regulation 43</w:t>
      </w:r>
      <w:r w:rsidRPr="009167D6">
        <w:rPr>
          <w:rFonts w:eastAsia="Calibri"/>
        </w:rPr>
        <w:noBreakHyphen/>
        <w:t>53 governs the type of certificates issued to educators. Amendments to R.43</w:t>
      </w:r>
      <w:r w:rsidRPr="009167D6">
        <w:rPr>
          <w:rFonts w:eastAsia="Calibri"/>
        </w:rPr>
        <w:noBreakHyphen/>
        <w:t>53 are proposed to include proviso language and longstanding department policy that an educator earning a master’s degree with 60 or more semester hours of graduate course work is eligible for the master’s plus 30 credential classification. Amendments also address longstanding department policy regarding the eligibility of an educator who earns a single master’s degree containing at least 51 graduate semester hours to complete additional courses to equal 60 or more graduate semester hours to remain eligible for the master’s plus 30 credential classification.</w:t>
      </w:r>
    </w:p>
    <w:p w:rsidR="003F4156" w:rsidRPr="009167D6" w:rsidRDefault="003F4156" w:rsidP="00C0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3F4156" w:rsidRPr="009167D6" w:rsidRDefault="003F4156" w:rsidP="00C0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9167D6">
        <w:rPr>
          <w:rFonts w:eastAsia="Calibri"/>
        </w:rPr>
        <w:t xml:space="preserve">Notice of Drafting for the proposed amendments to the regulation was published in the </w:t>
      </w:r>
      <w:r w:rsidRPr="009167D6">
        <w:rPr>
          <w:rFonts w:eastAsia="Calibri"/>
          <w:i/>
        </w:rPr>
        <w:t>State Register</w:t>
      </w:r>
      <w:r w:rsidRPr="009167D6">
        <w:rPr>
          <w:rFonts w:eastAsia="Calibri"/>
        </w:rPr>
        <w:t xml:space="preserve"> on July 24, 2020.</w:t>
      </w:r>
    </w:p>
    <w:p w:rsidR="003F4156" w:rsidRDefault="003F415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85076" w:rsidRDefault="00F85076" w:rsidP="003F4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85076" w:rsidSect="006A6E4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D2F" w:rsidRDefault="00C01D2F" w:rsidP="009F0C77">
      <w:r>
        <w:separator/>
      </w:r>
    </w:p>
  </w:endnote>
  <w:endnote w:type="continuationSeparator" w:id="0">
    <w:p w:rsidR="00C01D2F" w:rsidRDefault="00C01D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4591B0-3A88-4179-8A0B-6B7343DDDA2C}"/>
    <w:embedBold r:id="rId2" w:fontKey="{3D4D5275-F741-429B-A028-8480E788FA26}"/>
    <w:embedItalic r:id="rId3" w:fontKey="{C914A941-7377-4CCF-B374-19BEE4D8F9ED}"/>
  </w:font>
  <w:font w:name="Calibri">
    <w:panose1 w:val="020F0502020204030204"/>
    <w:charset w:val="00"/>
    <w:family w:val="swiss"/>
    <w:pitch w:val="variable"/>
    <w:sig w:usb0="E0002EFF" w:usb1="C000247B" w:usb2="00000009" w:usb3="00000000" w:csb0="000001FF" w:csb1="00000000"/>
    <w:embedRegular r:id="rId4" w:fontKey="{9ABCB6FB-1ED3-4056-9B84-D8A266E91E7B}"/>
    <w:embedItalic r:id="rId5" w:fontKey="{9B953BEF-9DFD-45E4-834A-06EF0874556F}"/>
  </w:font>
  <w:font w:name="Segoe UI">
    <w:panose1 w:val="020B0502040204020203"/>
    <w:charset w:val="00"/>
    <w:family w:val="swiss"/>
    <w:pitch w:val="variable"/>
    <w:sig w:usb0="E4002EFF" w:usb1="C000E47F" w:usb2="00000009" w:usb3="00000000" w:csb0="000001FF" w:csb1="00000000"/>
    <w:embedRegular r:id="rId6" w:fontKey="{8190CC61-7F88-41EB-B60A-18D7D3369C3A}"/>
  </w:font>
  <w:font w:name="Cambria">
    <w:panose1 w:val="02040503050406030204"/>
    <w:charset w:val="00"/>
    <w:family w:val="roman"/>
    <w:pitch w:val="variable"/>
    <w:sig w:usb0="E00006FF" w:usb1="420024FF" w:usb2="02000000" w:usb3="00000000" w:csb0="0000019F" w:csb1="00000000"/>
    <w:embedRegular r:id="rId7" w:fontKey="{7CB97B4E-E37D-4CB2-91CB-CA6B3D4F97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156" w:rsidRPr="00914BAA" w:rsidRDefault="003F4156" w:rsidP="00914BAA">
    <w:pPr>
      <w:pStyle w:val="Footer"/>
      <w:tabs>
        <w:tab w:val="clear" w:pos="4680"/>
        <w:tab w:val="clear" w:pos="9360"/>
        <w:tab w:val="center" w:pos="2995"/>
      </w:tabs>
      <w:spacing w:before="120"/>
    </w:pPr>
    <w:r>
      <w:t>[618-</w:t>
    </w:r>
    <w:r>
      <w:fldChar w:fldCharType="begin"/>
    </w:r>
    <w:r>
      <w:instrText xml:space="preserve"> PAGE  \* MERGEFORMAT </w:instrText>
    </w:r>
    <w:r>
      <w:fldChar w:fldCharType="separate"/>
    </w:r>
    <w:r w:rsidR="009D75F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E47" w:rsidRPr="00914BAA" w:rsidRDefault="003F4156" w:rsidP="00914BAA">
    <w:pPr>
      <w:pStyle w:val="Footer"/>
      <w:tabs>
        <w:tab w:val="clear" w:pos="4680"/>
        <w:tab w:val="clear" w:pos="9360"/>
        <w:tab w:val="center" w:pos="2995"/>
      </w:tabs>
      <w:spacing w:before="120"/>
    </w:pPr>
    <w:r>
      <w:t>[618]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D2F" w:rsidRDefault="00C01D2F" w:rsidP="009F0C77">
      <w:r>
        <w:separator/>
      </w:r>
    </w:p>
  </w:footnote>
  <w:footnote w:type="continuationSeparator" w:id="0">
    <w:p w:rsidR="00C01D2F" w:rsidRDefault="00C01D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80CZ21"/>
    <w:docVar w:name="CoverBillType" w:val="a"/>
    <w:docVar w:name="DocPath" w:val="L:\Council\bills\DBS\31580CZ21.DOCX"/>
    <w:docVar w:name="dvBillNumber" w:val="618"/>
    <w:docVar w:name="dvBillNumberPrefix" w:val="S. "/>
    <w:docVar w:name="dvOriginalBody" w:val="Senate"/>
    <w:docVar w:name="dvSteno" w:val="DBS"/>
    <w:docVar w:name="NameofBody" w:val="s"/>
    <w:docVar w:name="vGroup2" w:val="Council"/>
  </w:docVars>
  <w:rsids>
    <w:rsidRoot w:val="00C01D2F"/>
    <w:rsid w:val="000263D9"/>
    <w:rsid w:val="00026C9A"/>
    <w:rsid w:val="000965A1"/>
    <w:rsid w:val="000C487D"/>
    <w:rsid w:val="000E1785"/>
    <w:rsid w:val="000F39F2"/>
    <w:rsid w:val="001023A4"/>
    <w:rsid w:val="0010776B"/>
    <w:rsid w:val="00133E66"/>
    <w:rsid w:val="00134ACF"/>
    <w:rsid w:val="00137F45"/>
    <w:rsid w:val="00144E15"/>
    <w:rsid w:val="001A4A62"/>
    <w:rsid w:val="001A681E"/>
    <w:rsid w:val="001D08F2"/>
    <w:rsid w:val="002037CA"/>
    <w:rsid w:val="002047A2"/>
    <w:rsid w:val="002321B6"/>
    <w:rsid w:val="0023696B"/>
    <w:rsid w:val="00240672"/>
    <w:rsid w:val="00250967"/>
    <w:rsid w:val="002759C5"/>
    <w:rsid w:val="00277DEE"/>
    <w:rsid w:val="00280D88"/>
    <w:rsid w:val="00294ABE"/>
    <w:rsid w:val="002A3EB4"/>
    <w:rsid w:val="00325348"/>
    <w:rsid w:val="00393688"/>
    <w:rsid w:val="003D411E"/>
    <w:rsid w:val="003E3C1E"/>
    <w:rsid w:val="003E6148"/>
    <w:rsid w:val="003E7D04"/>
    <w:rsid w:val="003F4156"/>
    <w:rsid w:val="00400EAA"/>
    <w:rsid w:val="00414BC1"/>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4BAA"/>
    <w:rsid w:val="00932670"/>
    <w:rsid w:val="009352BB"/>
    <w:rsid w:val="00990668"/>
    <w:rsid w:val="009B397B"/>
    <w:rsid w:val="009D75FF"/>
    <w:rsid w:val="009F0C77"/>
    <w:rsid w:val="009F4DD1"/>
    <w:rsid w:val="00A64E80"/>
    <w:rsid w:val="00A741D9"/>
    <w:rsid w:val="00A85589"/>
    <w:rsid w:val="00A9741D"/>
    <w:rsid w:val="00AB0576"/>
    <w:rsid w:val="00AB1DA6"/>
    <w:rsid w:val="00AD4B17"/>
    <w:rsid w:val="00B26FA6"/>
    <w:rsid w:val="00B741CB"/>
    <w:rsid w:val="00B87AF8"/>
    <w:rsid w:val="00B934F3"/>
    <w:rsid w:val="00BB6347"/>
    <w:rsid w:val="00BD2134"/>
    <w:rsid w:val="00BF1BBE"/>
    <w:rsid w:val="00C01D2F"/>
    <w:rsid w:val="00C038D8"/>
    <w:rsid w:val="00C045DD"/>
    <w:rsid w:val="00C3136F"/>
    <w:rsid w:val="00C3483A"/>
    <w:rsid w:val="00C74E9D"/>
    <w:rsid w:val="00C82FD3"/>
    <w:rsid w:val="00CC6B7B"/>
    <w:rsid w:val="00CD3619"/>
    <w:rsid w:val="00CF4447"/>
    <w:rsid w:val="00D2112C"/>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076"/>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5DFB00-9EE9-4C16-9328-CD597C5F3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11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12C"/>
    <w:rPr>
      <w:rFonts w:ascii="Segoe UI" w:eastAsia="Times New Roman" w:hAnsi="Segoe UI" w:cs="Segoe UI"/>
      <w:sz w:val="18"/>
      <w:szCs w:val="18"/>
    </w:rPr>
  </w:style>
  <w:style w:type="character" w:styleId="Hyperlink">
    <w:name w:val="Hyperlink"/>
    <w:basedOn w:val="DefaultParagraphFont"/>
    <w:uiPriority w:val="99"/>
    <w:unhideWhenUsed/>
    <w:rsid w:val="00F850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1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22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618_20210225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618_2021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18&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BF9EC-6B7A-443C-A214-26141D48D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398</Words>
  <Characters>2354</Characters>
  <Application>Microsoft Office Word</Application>
  <DocSecurity>0</DocSecurity>
  <Lines>65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618: Subject not yet available - South Carolina Legislature Online</dc:title>
  <dc:subject/>
  <dc:creator>Deirdre Brevard-Smith</dc:creator>
  <cp:keywords/>
  <dc:description/>
  <cp:lastModifiedBy>S Wilson</cp:lastModifiedBy>
  <cp:revision>2</cp:revision>
  <cp:lastPrinted>2021-02-24T19:25:00Z</cp:lastPrinted>
  <dcterms:created xsi:type="dcterms:W3CDTF">2021-03-11T19:27:00Z</dcterms:created>
  <dcterms:modified xsi:type="dcterms:W3CDTF">2021-03-11T19:27:00Z</dcterms:modified>
</cp:coreProperties>
</file>