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C2130" w14:textId="21962F77" w:rsidR="00FD61B5" w:rsidRDefault="00FD61B5" w:rsidP="00FD61B5">
      <w:pPr>
        <w:widowControl w:val="0"/>
        <w:jc w:val="center"/>
      </w:pPr>
      <w:r w:rsidRPr="00FD61B5">
        <w:rPr>
          <w:b/>
        </w:rPr>
        <w:t>South Carolina General Assembly</w:t>
      </w:r>
    </w:p>
    <w:p w14:paraId="19A79B09" w14:textId="0CF3B5F9" w:rsidR="00FD61B5" w:rsidRDefault="00FD61B5" w:rsidP="00FD61B5">
      <w:pPr>
        <w:widowControl w:val="0"/>
        <w:jc w:val="center"/>
      </w:pPr>
      <w:r>
        <w:t>124th Session, 2021-2022</w:t>
      </w:r>
    </w:p>
    <w:p w14:paraId="7C98DC4F" w14:textId="0F48AE26" w:rsidR="00FD61B5" w:rsidRDefault="00FD61B5" w:rsidP="00FD61B5">
      <w:pPr>
        <w:widowControl w:val="0"/>
      </w:pPr>
    </w:p>
    <w:p w14:paraId="724DAD8F" w14:textId="083DFC3E" w:rsidR="00FD61B5" w:rsidRDefault="00FD61B5" w:rsidP="00FD61B5">
      <w:pPr>
        <w:widowControl w:val="0"/>
        <w:rPr>
          <w:b/>
        </w:rPr>
      </w:pPr>
      <w:r w:rsidRPr="00FD61B5">
        <w:rPr>
          <w:b/>
        </w:rPr>
        <w:t>S.</w:t>
      </w:r>
      <w:r>
        <w:rPr>
          <w:b/>
        </w:rPr>
        <w:t xml:space="preserve"> </w:t>
      </w:r>
      <w:r w:rsidRPr="00FD61B5">
        <w:rPr>
          <w:b/>
        </w:rPr>
        <w:t>768</w:t>
      </w:r>
    </w:p>
    <w:p w14:paraId="4D0286B4" w14:textId="74F6795C" w:rsidR="00FD61B5" w:rsidRDefault="00FD61B5" w:rsidP="00FD61B5">
      <w:pPr>
        <w:widowControl w:val="0"/>
        <w:rPr>
          <w:b/>
        </w:rPr>
      </w:pPr>
    </w:p>
    <w:p w14:paraId="2E9AB3B0" w14:textId="214AD456" w:rsidR="00FD61B5" w:rsidRDefault="00FD61B5" w:rsidP="00FD61B5">
      <w:pPr>
        <w:widowControl w:val="0"/>
      </w:pPr>
      <w:r w:rsidRPr="00FD61B5">
        <w:rPr>
          <w:b/>
        </w:rPr>
        <w:t>STATUS INFORMATION</w:t>
      </w:r>
    </w:p>
    <w:p w14:paraId="4EC0A103" w14:textId="4EEDCBA7" w:rsidR="00FD61B5" w:rsidRDefault="00FD61B5" w:rsidP="00FD61B5">
      <w:pPr>
        <w:widowControl w:val="0"/>
      </w:pPr>
    </w:p>
    <w:p w14:paraId="13AA9E29" w14:textId="099951EA" w:rsidR="00FD61B5" w:rsidRDefault="00FD61B5" w:rsidP="00FD61B5">
      <w:pPr>
        <w:widowControl w:val="0"/>
      </w:pPr>
      <w:r>
        <w:t>Concurrent Resolution</w:t>
      </w:r>
    </w:p>
    <w:p w14:paraId="59E8457D" w14:textId="0333182F" w:rsidR="00FD61B5" w:rsidRDefault="003F6CAE" w:rsidP="00FD61B5">
      <w:pPr>
        <w:widowControl w:val="0"/>
      </w:pPr>
      <w:r>
        <w:t>Sponsors: Senators Young, Massey, Setzler and Hutto</w:t>
      </w:r>
    </w:p>
    <w:p w14:paraId="6A0E3874" w14:textId="449ADB0C" w:rsidR="00FD61B5" w:rsidRDefault="00FD61B5" w:rsidP="00FD61B5">
      <w:pPr>
        <w:widowControl w:val="0"/>
      </w:pPr>
      <w:r>
        <w:t>Document Path: l:\s-res\try\021.kmm.try.docx</w:t>
      </w:r>
    </w:p>
    <w:p w14:paraId="03D22F82" w14:textId="31754107" w:rsidR="00FD61B5" w:rsidRDefault="00FD61B5" w:rsidP="00FD61B5">
      <w:pPr>
        <w:widowControl w:val="0"/>
      </w:pPr>
    </w:p>
    <w:p w14:paraId="76F69FAC" w14:textId="77777777" w:rsidR="005E0507" w:rsidRDefault="005E0507" w:rsidP="00FD61B5">
      <w:pPr>
        <w:widowControl w:val="0"/>
      </w:pPr>
      <w:r>
        <w:t>Introduced in the Senate on April 27, 2021</w:t>
      </w:r>
    </w:p>
    <w:p w14:paraId="520F2011" w14:textId="77777777" w:rsidR="005E0507" w:rsidRDefault="005E0507" w:rsidP="00FD61B5">
      <w:pPr>
        <w:widowControl w:val="0"/>
      </w:pPr>
      <w:r>
        <w:t>Introduced in the House on May 5, 2021</w:t>
      </w:r>
    </w:p>
    <w:p w14:paraId="346E74EA" w14:textId="77777777" w:rsidR="005E0507" w:rsidRDefault="005E0507" w:rsidP="00FD61B5">
      <w:pPr>
        <w:widowControl w:val="0"/>
      </w:pPr>
      <w:r>
        <w:t>Adopted by the General Assembly on May 6, 2021</w:t>
      </w:r>
    </w:p>
    <w:p w14:paraId="5A2A3274" w14:textId="77777777" w:rsidR="005E0507" w:rsidRDefault="005E0507" w:rsidP="00FD61B5">
      <w:pPr>
        <w:widowControl w:val="0"/>
      </w:pPr>
    </w:p>
    <w:p w14:paraId="28905283" w14:textId="0C880B67" w:rsidR="00FD61B5" w:rsidRDefault="00FC6AB3" w:rsidP="00FD61B5">
      <w:pPr>
        <w:widowControl w:val="0"/>
      </w:pPr>
      <w:r>
        <w:t>Summary: Inman, William to serve on Savannah River Site Research Authority Board of Directors</w:t>
      </w:r>
    </w:p>
    <w:p w14:paraId="293A60A6" w14:textId="3F9A8C48" w:rsidR="00FD61B5" w:rsidRDefault="00FD61B5" w:rsidP="00FD61B5">
      <w:pPr>
        <w:widowControl w:val="0"/>
      </w:pPr>
    </w:p>
    <w:p w14:paraId="2704870A" w14:textId="73BD5F26" w:rsidR="00FD61B5" w:rsidRDefault="00FD61B5" w:rsidP="00FD61B5">
      <w:pPr>
        <w:widowControl w:val="0"/>
      </w:pPr>
    </w:p>
    <w:p w14:paraId="42F830D0" w14:textId="0BA896E0" w:rsidR="00FD61B5" w:rsidRDefault="00FD61B5" w:rsidP="00FD6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1B5">
        <w:rPr>
          <w:b/>
        </w:rPr>
        <w:t>HISTORY OF LEGISLATIVE ACTIONS</w:t>
      </w:r>
    </w:p>
    <w:p w14:paraId="5DB0B477" w14:textId="5F080FB2" w:rsidR="00FD61B5" w:rsidRDefault="00FD61B5" w:rsidP="00FD6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34F1108" w14:textId="1B4D32EE" w:rsidR="00FD61B5" w:rsidRPr="00FD61B5" w:rsidRDefault="00FD61B5" w:rsidP="00FD6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1B5">
        <w:rPr>
          <w:u w:val="single"/>
        </w:rPr>
        <w:tab/>
        <w:t>Date</w:t>
      </w:r>
      <w:r w:rsidRPr="00FD61B5">
        <w:rPr>
          <w:u w:val="single"/>
        </w:rPr>
        <w:tab/>
        <w:t>Body</w:t>
      </w:r>
      <w:r w:rsidRPr="00FD61B5">
        <w:rPr>
          <w:u w:val="single"/>
        </w:rPr>
        <w:tab/>
        <w:t>Action Description with journal page number</w:t>
      </w:r>
      <w:r w:rsidRPr="00FD61B5">
        <w:rPr>
          <w:u w:val="single"/>
        </w:rPr>
        <w:tab/>
      </w:r>
    </w:p>
    <w:p w14:paraId="654DF26C" w14:textId="77777777" w:rsidR="005D7D3E" w:rsidRDefault="005D7D3E" w:rsidP="005D7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>Introduced, placed on calendar without reference (</w:t>
      </w:r>
      <w:hyperlink r:id="rId6" w:history="1">
        <w:r w:rsidRPr="00972C6A">
          <w:rPr>
            <w:rStyle w:val="Hyperlink"/>
          </w:rPr>
          <w:t>Senate Journal</w:t>
        </w:r>
        <w:r w:rsidRPr="00972C6A">
          <w:rPr>
            <w:rStyle w:val="Hyperlink"/>
          </w:rPr>
          <w:noBreakHyphen/>
          <w:t>page 2</w:t>
        </w:r>
      </w:hyperlink>
      <w:r>
        <w:t>)</w:t>
      </w:r>
    </w:p>
    <w:p w14:paraId="7A59F505" w14:textId="77777777" w:rsidR="005D7D3E" w:rsidRDefault="005D7D3E" w:rsidP="005D7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</w:r>
      <w:r>
        <w:tab/>
        <w:t>Scrivener's error corrected</w:t>
      </w:r>
    </w:p>
    <w:p w14:paraId="6819AE36" w14:textId="77777777" w:rsidR="005D7D3E" w:rsidRDefault="005D7D3E" w:rsidP="005D7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>Adopted, sent to House (</w:t>
      </w:r>
      <w:hyperlink r:id="rId7" w:history="1">
        <w:r w:rsidRPr="00972C6A">
          <w:rPr>
            <w:rStyle w:val="Hyperlink"/>
          </w:rPr>
          <w:t>Senate Journal</w:t>
        </w:r>
        <w:r w:rsidRPr="00972C6A">
          <w:rPr>
            <w:rStyle w:val="Hyperlink"/>
          </w:rPr>
          <w:noBreakHyphen/>
          <w:t>page 40</w:t>
        </w:r>
      </w:hyperlink>
      <w:r>
        <w:t>)</w:t>
      </w:r>
    </w:p>
    <w:p w14:paraId="3C3D2EF3" w14:textId="77777777" w:rsidR="005D7D3E" w:rsidRDefault="005D7D3E" w:rsidP="005D7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Introduced, placed on calendar without reference</w:t>
      </w:r>
    </w:p>
    <w:p w14:paraId="123EF83F" w14:textId="77777777" w:rsidR="005D7D3E" w:rsidRDefault="005D7D3E" w:rsidP="005D7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House</w:t>
      </w:r>
      <w:r>
        <w:tab/>
        <w:t>Adopted, returned to Senate with concurrence (</w:t>
      </w:r>
      <w:hyperlink r:id="rId8" w:history="1">
        <w:r w:rsidRPr="00972C6A">
          <w:rPr>
            <w:rStyle w:val="Hyperlink"/>
          </w:rPr>
          <w:t>House Journal</w:t>
        </w:r>
        <w:r w:rsidRPr="00972C6A">
          <w:rPr>
            <w:rStyle w:val="Hyperlink"/>
          </w:rPr>
          <w:noBreakHyphen/>
          <w:t>page 38</w:t>
        </w:r>
      </w:hyperlink>
      <w:r>
        <w:t>)</w:t>
      </w:r>
    </w:p>
    <w:p w14:paraId="14C645CE" w14:textId="77777777" w:rsidR="005D7D3E" w:rsidRDefault="005D7D3E" w:rsidP="005D7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0F25B71" w14:textId="69A92679" w:rsidR="00FD61B5" w:rsidRDefault="00FD61B5" w:rsidP="00FD6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FD61B5">
          <w:rPr>
            <w:rStyle w:val="Hyperlink"/>
          </w:rPr>
          <w:t>legislative information</w:t>
        </w:r>
      </w:hyperlink>
      <w:r>
        <w:t xml:space="preserve"> at the website</w:t>
      </w:r>
    </w:p>
    <w:p w14:paraId="1935DD35" w14:textId="4273E749" w:rsidR="00FD61B5" w:rsidRDefault="00FD61B5" w:rsidP="00FD6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37CBBBA" w14:textId="77777777" w:rsidR="00FD61B5" w:rsidRPr="00FD61B5" w:rsidRDefault="00FD61B5" w:rsidP="00FD6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F45829C" w14:textId="4DA906E4" w:rsidR="00FD61B5" w:rsidRDefault="00FD61B5" w:rsidP="00FD61B5">
      <w:r w:rsidRPr="00FD61B5">
        <w:rPr>
          <w:b/>
        </w:rPr>
        <w:t>VERSIONS OF THIS BILL</w:t>
      </w:r>
    </w:p>
    <w:p w14:paraId="687A2780" w14:textId="314A4F10" w:rsidR="00FD61B5" w:rsidRDefault="00FD61B5" w:rsidP="00FD61B5"/>
    <w:p w14:paraId="0AC7F26E" w14:textId="4DC127B1" w:rsidR="00FD61B5" w:rsidRDefault="00C050C1" w:rsidP="00FD61B5">
      <w:hyperlink r:id="rId10" w:history="1">
        <w:r w:rsidR="00FD61B5">
          <w:rPr>
            <w:rStyle w:val="Hyperlink"/>
          </w:rPr>
          <w:t>4/27/2021</w:t>
        </w:r>
      </w:hyperlink>
    </w:p>
    <w:p w14:paraId="0FC3DBC9" w14:textId="77F68454" w:rsidR="00FD61B5" w:rsidRDefault="00C050C1" w:rsidP="00FD61B5">
      <w:hyperlink r:id="rId11" w:history="1">
        <w:r w:rsidR="00DC24A3" w:rsidRPr="00DC24A3">
          <w:rPr>
            <w:rStyle w:val="Hyperlink"/>
          </w:rPr>
          <w:t>4/27/2021-A</w:t>
        </w:r>
      </w:hyperlink>
    </w:p>
    <w:p w14:paraId="62182704" w14:textId="572E8489" w:rsidR="00DC24A3" w:rsidRDefault="00C050C1" w:rsidP="00FD61B5">
      <w:hyperlink r:id="rId12" w:history="1">
        <w:r w:rsidR="00BC40DA" w:rsidRPr="00BC40DA">
          <w:rPr>
            <w:rStyle w:val="Hyperlink"/>
          </w:rPr>
          <w:t>4/28/2021</w:t>
        </w:r>
      </w:hyperlink>
    </w:p>
    <w:p w14:paraId="2BE06CB8" w14:textId="5F8DBFEE" w:rsidR="00BC40DA" w:rsidRDefault="00C050C1" w:rsidP="00FD61B5">
      <w:hyperlink r:id="rId13" w:history="1">
        <w:r w:rsidR="00DF500B" w:rsidRPr="00DF500B">
          <w:rPr>
            <w:rStyle w:val="Hyperlink"/>
          </w:rPr>
          <w:t>5/5/2021</w:t>
        </w:r>
      </w:hyperlink>
    </w:p>
    <w:p w14:paraId="1FF8C8EB" w14:textId="77777777" w:rsidR="00DF500B" w:rsidRDefault="00DF500B" w:rsidP="00FD61B5"/>
    <w:p w14:paraId="355830FB" w14:textId="77777777" w:rsidR="00FD61B5" w:rsidRDefault="00FD61B5" w:rsidP="00FD61B5">
      <w:pPr>
        <w:sectPr w:rsidR="00FD61B5" w:rsidSect="00FD61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283F7A0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14:paraId="5BBF9C26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14:paraId="60D654A4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79F491" w14:textId="77777777" w:rsidR="00DF500B" w:rsidRPr="00B0312B" w:rsidRDefault="00DF500B" w:rsidP="00B031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768</w:t>
      </w:r>
    </w:p>
    <w:p w14:paraId="76A8221C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31784C" w14:textId="77777777" w:rsidR="00DF500B" w:rsidRDefault="00DF500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Young, Massey, Setzler and Hutto</w:t>
      </w:r>
    </w:p>
    <w:p w14:paraId="23E0B348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4AA96B" w14:textId="77777777" w:rsidR="00DF500B" w:rsidRDefault="00DF500B" w:rsidP="0091141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5/5/21--H.</w:t>
      </w:r>
      <w:r>
        <w:rPr>
          <w:rFonts w:eastAsia="Times New Roman"/>
        </w:rPr>
        <w:tab/>
      </w:r>
    </w:p>
    <w:p w14:paraId="11526D07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5, 2021.</w:t>
      </w:r>
    </w:p>
    <w:p w14:paraId="222D6276" w14:textId="77777777" w:rsidR="00DF500B" w:rsidRPr="00B0312B" w:rsidRDefault="00DF500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2271632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8B4105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F500B" w:rsidSect="00B0312B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94A5A40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74FF6D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77B896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F130FB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F0C288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63C1D5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0FEDE8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26BBD8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0109CA" w14:textId="77777777" w:rsidR="00DF500B" w:rsidRPr="008F023B" w:rsidRDefault="00DF500B" w:rsidP="00644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14:paraId="63E14653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53C3FB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NOMINATE MR. WILLIAM INMAN TO SERVE ON THE SAVANNAH RIVER SITE RESEARCH AUTHORITY BOARD OF DIRECTORS.</w:t>
      </w:r>
    </w:p>
    <w:p w14:paraId="2C924841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2EAB7D0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was established pursuant to Section 31-12-40(A) of the 1976 Code; and</w:t>
      </w:r>
    </w:p>
    <w:p w14:paraId="019A6402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FB521C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is governed by a board of directors nominated and appointed pursuant to Section 31-12-40(C); and</w:t>
      </w:r>
    </w:p>
    <w:p w14:paraId="3689BB2E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DEB78D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two of the seats on the Savannah River Site Research Authority Board of Directors are appointed by the Governor upon a nomination by a majority of the Senate and a majority of the House of Representatives; and</w:t>
      </w:r>
    </w:p>
    <w:p w14:paraId="67348AAA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B891EB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term for one of those two legislatively nominated seats has expired; and</w:t>
      </w:r>
    </w:p>
    <w:p w14:paraId="74C2CF5E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9A31AC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by this concurrent resolution, a majority of the Senate and majority of the House of Representatives are making a nomination to the Governor for a seat on the Savannah River Site Research Authority Board of Directors.  Now, therefore, </w:t>
      </w:r>
    </w:p>
    <w:p w14:paraId="66707C4F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5DC10A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BC3440C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1648AB" w14:textId="77777777" w:rsidR="00DF500B" w:rsidRDefault="00DF500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a majority of the Senate and a majority of the House of Representatives do hereby nominate for a seat on the Savannah River Site Research Authority Board of Directors:</w:t>
      </w:r>
    </w:p>
    <w:p w14:paraId="4AEE8676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12F1">
        <w:rPr>
          <w:rFonts w:eastAsia="Times New Roman"/>
        </w:rPr>
        <w:t>Initial 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for</w:t>
      </w:r>
      <w:r w:rsidRPr="005C497B">
        <w:rPr>
          <w:rFonts w:eastAsia="Times New Roman"/>
        </w:rPr>
        <w:t xml:space="preserve"> the term t</w:t>
      </w:r>
      <w:r>
        <w:rPr>
          <w:rFonts w:eastAsia="Times New Roman"/>
        </w:rPr>
        <w:t>hat</w:t>
      </w:r>
      <w:r w:rsidRPr="005C497B">
        <w:rPr>
          <w:rFonts w:eastAsia="Times New Roman"/>
        </w:rPr>
        <w:t xml:space="preserve"> commence</w:t>
      </w:r>
      <w:r>
        <w:rPr>
          <w:rFonts w:eastAsia="Times New Roman"/>
        </w:rPr>
        <w:t>d</w:t>
      </w:r>
      <w:r w:rsidRPr="005C497B">
        <w:rPr>
          <w:rFonts w:eastAsia="Times New Roman"/>
        </w:rPr>
        <w:t xml:space="preserve"> </w:t>
      </w:r>
      <w:r>
        <w:rPr>
          <w:rFonts w:eastAsia="Times New Roman"/>
        </w:rPr>
        <w:t>October 21</w:t>
      </w:r>
      <w:r w:rsidRPr="005C497B">
        <w:rPr>
          <w:rFonts w:eastAsia="Times New Roman"/>
        </w:rPr>
        <w:t>,</w:t>
      </w:r>
      <w:r>
        <w:rPr>
          <w:rFonts w:eastAsia="Times New Roman"/>
        </w:rPr>
        <w:t xml:space="preserve"> 2018,</w:t>
      </w:r>
      <w:r w:rsidRPr="005C497B">
        <w:rPr>
          <w:rFonts w:eastAsia="Times New Roman"/>
        </w:rPr>
        <w:t xml:space="preserve"> and </w:t>
      </w:r>
      <w:r>
        <w:rPr>
          <w:rFonts w:eastAsia="Times New Roman"/>
        </w:rPr>
        <w:t xml:space="preserve">will </w:t>
      </w:r>
      <w:r w:rsidRPr="005C497B">
        <w:rPr>
          <w:rFonts w:eastAsia="Times New Roman"/>
        </w:rPr>
        <w:t xml:space="preserve">expire </w:t>
      </w:r>
      <w:r>
        <w:rPr>
          <w:rFonts w:eastAsia="Times New Roman"/>
        </w:rPr>
        <w:t>October 21, 2022.</w:t>
      </w:r>
    </w:p>
    <w:p w14:paraId="3BA93B81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5C8726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06B99AFE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7BC21D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 Mr. William Inman</w:t>
      </w:r>
    </w:p>
    <w:p w14:paraId="3BD2A315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 10 Normandy Lane</w:t>
      </w:r>
    </w:p>
    <w:p w14:paraId="1AC74096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690579CE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1EC056" w14:textId="77777777" w:rsidR="00DF500B" w:rsidRPr="005C497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i/>
        </w:rPr>
        <w:t>Vice</w:t>
      </w:r>
      <w:r>
        <w:rPr>
          <w:rFonts w:eastAsia="Times New Roman"/>
        </w:rPr>
        <w:t>: Dr. Thomas Hallman</w:t>
      </w:r>
    </w:p>
    <w:p w14:paraId="40C55751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B3A17B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by the Senate, the House of Representatives concurring:</w:t>
      </w:r>
    </w:p>
    <w:p w14:paraId="1F46CA78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D22EE3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a majority of the Senate and a majority of the House of Representatives do hereby nominate for a seat on the Savannah River Site Research Authority Board of Directors:</w:t>
      </w:r>
    </w:p>
    <w:p w14:paraId="0F5DBDBE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44DE7E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with the term to commence </w:t>
      </w:r>
      <w:r>
        <w:rPr>
          <w:rFonts w:eastAsia="Times New Roman"/>
        </w:rPr>
        <w:t>October 21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 xml:space="preserve">2022, </w:t>
      </w:r>
      <w:r w:rsidRPr="005C497B">
        <w:rPr>
          <w:rFonts w:eastAsia="Times New Roman"/>
        </w:rPr>
        <w:t xml:space="preserve">and to expire </w:t>
      </w:r>
      <w:r>
        <w:rPr>
          <w:rFonts w:eastAsia="Times New Roman"/>
        </w:rPr>
        <w:t>October 21, 2026.</w:t>
      </w:r>
    </w:p>
    <w:p w14:paraId="5F1851A7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015141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2496FF6F" w14:textId="77777777" w:rsidR="00DF500B" w:rsidRDefault="00DF500B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D2107A" w14:textId="77777777" w:rsidR="00DF500B" w:rsidRDefault="00DF500B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 Mr. William Inman</w:t>
      </w:r>
    </w:p>
    <w:p w14:paraId="48CEF947" w14:textId="77777777" w:rsidR="00DF500B" w:rsidRDefault="00DF500B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 10 Normandy Lane</w:t>
      </w:r>
    </w:p>
    <w:p w14:paraId="473DF448" w14:textId="77777777" w:rsidR="00DF500B" w:rsidRDefault="00DF500B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2ED13FAE" w14:textId="77777777" w:rsidR="00DF500B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84C1AA" w14:textId="77777777" w:rsidR="00DF500B" w:rsidRPr="00522CE0" w:rsidRDefault="00DF5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Governor Henry D. McMaster.</w:t>
      </w:r>
    </w:p>
    <w:p w14:paraId="7C066D39" w14:textId="77777777" w:rsidR="00DF500B" w:rsidRDefault="00DF50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BB45A86" w14:textId="77777777" w:rsidR="00FD61B5" w:rsidRDefault="00FD61B5" w:rsidP="00DF5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FD61B5" w:rsidSect="00B0312B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E7A03" w14:textId="77777777" w:rsidR="00D8112C" w:rsidRDefault="00D8112C" w:rsidP="00522CE0">
      <w:r>
        <w:separator/>
      </w:r>
    </w:p>
  </w:endnote>
  <w:endnote w:type="continuationSeparator" w:id="0">
    <w:p w14:paraId="526B45E3" w14:textId="77777777" w:rsidR="00D8112C" w:rsidRDefault="00D811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6CDB64-8A49-49EE-AE5C-F1A9311FA80D}"/>
    <w:embedBold r:id="rId2" w:fontKey="{19B927D6-1037-4B12-895C-BE7828BA770F}"/>
    <w:embedItalic r:id="rId3" w:fontKey="{EC132F22-05E7-4518-B392-EA269F1B9D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A2B3C41-6D12-4E65-810B-FEF5C9BF69C3}"/>
    <w:embedBold r:id="rId5" w:fontKey="{D7B51B89-7102-47E8-B292-3D55037B90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C5C2320-A98D-4C6D-9494-948B0653BB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E0623A-086B-45A1-93F9-83687D7BE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A794" w14:textId="21B1019A" w:rsidR="00DF500B" w:rsidRPr="0064409D" w:rsidRDefault="00DF500B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[768-</w:t>
    </w:r>
    <w:r>
      <w:fldChar w:fldCharType="begin"/>
    </w:r>
    <w:r>
      <w:instrText xml:space="preserve"> PAGE  \* MERGEFORMAT </w:instrText>
    </w:r>
    <w:r>
      <w:fldChar w:fldCharType="separate"/>
    </w:r>
    <w:r w:rsidR="005D7D3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31C11" w14:textId="0844E7FD" w:rsidR="00B0312B" w:rsidRPr="0064409D" w:rsidRDefault="00DF500B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2B2D2" w14:textId="77777777" w:rsidR="00D8112C" w:rsidRDefault="00D8112C" w:rsidP="00522CE0">
      <w:r>
        <w:separator/>
      </w:r>
    </w:p>
  </w:footnote>
  <w:footnote w:type="continuationSeparator" w:id="0">
    <w:p w14:paraId="7DB31DE2" w14:textId="77777777" w:rsidR="00D8112C" w:rsidRDefault="00D811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.KMM.TRY"/>
    <w:docVar w:name="CoverAttorneyInitials" w:val="KMM"/>
    <w:docVar w:name="CoverAttorneyLastName" w:val="Moffitt"/>
    <w:docVar w:name="CoverBillType" w:val="c"/>
    <w:docVar w:name="CoverSenator" w:val="TRY"/>
    <w:docVar w:name="dvBillNumber" w:val="768"/>
    <w:docVar w:name="dvBillNumberPrefix" w:val="S. "/>
    <w:docVar w:name="dvOriginalBody" w:val="Senate"/>
    <w:docVar w:name="fulldraftpath" w:val="L:\S-RES\TRY\021.KMM.TRY.DOCX"/>
    <w:docVar w:name="NameofBody" w:val="S"/>
    <w:docVar w:name="vgroup2" w:val="S-RES"/>
  </w:docVars>
  <w:rsids>
    <w:rsidRoot w:val="007D7056"/>
    <w:rsid w:val="00042AC1"/>
    <w:rsid w:val="00046516"/>
    <w:rsid w:val="00071D1D"/>
    <w:rsid w:val="00072458"/>
    <w:rsid w:val="0007601D"/>
    <w:rsid w:val="000A4F4C"/>
    <w:rsid w:val="000B0720"/>
    <w:rsid w:val="000B5EAF"/>
    <w:rsid w:val="001315B2"/>
    <w:rsid w:val="00134186"/>
    <w:rsid w:val="00143C65"/>
    <w:rsid w:val="00170561"/>
    <w:rsid w:val="00174988"/>
    <w:rsid w:val="00186AC9"/>
    <w:rsid w:val="00197DF1"/>
    <w:rsid w:val="001B3DD9"/>
    <w:rsid w:val="001B58E9"/>
    <w:rsid w:val="001B7E5D"/>
    <w:rsid w:val="001D3BAC"/>
    <w:rsid w:val="001F49D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7F34"/>
    <w:rsid w:val="00383247"/>
    <w:rsid w:val="003D6E2B"/>
    <w:rsid w:val="003E7597"/>
    <w:rsid w:val="003F6CAE"/>
    <w:rsid w:val="00413EBF"/>
    <w:rsid w:val="0044020F"/>
    <w:rsid w:val="00450668"/>
    <w:rsid w:val="00454138"/>
    <w:rsid w:val="004813A2"/>
    <w:rsid w:val="004952FA"/>
    <w:rsid w:val="004B6A22"/>
    <w:rsid w:val="004D7F37"/>
    <w:rsid w:val="004E12F1"/>
    <w:rsid w:val="00522CE0"/>
    <w:rsid w:val="00541951"/>
    <w:rsid w:val="00545BC9"/>
    <w:rsid w:val="00565148"/>
    <w:rsid w:val="00570403"/>
    <w:rsid w:val="00577450"/>
    <w:rsid w:val="00593361"/>
    <w:rsid w:val="005A413B"/>
    <w:rsid w:val="005A5017"/>
    <w:rsid w:val="005A648C"/>
    <w:rsid w:val="005C497B"/>
    <w:rsid w:val="005D7D3E"/>
    <w:rsid w:val="005E0507"/>
    <w:rsid w:val="005F07AC"/>
    <w:rsid w:val="005F1745"/>
    <w:rsid w:val="0064409D"/>
    <w:rsid w:val="006A1802"/>
    <w:rsid w:val="006C0CBB"/>
    <w:rsid w:val="006C74EA"/>
    <w:rsid w:val="006F56CF"/>
    <w:rsid w:val="006F6BFA"/>
    <w:rsid w:val="00720D40"/>
    <w:rsid w:val="007318D4"/>
    <w:rsid w:val="00765784"/>
    <w:rsid w:val="007A2178"/>
    <w:rsid w:val="007A4390"/>
    <w:rsid w:val="007D7056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46A"/>
    <w:rsid w:val="009C118A"/>
    <w:rsid w:val="00A02011"/>
    <w:rsid w:val="00A4011E"/>
    <w:rsid w:val="00A86015"/>
    <w:rsid w:val="00A9594E"/>
    <w:rsid w:val="00AE31FB"/>
    <w:rsid w:val="00AE59C8"/>
    <w:rsid w:val="00B10098"/>
    <w:rsid w:val="00B5790D"/>
    <w:rsid w:val="00B945C5"/>
    <w:rsid w:val="00BA20EA"/>
    <w:rsid w:val="00BB5AFC"/>
    <w:rsid w:val="00BC026E"/>
    <w:rsid w:val="00BC0A56"/>
    <w:rsid w:val="00BC40D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B35"/>
    <w:rsid w:val="00D8112C"/>
    <w:rsid w:val="00D86943"/>
    <w:rsid w:val="00DA3C6B"/>
    <w:rsid w:val="00DA47B9"/>
    <w:rsid w:val="00DC24A3"/>
    <w:rsid w:val="00DE5635"/>
    <w:rsid w:val="00DF500B"/>
    <w:rsid w:val="00E058D3"/>
    <w:rsid w:val="00E12CA0"/>
    <w:rsid w:val="00E2236D"/>
    <w:rsid w:val="00E76AD9"/>
    <w:rsid w:val="00E86EE2"/>
    <w:rsid w:val="00E91E2F"/>
    <w:rsid w:val="00E94B19"/>
    <w:rsid w:val="00E96463"/>
    <w:rsid w:val="00EA3546"/>
    <w:rsid w:val="00EB47AE"/>
    <w:rsid w:val="00EC34E1"/>
    <w:rsid w:val="00F0234A"/>
    <w:rsid w:val="00F05CF2"/>
    <w:rsid w:val="00F51241"/>
    <w:rsid w:val="00F52959"/>
    <w:rsid w:val="00F55884"/>
    <w:rsid w:val="00F9298B"/>
    <w:rsid w:val="00FB7F01"/>
    <w:rsid w:val="00FC0D36"/>
    <w:rsid w:val="00FC3A2B"/>
    <w:rsid w:val="00FC6AB3"/>
    <w:rsid w:val="00FD41AB"/>
    <w:rsid w:val="00FD61B5"/>
    <w:rsid w:val="00FE6467"/>
    <w:rsid w:val="00FE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A44C2A4"/>
  <w15:docId w15:val="{FA96F1A1-CD5D-4631-974B-8DC8278F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1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A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D61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06.docx" TargetMode="External"/><Relationship Id="rId13" Type="http://schemas.openxmlformats.org/officeDocument/2006/relationships/hyperlink" Target="file:///p:\pprever\2021-22\768_202105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504.docx" TargetMode="External"/><Relationship Id="rId12" Type="http://schemas.openxmlformats.org/officeDocument/2006/relationships/hyperlink" Target="file:///p:\pprever\2021-22\768_20210428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0427.docx" TargetMode="External"/><Relationship Id="rId11" Type="http://schemas.openxmlformats.org/officeDocument/2006/relationships/hyperlink" Target="file:///p:\pprever\2021-22\768_20210427A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p:\pprever\2021-22\768_2021042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768&amp;session=124&amp;summary=B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768: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2021-05-11T15:35:00Z</dcterms:created>
  <dcterms:modified xsi:type="dcterms:W3CDTF">2021-05-11T15:35:00Z</dcterms:modified>
</cp:coreProperties>
</file>