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D3D3E" w:rsidRDefault="003D3D3E" w:rsidP="003D3D3E">
      <w:pPr>
        <w:widowControl w:val="0"/>
        <w:jc w:val="center"/>
      </w:pPr>
      <w:r w:rsidRPr="003D3D3E">
        <w:rPr>
          <w:b/>
        </w:rPr>
        <w:t>South Carolina General Assembly</w:t>
      </w:r>
    </w:p>
    <w:p w:rsidR="003D3D3E" w:rsidRDefault="003D3D3E" w:rsidP="003D3D3E">
      <w:pPr>
        <w:widowControl w:val="0"/>
        <w:jc w:val="center"/>
      </w:pPr>
      <w:r>
        <w:t>124th Session, 2021-2022</w:t>
      </w:r>
    </w:p>
    <w:p w:rsidR="003D3D3E" w:rsidRDefault="003D3D3E" w:rsidP="003D3D3E">
      <w:pPr>
        <w:widowControl w:val="0"/>
      </w:pPr>
    </w:p>
    <w:p w:rsidR="003D3D3E" w:rsidRDefault="003D3D3E" w:rsidP="003D3D3E">
      <w:pPr>
        <w:widowControl w:val="0"/>
        <w:rPr>
          <w:b/>
        </w:rPr>
      </w:pPr>
      <w:r w:rsidRPr="003D3D3E">
        <w:rPr>
          <w:b/>
        </w:rPr>
        <w:t>S.</w:t>
      </w:r>
      <w:r>
        <w:rPr>
          <w:b/>
        </w:rPr>
        <w:t xml:space="preserve"> </w:t>
      </w:r>
      <w:r w:rsidRPr="003D3D3E">
        <w:rPr>
          <w:b/>
        </w:rPr>
        <w:t>992</w:t>
      </w:r>
    </w:p>
    <w:p w:rsidR="003D3D3E" w:rsidRDefault="003D3D3E" w:rsidP="003D3D3E">
      <w:pPr>
        <w:widowControl w:val="0"/>
        <w:rPr>
          <w:b/>
        </w:rPr>
      </w:pPr>
    </w:p>
    <w:p w:rsidR="003D3D3E" w:rsidRDefault="003D3D3E" w:rsidP="003D3D3E">
      <w:pPr>
        <w:widowControl w:val="0"/>
      </w:pPr>
      <w:r w:rsidRPr="003D3D3E">
        <w:rPr>
          <w:b/>
        </w:rPr>
        <w:t>STATUS INFORMATION</w:t>
      </w:r>
    </w:p>
    <w:p w:rsidR="003D3D3E" w:rsidRDefault="003D3D3E" w:rsidP="003D3D3E">
      <w:pPr>
        <w:widowControl w:val="0"/>
      </w:pPr>
    </w:p>
    <w:p w:rsidR="003D3D3E" w:rsidRDefault="003D3D3E" w:rsidP="003D3D3E">
      <w:pPr>
        <w:widowControl w:val="0"/>
      </w:pPr>
      <w:r>
        <w:t>General Bill</w:t>
      </w:r>
    </w:p>
    <w:p w:rsidR="003D3D3E" w:rsidRDefault="00D61B82" w:rsidP="003D3D3E">
      <w:pPr>
        <w:widowControl w:val="0"/>
      </w:pPr>
      <w:r>
        <w:t>Sponsors: Senators Rice, Kimbrell, Verdin, Shealy, Adams, Hutto, McElveen, Gambrell and Garrett</w:t>
      </w:r>
    </w:p>
    <w:p w:rsidR="003D3D3E" w:rsidRDefault="003D3D3E" w:rsidP="003D3D3E">
      <w:pPr>
        <w:widowControl w:val="0"/>
      </w:pPr>
      <w:r>
        <w:t>Document Path: l:\s-res\rfr\004newb.sp.rfr.docx</w:t>
      </w:r>
    </w:p>
    <w:p w:rsidR="003D3D3E" w:rsidRDefault="003D3D3E" w:rsidP="003D3D3E">
      <w:pPr>
        <w:widowControl w:val="0"/>
      </w:pPr>
    </w:p>
    <w:p w:rsidR="006E713E" w:rsidRDefault="006E713E" w:rsidP="003D3D3E">
      <w:pPr>
        <w:widowControl w:val="0"/>
      </w:pPr>
      <w:r>
        <w:t>Introduced in the Senate on January 19, 2022</w:t>
      </w:r>
    </w:p>
    <w:p w:rsidR="006E713E" w:rsidRDefault="006E713E" w:rsidP="003D3D3E">
      <w:pPr>
        <w:widowControl w:val="0"/>
      </w:pPr>
      <w:r>
        <w:t>Introduced in the House on March 29, 2022</w:t>
      </w:r>
    </w:p>
    <w:p w:rsidR="006E713E" w:rsidRDefault="006E713E" w:rsidP="003D3D3E">
      <w:pPr>
        <w:widowControl w:val="0"/>
      </w:pPr>
      <w:r>
        <w:t>Last Amended on March 15, 2022</w:t>
      </w:r>
    </w:p>
    <w:p w:rsidR="006E713E" w:rsidRPr="006E713E" w:rsidRDefault="006E713E" w:rsidP="003D3D3E">
      <w:pPr>
        <w:widowControl w:val="0"/>
      </w:pPr>
      <w:r>
        <w:t xml:space="preserve">Currently residing in the House Committee on </w:t>
      </w:r>
      <w:r w:rsidRPr="006E713E">
        <w:rPr>
          <w:b/>
        </w:rPr>
        <w:t>Medical, Military, Public and Municipal Affairs</w:t>
      </w:r>
    </w:p>
    <w:p w:rsidR="006E713E" w:rsidRDefault="006E713E" w:rsidP="003D3D3E">
      <w:pPr>
        <w:widowControl w:val="0"/>
      </w:pPr>
    </w:p>
    <w:p w:rsidR="003D3D3E" w:rsidRDefault="00480E77" w:rsidP="003D3D3E">
      <w:pPr>
        <w:widowControl w:val="0"/>
      </w:pPr>
      <w:r>
        <w:t>Summary: Neonatal testing</w:t>
      </w:r>
    </w:p>
    <w:p w:rsidR="003D3D3E" w:rsidRDefault="003D3D3E" w:rsidP="003D3D3E">
      <w:pPr>
        <w:widowControl w:val="0"/>
      </w:pPr>
    </w:p>
    <w:p w:rsidR="003D3D3E" w:rsidRDefault="003D3D3E" w:rsidP="003D3D3E">
      <w:pPr>
        <w:widowControl w:val="0"/>
      </w:pPr>
    </w:p>
    <w:p w:rsidR="003D3D3E" w:rsidRDefault="003D3D3E" w:rsidP="003D3D3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D3D3E">
        <w:rPr>
          <w:b/>
        </w:rPr>
        <w:t>HISTORY OF LEGISLATIVE ACTIONS</w:t>
      </w:r>
    </w:p>
    <w:p w:rsidR="003D3D3E" w:rsidRDefault="003D3D3E" w:rsidP="003D3D3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D3D3E" w:rsidRPr="003D3D3E" w:rsidRDefault="003D3D3E" w:rsidP="003D3D3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D3D3E">
        <w:rPr>
          <w:u w:val="single"/>
        </w:rPr>
        <w:tab/>
        <w:t>Date</w:t>
      </w:r>
      <w:r w:rsidRPr="003D3D3E">
        <w:rPr>
          <w:u w:val="single"/>
        </w:rPr>
        <w:tab/>
        <w:t>Body</w:t>
      </w:r>
      <w:r w:rsidRPr="003D3D3E">
        <w:rPr>
          <w:u w:val="single"/>
        </w:rPr>
        <w:tab/>
        <w:t>Action Description with journal page number</w:t>
      </w:r>
      <w:r w:rsidRPr="003D3D3E">
        <w:rPr>
          <w:u w:val="single"/>
        </w:rPr>
        <w:tab/>
      </w:r>
    </w:p>
    <w:p w:rsidR="006E7824" w:rsidRDefault="006E7824" w:rsidP="006E78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1/19/2022</w:t>
      </w:r>
      <w:r>
        <w:tab/>
        <w:t>Senate</w:t>
      </w:r>
      <w:r>
        <w:tab/>
        <w:t>Introduced and read first time (</w:t>
      </w:r>
      <w:hyperlink r:id="rId6" w:history="1">
        <w:r w:rsidRPr="003716A4">
          <w:rPr>
            <w:rStyle w:val="Hyperlink"/>
          </w:rPr>
          <w:t>Senate Journal</w:t>
        </w:r>
        <w:r w:rsidRPr="003716A4">
          <w:rPr>
            <w:rStyle w:val="Hyperlink"/>
          </w:rPr>
          <w:noBreakHyphen/>
          <w:t>page 4</w:t>
        </w:r>
      </w:hyperlink>
      <w:r>
        <w:t>)</w:t>
      </w:r>
    </w:p>
    <w:p w:rsidR="006E7824" w:rsidRDefault="006E7824" w:rsidP="006E78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1/19/2022</w:t>
      </w:r>
      <w:r>
        <w:tab/>
        <w:t>Senate</w:t>
      </w:r>
      <w:r>
        <w:tab/>
        <w:t xml:space="preserve">Referred to Committee on </w:t>
      </w:r>
      <w:r w:rsidRPr="003716A4">
        <w:rPr>
          <w:b/>
        </w:rPr>
        <w:t>Medical Affairs</w:t>
      </w:r>
      <w:r>
        <w:t xml:space="preserve"> (</w:t>
      </w:r>
      <w:hyperlink r:id="rId7" w:history="1">
        <w:r w:rsidRPr="003716A4">
          <w:rPr>
            <w:rStyle w:val="Hyperlink"/>
          </w:rPr>
          <w:t>Senate Journal</w:t>
        </w:r>
        <w:r w:rsidRPr="003716A4">
          <w:rPr>
            <w:rStyle w:val="Hyperlink"/>
          </w:rPr>
          <w:noBreakHyphen/>
          <w:t>page 4</w:t>
        </w:r>
      </w:hyperlink>
      <w:r>
        <w:t>)</w:t>
      </w:r>
    </w:p>
    <w:p w:rsidR="006E7824" w:rsidRDefault="006E7824" w:rsidP="006E78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3/3/2022</w:t>
      </w:r>
      <w:r>
        <w:tab/>
        <w:t>Senate</w:t>
      </w:r>
      <w:r>
        <w:tab/>
        <w:t xml:space="preserve">Committee report: Favorable with amendment </w:t>
      </w:r>
      <w:r w:rsidRPr="003716A4">
        <w:rPr>
          <w:b/>
        </w:rPr>
        <w:t>Medical Affairs</w:t>
      </w:r>
      <w:r>
        <w:t xml:space="preserve"> (</w:t>
      </w:r>
      <w:hyperlink r:id="rId8" w:history="1">
        <w:r w:rsidRPr="003716A4">
          <w:rPr>
            <w:rStyle w:val="Hyperlink"/>
          </w:rPr>
          <w:t>Senate Journal</w:t>
        </w:r>
        <w:r w:rsidRPr="003716A4">
          <w:rPr>
            <w:rStyle w:val="Hyperlink"/>
          </w:rPr>
          <w:noBreakHyphen/>
          <w:t>page 13</w:t>
        </w:r>
      </w:hyperlink>
      <w:r>
        <w:t>)</w:t>
      </w:r>
    </w:p>
    <w:p w:rsidR="006E7824" w:rsidRDefault="006E7824" w:rsidP="006E78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3/4/2022</w:t>
      </w:r>
      <w:r>
        <w:tab/>
      </w:r>
      <w:r>
        <w:tab/>
        <w:t>Scrivener's error corrected</w:t>
      </w:r>
    </w:p>
    <w:p w:rsidR="006E7824" w:rsidRDefault="006E7824" w:rsidP="006E78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Senate</w:t>
      </w:r>
      <w:r>
        <w:tab/>
        <w:t>Committee Amendment Adopted (</w:t>
      </w:r>
      <w:hyperlink r:id="rId9" w:history="1">
        <w:r w:rsidRPr="003716A4">
          <w:rPr>
            <w:rStyle w:val="Hyperlink"/>
          </w:rPr>
          <w:t>Senate Journal</w:t>
        </w:r>
        <w:r w:rsidRPr="003716A4">
          <w:rPr>
            <w:rStyle w:val="Hyperlink"/>
          </w:rPr>
          <w:noBreakHyphen/>
          <w:t>page 27</w:t>
        </w:r>
      </w:hyperlink>
      <w:r>
        <w:t>)</w:t>
      </w:r>
    </w:p>
    <w:p w:rsidR="006E7824" w:rsidRDefault="006E7824" w:rsidP="006E78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Senate</w:t>
      </w:r>
      <w:r>
        <w:tab/>
        <w:t>Read second time (</w:t>
      </w:r>
      <w:hyperlink r:id="rId10" w:history="1">
        <w:r w:rsidRPr="003716A4">
          <w:rPr>
            <w:rStyle w:val="Hyperlink"/>
          </w:rPr>
          <w:t>Senate Journal</w:t>
        </w:r>
        <w:r w:rsidRPr="003716A4">
          <w:rPr>
            <w:rStyle w:val="Hyperlink"/>
          </w:rPr>
          <w:noBreakHyphen/>
          <w:t>page 27</w:t>
        </w:r>
      </w:hyperlink>
      <w:r>
        <w:t>)</w:t>
      </w:r>
    </w:p>
    <w:p w:rsidR="006E7824" w:rsidRDefault="006E7824" w:rsidP="006E78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Senate</w:t>
      </w:r>
      <w:r>
        <w:tab/>
        <w:t>Roll call Ayes</w:t>
      </w:r>
      <w:r>
        <w:noBreakHyphen/>
        <w:t>40  Nays</w:t>
      </w:r>
      <w:r>
        <w:noBreakHyphen/>
        <w:t>0 (</w:t>
      </w:r>
      <w:hyperlink r:id="rId11" w:history="1">
        <w:r w:rsidRPr="003716A4">
          <w:rPr>
            <w:rStyle w:val="Hyperlink"/>
          </w:rPr>
          <w:t>Senate Journal</w:t>
        </w:r>
        <w:r w:rsidRPr="003716A4">
          <w:rPr>
            <w:rStyle w:val="Hyperlink"/>
          </w:rPr>
          <w:noBreakHyphen/>
          <w:t>page 27</w:t>
        </w:r>
      </w:hyperlink>
      <w:r>
        <w:t>)</w:t>
      </w:r>
    </w:p>
    <w:p w:rsidR="006E7824" w:rsidRDefault="006E7824" w:rsidP="006E78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3/16/2022</w:t>
      </w:r>
      <w:r>
        <w:tab/>
        <w:t>Senate</w:t>
      </w:r>
      <w:r>
        <w:tab/>
        <w:t>Read third time and sent to House (</w:t>
      </w:r>
      <w:hyperlink r:id="rId12" w:history="1">
        <w:r w:rsidRPr="003716A4">
          <w:rPr>
            <w:rStyle w:val="Hyperlink"/>
          </w:rPr>
          <w:t>Senate Journal</w:t>
        </w:r>
        <w:r w:rsidRPr="003716A4">
          <w:rPr>
            <w:rStyle w:val="Hyperlink"/>
          </w:rPr>
          <w:noBreakHyphen/>
          <w:t>page 10</w:t>
        </w:r>
      </w:hyperlink>
      <w:r>
        <w:t>)</w:t>
      </w:r>
    </w:p>
    <w:p w:rsidR="006E7824" w:rsidRDefault="006E7824" w:rsidP="006E78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>Introduced and read first time (</w:t>
      </w:r>
      <w:hyperlink r:id="rId13" w:history="1">
        <w:r w:rsidRPr="003716A4">
          <w:rPr>
            <w:rStyle w:val="Hyperlink"/>
          </w:rPr>
          <w:t>House Journal</w:t>
        </w:r>
        <w:r w:rsidRPr="003716A4">
          <w:rPr>
            <w:rStyle w:val="Hyperlink"/>
          </w:rPr>
          <w:noBreakHyphen/>
          <w:t>page 37</w:t>
        </w:r>
      </w:hyperlink>
      <w:r>
        <w:t>)</w:t>
      </w:r>
    </w:p>
    <w:p w:rsidR="006E7824" w:rsidRDefault="006E7824" w:rsidP="006E78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 xml:space="preserve">Referred to Committee on </w:t>
      </w:r>
      <w:r w:rsidRPr="003716A4">
        <w:rPr>
          <w:b/>
        </w:rPr>
        <w:t>Medical, Military, Public and Municipal Affairs</w:t>
      </w:r>
      <w:r>
        <w:t xml:space="preserve"> (</w:t>
      </w:r>
      <w:hyperlink r:id="rId14" w:history="1">
        <w:r w:rsidRPr="003716A4">
          <w:rPr>
            <w:rStyle w:val="Hyperlink"/>
          </w:rPr>
          <w:t>House Journal</w:t>
        </w:r>
        <w:r w:rsidRPr="003716A4">
          <w:rPr>
            <w:rStyle w:val="Hyperlink"/>
          </w:rPr>
          <w:noBreakHyphen/>
          <w:t>page 37</w:t>
        </w:r>
      </w:hyperlink>
      <w:r>
        <w:t>)</w:t>
      </w:r>
    </w:p>
    <w:p w:rsidR="006E7824" w:rsidRDefault="006E7824" w:rsidP="006E78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D3D3E" w:rsidRDefault="003D3D3E" w:rsidP="003D3D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15" w:history="1">
        <w:r w:rsidRPr="003D3D3E">
          <w:rPr>
            <w:rStyle w:val="Hyperlink"/>
          </w:rPr>
          <w:t>legislative information</w:t>
        </w:r>
      </w:hyperlink>
      <w:r>
        <w:t xml:space="preserve"> at the website</w:t>
      </w:r>
    </w:p>
    <w:p w:rsidR="003D3D3E" w:rsidRDefault="003D3D3E" w:rsidP="003D3D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D3D3E" w:rsidRPr="003D3D3E" w:rsidRDefault="003D3D3E" w:rsidP="003D3D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D3D3E" w:rsidRDefault="003D3D3E" w:rsidP="003D3D3E">
      <w:pPr>
        <w:widowControl w:val="0"/>
      </w:pPr>
      <w:r w:rsidRPr="003D3D3E">
        <w:rPr>
          <w:b/>
        </w:rPr>
        <w:t>VERSIONS OF THIS BILL</w:t>
      </w:r>
    </w:p>
    <w:p w:rsidR="003D3D3E" w:rsidRDefault="003D3D3E" w:rsidP="003D3D3E">
      <w:pPr>
        <w:widowControl w:val="0"/>
      </w:pPr>
    </w:p>
    <w:p w:rsidR="003D3D3E" w:rsidRDefault="00A24083" w:rsidP="003D3D3E">
      <w:pPr>
        <w:widowControl w:val="0"/>
      </w:pPr>
      <w:hyperlink r:id="rId16" w:history="1">
        <w:r w:rsidR="003D3D3E">
          <w:rPr>
            <w:rStyle w:val="Hyperlink"/>
          </w:rPr>
          <w:t>1/19/2022</w:t>
        </w:r>
      </w:hyperlink>
    </w:p>
    <w:p w:rsidR="003D3D3E" w:rsidRDefault="00A24083" w:rsidP="003D3D3E">
      <w:hyperlink r:id="rId17" w:history="1">
        <w:r w:rsidR="00792377" w:rsidRPr="00792377">
          <w:rPr>
            <w:rStyle w:val="Hyperlink"/>
          </w:rPr>
          <w:t>3/3/2022</w:t>
        </w:r>
      </w:hyperlink>
    </w:p>
    <w:p w:rsidR="00792377" w:rsidRDefault="00A24083" w:rsidP="003D3D3E">
      <w:hyperlink r:id="rId18" w:history="1">
        <w:r w:rsidR="004E7216" w:rsidRPr="004E7216">
          <w:rPr>
            <w:rStyle w:val="Hyperlink"/>
          </w:rPr>
          <w:t>3/4/2022</w:t>
        </w:r>
      </w:hyperlink>
    </w:p>
    <w:p w:rsidR="004E7216" w:rsidRDefault="00A24083" w:rsidP="003D3D3E">
      <w:hyperlink r:id="rId19" w:history="1">
        <w:r w:rsidR="00D676CF" w:rsidRPr="00D676CF">
          <w:rPr>
            <w:rStyle w:val="Hyperlink"/>
          </w:rPr>
          <w:t>3/15/2022</w:t>
        </w:r>
      </w:hyperlink>
    </w:p>
    <w:p w:rsidR="00D676CF" w:rsidRDefault="00D676CF" w:rsidP="003D3D3E"/>
    <w:p w:rsidR="003D3D3E" w:rsidRDefault="003D3D3E" w:rsidP="003D3D3E">
      <w:pPr>
        <w:sectPr w:rsidR="003D3D3E" w:rsidSect="003D3D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676CF" w:rsidRDefault="00D676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lastRenderedPageBreak/>
        <w:t>Indicates Matter Stricken</w:t>
      </w:r>
    </w:p>
    <w:p w:rsidR="00D676CF" w:rsidRPr="00075C46" w:rsidRDefault="00D676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D676CF" w:rsidRDefault="00D676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76CF" w:rsidRDefault="00D676CF" w:rsidP="00075C4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D676CF" w:rsidRDefault="00D676CF" w:rsidP="00075C4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15, 2022</w:t>
      </w:r>
    </w:p>
    <w:p w:rsidR="00D676CF" w:rsidRDefault="00D676CF" w:rsidP="00075C46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D676CF" w:rsidRPr="00075C46" w:rsidRDefault="00D676CF" w:rsidP="00075C4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992</w:t>
      </w:r>
    </w:p>
    <w:p w:rsidR="00D676CF" w:rsidRDefault="00D676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76CF" w:rsidRDefault="00D676CF" w:rsidP="0007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Rice, Kimbrell, Verdin, Shealy, Adams, Hutto, McElveen, Gambrell and Garrett</w:t>
      </w:r>
    </w:p>
    <w:p w:rsidR="00D676CF" w:rsidRDefault="00D676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76CF" w:rsidRDefault="00D676CF" w:rsidP="00D528A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3/15/22--S.</w:t>
      </w:r>
    </w:p>
    <w:p w:rsidR="00D676CF" w:rsidRDefault="00D676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19, 2022.</w:t>
      </w:r>
    </w:p>
    <w:p w:rsidR="00D676CF" w:rsidRDefault="00D676CF" w:rsidP="00F32A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676CF" w:rsidRDefault="00D676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676CF" w:rsidSect="00075C46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676CF" w:rsidRPr="00522CE0" w:rsidRDefault="00D676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76CF" w:rsidRPr="00522CE0" w:rsidRDefault="00D676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76CF" w:rsidRPr="00522CE0" w:rsidRDefault="00D676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76CF" w:rsidRPr="00522CE0" w:rsidRDefault="00D676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76CF" w:rsidRPr="00522CE0" w:rsidRDefault="00D676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76CF" w:rsidRPr="00522CE0" w:rsidRDefault="00D676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76CF" w:rsidRPr="00522CE0" w:rsidRDefault="00D676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76CF" w:rsidRPr="00522CE0" w:rsidRDefault="00D676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76CF" w:rsidRPr="008F023B" w:rsidRDefault="00D676CF" w:rsidP="00570A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BILL</w:t>
      </w:r>
    </w:p>
    <w:p w:rsidR="00D676CF" w:rsidRPr="00522CE0" w:rsidRDefault="00D676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76CF" w:rsidRPr="00522CE0" w:rsidRDefault="00D676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SECTION 44-37-30(B) OF THE 1976 CODE, RELATING TO INFORMATION OBTAINED FROM </w:t>
      </w:r>
      <w:r w:rsidRPr="003F3F9E">
        <w:t>NEONATAL TESTING OF CHILDREN</w:t>
      </w:r>
      <w:r>
        <w:t xml:space="preserve">, TO PROVIDE THAT, AT THE SAME TIME INFORMATION IS RELEASED TO A CHILD’S PHYSICIAN, THE DEPARTMENT SHALL </w:t>
      </w:r>
      <w:r w:rsidRPr="00622ED7">
        <w:t>REFER CHILDREN WITH METABOLIC, GENETIC, OR CONGENITAL DISORDERS TO A QUALIFIED SPECIALIST FOR FOLLOW-UP SERVICES, INCLUDING TREATMENT, COUNSELING, AND EDUCATION.</w:t>
      </w:r>
    </w:p>
    <w:p w:rsidR="00D676CF" w:rsidRDefault="00D676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D676CF" w:rsidRDefault="00D676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76CF" w:rsidRDefault="00D676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676CF" w:rsidRDefault="00D676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76CF" w:rsidRDefault="00D676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44-37-30(B) of the 1976 Code is amended to read:</w:t>
      </w:r>
    </w:p>
    <w:p w:rsidR="00D676CF" w:rsidRDefault="00D676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76CF" w:rsidRDefault="00D676CF" w:rsidP="005C7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</w:t>
      </w:r>
      <w:r w:rsidRPr="003F3F9E">
        <w:t>(B)</w:t>
      </w:r>
      <w:r>
        <w:rPr>
          <w:u w:val="single"/>
        </w:rPr>
        <w:t>(1)</w:t>
      </w:r>
      <w:r>
        <w:tab/>
      </w:r>
      <w:r w:rsidRPr="003F3F9E">
        <w:t>Information obtained as a result of the tests conducted pursuant to this section is confidential and may be released only to a parent or legal guardian of the child, the child's physician, and the child when eighteen years of age or older when requested on a form promulgated in regulation by the department.</w:t>
      </w:r>
    </w:p>
    <w:p w:rsidR="00D676CF" w:rsidRPr="00B766AD" w:rsidRDefault="00D676CF" w:rsidP="005C7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B766AD">
        <w:rPr>
          <w:rFonts w:eastAsia="Times New Roman"/>
          <w:snapToGrid w:val="0"/>
          <w:color w:val="000000" w:themeColor="text1"/>
          <w:szCs w:val="20"/>
        </w:rPr>
        <w:tab/>
      </w:r>
      <w:r w:rsidRPr="005667E5">
        <w:rPr>
          <w:rFonts w:eastAsia="Times New Roman"/>
          <w:snapToGrid w:val="0"/>
          <w:color w:val="000000" w:themeColor="text1"/>
          <w:szCs w:val="20"/>
          <w:u w:val="single"/>
        </w:rPr>
        <w:t>(2)</w:t>
      </w:r>
      <w:r w:rsidRPr="00B766AD">
        <w:rPr>
          <w:rFonts w:eastAsia="Times New Roman"/>
          <w:snapToGrid w:val="0"/>
          <w:color w:val="000000" w:themeColor="text1"/>
          <w:szCs w:val="20"/>
        </w:rPr>
        <w:tab/>
      </w:r>
      <w:r w:rsidRPr="00B766AD">
        <w:rPr>
          <w:color w:val="000000" w:themeColor="text1"/>
          <w:u w:val="single" w:color="000000" w:themeColor="text1"/>
        </w:rPr>
        <w:t>In instances where a child has a time</w:t>
      </w:r>
      <w:r w:rsidRPr="00B766AD">
        <w:rPr>
          <w:color w:val="000000" w:themeColor="text1"/>
          <w:u w:val="single" w:color="000000" w:themeColor="text1"/>
        </w:rPr>
        <w:noBreakHyphen/>
        <w:t>critical abnormal newborn screening result, the department shall notify the child’s primary care provider, if known, and may provide information about those abnormal screening results to a qualified pediatric specialist for the timely provision of follow</w:t>
      </w:r>
      <w:r w:rsidRPr="00B766AD">
        <w:rPr>
          <w:color w:val="000000" w:themeColor="text1"/>
          <w:u w:val="single" w:color="000000" w:themeColor="text1"/>
        </w:rPr>
        <w:noBreakHyphen/>
        <w:t>up services, including further testing, treatment, counseling, and education as needed.</w:t>
      </w:r>
      <w:r w:rsidRPr="00B766AD">
        <w:rPr>
          <w:color w:val="000000" w:themeColor="text1"/>
          <w:u w:color="000000" w:themeColor="text1"/>
        </w:rPr>
        <w:t>”</w:t>
      </w:r>
    </w:p>
    <w:p w:rsidR="00D676CF" w:rsidRDefault="00D676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76CF" w:rsidRPr="00522CE0" w:rsidRDefault="00D676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D676CF" w:rsidRDefault="00D676C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D3D3E" w:rsidRDefault="003D3D3E" w:rsidP="00D67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3D3D3E" w:rsidSect="00075C46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C7990" w:rsidRDefault="005C7990" w:rsidP="00522CE0">
      <w:r>
        <w:separator/>
      </w:r>
    </w:p>
  </w:endnote>
  <w:endnote w:type="continuationSeparator" w:id="0">
    <w:p w:rsidR="005C7990" w:rsidRDefault="005C799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A5CF66-34B3-4349-8BA9-022C9B2D989C}"/>
    <w:embedBold r:id="rId2" w:fontKey="{38CCB0CB-E380-4E92-8D14-0B295D57B7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BA28138-FC2E-4184-9E86-D73FABB52D08}"/>
    <w:embedBold r:id="rId4" w:fontKey="{90E0EAE2-F72D-4172-B897-325C7DD08C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303997-C684-4983-9EF9-5853B3999A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676CF" w:rsidRPr="00570AFA" w:rsidRDefault="00D676CF" w:rsidP="00570A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[992-</w:t>
    </w:r>
    <w:r>
      <w:fldChar w:fldCharType="begin"/>
    </w:r>
    <w:r>
      <w:instrText xml:space="preserve"> PAGE  \* MERGEFORMAT </w:instrText>
    </w:r>
    <w:r>
      <w:fldChar w:fldCharType="separate"/>
    </w:r>
    <w:r w:rsidR="009844DD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5C46" w:rsidRPr="00570AFA" w:rsidRDefault="00D676CF" w:rsidP="00570A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C7990" w:rsidRDefault="005C7990" w:rsidP="00522CE0">
      <w:r>
        <w:separator/>
      </w:r>
    </w:p>
  </w:footnote>
  <w:footnote w:type="continuationSeparator" w:id="0">
    <w:p w:rsidR="005C7990" w:rsidRDefault="005C799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04NEWB.SP.RFR"/>
    <w:docVar w:name="CoverAttorneyInitials" w:val="SP"/>
    <w:docVar w:name="CoverAttorneyLastName" w:val="Parrish"/>
    <w:docVar w:name="CoverBillType" w:val="b"/>
    <w:docVar w:name="CoverSenator" w:val="RFR"/>
    <w:docVar w:name="dvBillNumber" w:val="992"/>
    <w:docVar w:name="dvBillNumberPrefix" w:val="S. "/>
    <w:docVar w:name="dvOriginalBody" w:val="Senate"/>
    <w:docVar w:name="fulldraftpath" w:val="L:\S-RES\RFR\004NEWB.SP.RFR.DOCX"/>
    <w:docVar w:name="NameofBody" w:val="S"/>
    <w:docVar w:name="vgroup2" w:val="S-RES"/>
  </w:docVars>
  <w:rsids>
    <w:rsidRoot w:val="007C7010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17563"/>
    <w:rsid w:val="00245C4E"/>
    <w:rsid w:val="00271362"/>
    <w:rsid w:val="002C1321"/>
    <w:rsid w:val="002C2031"/>
    <w:rsid w:val="002C5896"/>
    <w:rsid w:val="002D3BED"/>
    <w:rsid w:val="002D4BCD"/>
    <w:rsid w:val="00307C2B"/>
    <w:rsid w:val="00315D04"/>
    <w:rsid w:val="00383247"/>
    <w:rsid w:val="003D3D3E"/>
    <w:rsid w:val="003D6E2B"/>
    <w:rsid w:val="003E7597"/>
    <w:rsid w:val="00413EBF"/>
    <w:rsid w:val="0044020F"/>
    <w:rsid w:val="00450668"/>
    <w:rsid w:val="00454138"/>
    <w:rsid w:val="00465DE2"/>
    <w:rsid w:val="00480E77"/>
    <w:rsid w:val="004813A2"/>
    <w:rsid w:val="00493ED4"/>
    <w:rsid w:val="004952FA"/>
    <w:rsid w:val="004B490D"/>
    <w:rsid w:val="004B6A22"/>
    <w:rsid w:val="004D7F37"/>
    <w:rsid w:val="004E7216"/>
    <w:rsid w:val="00522CE0"/>
    <w:rsid w:val="00541951"/>
    <w:rsid w:val="00565148"/>
    <w:rsid w:val="00570403"/>
    <w:rsid w:val="00570AFA"/>
    <w:rsid w:val="00577450"/>
    <w:rsid w:val="00593361"/>
    <w:rsid w:val="005A413B"/>
    <w:rsid w:val="005A5017"/>
    <w:rsid w:val="005A648C"/>
    <w:rsid w:val="005C4E59"/>
    <w:rsid w:val="005C7990"/>
    <w:rsid w:val="005F07AC"/>
    <w:rsid w:val="005F1745"/>
    <w:rsid w:val="00613992"/>
    <w:rsid w:val="00622ED7"/>
    <w:rsid w:val="00664B24"/>
    <w:rsid w:val="006A1802"/>
    <w:rsid w:val="006B22C1"/>
    <w:rsid w:val="006C0CBB"/>
    <w:rsid w:val="006C74EA"/>
    <w:rsid w:val="006E713E"/>
    <w:rsid w:val="006E7824"/>
    <w:rsid w:val="006F56CF"/>
    <w:rsid w:val="00720D40"/>
    <w:rsid w:val="007318D4"/>
    <w:rsid w:val="00745F7F"/>
    <w:rsid w:val="00765784"/>
    <w:rsid w:val="00792377"/>
    <w:rsid w:val="007A4390"/>
    <w:rsid w:val="007C7010"/>
    <w:rsid w:val="007E5CB7"/>
    <w:rsid w:val="008314D2"/>
    <w:rsid w:val="00870F6F"/>
    <w:rsid w:val="008B2F42"/>
    <w:rsid w:val="008C3697"/>
    <w:rsid w:val="008C3F50"/>
    <w:rsid w:val="008E185F"/>
    <w:rsid w:val="008F023B"/>
    <w:rsid w:val="00902CDF"/>
    <w:rsid w:val="00904E16"/>
    <w:rsid w:val="009162B3"/>
    <w:rsid w:val="00927C62"/>
    <w:rsid w:val="00983951"/>
    <w:rsid w:val="00984124"/>
    <w:rsid w:val="009844DD"/>
    <w:rsid w:val="00984640"/>
    <w:rsid w:val="00995C37"/>
    <w:rsid w:val="009C118A"/>
    <w:rsid w:val="009F658D"/>
    <w:rsid w:val="00A02011"/>
    <w:rsid w:val="00A4011E"/>
    <w:rsid w:val="00A86015"/>
    <w:rsid w:val="00A9594E"/>
    <w:rsid w:val="00AE59C8"/>
    <w:rsid w:val="00B10098"/>
    <w:rsid w:val="00B5186C"/>
    <w:rsid w:val="00B5790D"/>
    <w:rsid w:val="00B9278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61B82"/>
    <w:rsid w:val="00D676CF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5:docId w15:val="{FF93F98B-1801-4745-B47A-7960EAF6C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D3D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303.docx" TargetMode="External"/><Relationship Id="rId13" Type="http://schemas.openxmlformats.org/officeDocument/2006/relationships/hyperlink" Target="file:///h:\hj\20220329.docx" TargetMode="External"/><Relationship Id="rId18" Type="http://schemas.openxmlformats.org/officeDocument/2006/relationships/hyperlink" Target="file:///p:\pprever\2021-22\992_20220304.docx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hyperlink" Target="file:///h:\sj\20220119.docx" TargetMode="External"/><Relationship Id="rId12" Type="http://schemas.openxmlformats.org/officeDocument/2006/relationships/hyperlink" Target="file:///h:\sj\20220316.docx" TargetMode="External"/><Relationship Id="rId17" Type="http://schemas.openxmlformats.org/officeDocument/2006/relationships/hyperlink" Target="file:///p:\pprever\2021-22\992_20220303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p:\pprever\2021-22\992_20220119.docx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file:///h:\sj\20220119.docx" TargetMode="External"/><Relationship Id="rId11" Type="http://schemas.openxmlformats.org/officeDocument/2006/relationships/hyperlink" Target="file:///h:\sj\20220315.docx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scstatehouse.gov/billsearch.php?billnumbers=992&amp;session=124&amp;summary=B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sj\20220315.docx" TargetMode="External"/><Relationship Id="rId19" Type="http://schemas.openxmlformats.org/officeDocument/2006/relationships/hyperlink" Target="file:///p:\pprever\2021-22\992_20220315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220315.docx" TargetMode="External"/><Relationship Id="rId14" Type="http://schemas.openxmlformats.org/officeDocument/2006/relationships/hyperlink" Target="file:///h:\hj\20220329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563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992: Subject not yet available - South Carolina Legislature Online</dc:title>
  <dc:subject/>
  <dc:creator>Sara Parrish</dc:creator>
  <cp:keywords/>
  <dc:description/>
  <cp:lastModifiedBy>Sade Wilson</cp:lastModifiedBy>
  <cp:revision>2</cp:revision>
  <dcterms:created xsi:type="dcterms:W3CDTF">2022-03-29T21:28:00Z</dcterms:created>
  <dcterms:modified xsi:type="dcterms:W3CDTF">2022-03-29T21:28:00Z</dcterms:modified>
</cp:coreProperties>
</file>