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6D20" w:rsidRDefault="00A020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076D20" w:rsidRDefault="00A020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7</w:t>
      </w:r>
      <w:r w:rsidR="00076D20">
        <w:rPr>
          <w:rFonts w:eastAsia="Times New Roman"/>
        </w:rPr>
        <w:t>, 2021</w:t>
      </w:r>
    </w:p>
    <w:p w:rsidR="00076D20" w:rsidRDefault="00076D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6D20" w:rsidRPr="00076D20" w:rsidRDefault="00076D20" w:rsidP="00076D2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177</w:t>
      </w:r>
    </w:p>
    <w:p w:rsidR="00076D20" w:rsidRDefault="00076D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6D20" w:rsidRDefault="00076D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Corbin, Rice, Loftis, Verdin, Martin and Garrett</w:t>
      </w:r>
    </w:p>
    <w:p w:rsidR="00076D20" w:rsidRDefault="00076D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6D20" w:rsidRDefault="00A020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4/7</w:t>
      </w:r>
      <w:r w:rsidR="00076D20">
        <w:rPr>
          <w:rFonts w:eastAsia="Times New Roman"/>
        </w:rPr>
        <w:t>/21--S.</w:t>
      </w:r>
    </w:p>
    <w:p w:rsidR="00076D20" w:rsidRDefault="00076D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12, 2021.</w:t>
      </w:r>
    </w:p>
    <w:p w:rsidR="00076D20" w:rsidRPr="00076D20" w:rsidRDefault="00076D20" w:rsidP="00076D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76D20" w:rsidRDefault="00076D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6D20" w:rsidRPr="00076D20" w:rsidRDefault="00076D20" w:rsidP="00076D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076D20" w:rsidRDefault="00076D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6D20" w:rsidRDefault="00076D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076D20" w:rsidSect="00076D20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661F6" w:rsidRPr="00522CE0" w:rsidRDefault="00E661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66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6781A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F2D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PROVIDE THAT COVID-19 VACCINATIONS ARE PURELY VOLUNTARY</w:t>
      </w:r>
      <w:r w:rsidR="00B32FC7">
        <w:rPr>
          <w:rFonts w:eastAsia="Times New Roman"/>
        </w:rPr>
        <w:t>,</w:t>
      </w:r>
      <w:r>
        <w:rPr>
          <w:rFonts w:eastAsia="Times New Roman"/>
        </w:rPr>
        <w:t xml:space="preserve"> TO PROVIDE THAT AN EMPLOYER CANNOT TAKE AN ADVERSE EMPLOYMENT ACTION AGAINST AN EMPLOYEE WHO CHOOSES NOT TO UNDERGO A COVID-19 VACCINATION</w:t>
      </w:r>
      <w:r w:rsidR="00B32FC7">
        <w:rPr>
          <w:rFonts w:eastAsia="Times New Roman"/>
        </w:rPr>
        <w:t>,</w:t>
      </w:r>
      <w:r>
        <w:rPr>
          <w:rFonts w:eastAsia="Times New Roman"/>
        </w:rPr>
        <w:t xml:space="preserve"> AND TO PROVIDE THAT THE DEPARTMENT OF HEALTH AND ENVIRONMENTAL CONTROL CANNOT REQUIRE ISOLATION OR QUARANTINE FOR A PERSON WHO CHOOSES NOT TO UNDERGO A COVID-19 VACCINATION.</w:t>
      </w:r>
      <w:bookmarkEnd w:id="1"/>
    </w:p>
    <w:p w:rsidR="00522CE0" w:rsidRDefault="00A020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A0202F" w:rsidRDefault="00A020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6781A" w:rsidRDefault="009678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6781A" w:rsidRDefault="009678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202F" w:rsidRDefault="00A0202F" w:rsidP="00A02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No person in this State may be compelled to undergo vaccination</w:t>
      </w:r>
      <w:r w:rsidRPr="00AB73B9">
        <w:rPr>
          <w:rFonts w:eastAsia="Times New Roman"/>
        </w:rPr>
        <w:t xml:space="preserve"> to prevent coronavirus disease 2019</w:t>
      </w:r>
      <w:r>
        <w:rPr>
          <w:rFonts w:eastAsia="Times New Roman"/>
        </w:rPr>
        <w:t xml:space="preserve">, commonly referred to as </w:t>
      </w:r>
      <w:r w:rsidRPr="00AB73B9">
        <w:rPr>
          <w:rFonts w:eastAsia="Times New Roman"/>
        </w:rPr>
        <w:t>COVID-19</w:t>
      </w:r>
      <w:r>
        <w:rPr>
          <w:rFonts w:eastAsia="Times New Roman"/>
        </w:rPr>
        <w:t>. If a person chooses not to undergo vaccination, then the person’s employer may not subject the person to an adverse employment action, including, but not limited to, a</w:t>
      </w:r>
      <w:r w:rsidRPr="009F2DF1">
        <w:rPr>
          <w:rFonts w:eastAsia="Times New Roman"/>
        </w:rPr>
        <w:t xml:space="preserve"> termination, suspension, involuntary reassignment, </w:t>
      </w:r>
      <w:r>
        <w:rPr>
          <w:rFonts w:eastAsia="Times New Roman"/>
        </w:rPr>
        <w:t>or</w:t>
      </w:r>
      <w:r w:rsidRPr="009F2DF1">
        <w:rPr>
          <w:rFonts w:eastAsia="Times New Roman"/>
        </w:rPr>
        <w:t xml:space="preserve"> demotion.</w:t>
      </w:r>
    </w:p>
    <w:p w:rsidR="00A0202F" w:rsidRDefault="00A0202F" w:rsidP="00A02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202F" w:rsidRDefault="00A0202F" w:rsidP="00A02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 xml:space="preserve">Notwithstanding the provisions contained in SECTION 1, an employee who is treating or caring solely for vulnerable populations may be required by his employer to undergo vaccination </w:t>
      </w:r>
      <w:r w:rsidRPr="00AB73B9">
        <w:rPr>
          <w:rFonts w:eastAsia="Times New Roman"/>
        </w:rPr>
        <w:t>to prevent COVID-19</w:t>
      </w:r>
      <w:r>
        <w:rPr>
          <w:rFonts w:eastAsia="Times New Roman"/>
        </w:rPr>
        <w:t>. For the purposes of this SECTION, “vulnerable populations” includes a person over the age of sixty or a person with an underlying medical condition identified by the Centers for Disease Control and Prevention as having a higher risk of complications related to COVID-19.</w:t>
      </w:r>
    </w:p>
    <w:p w:rsidR="00A0202F" w:rsidRDefault="00A0202F" w:rsidP="00A02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202F" w:rsidRDefault="00A0202F" w:rsidP="00A02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3.</w:t>
      </w:r>
      <w:r>
        <w:rPr>
          <w:rFonts w:eastAsia="Times New Roman"/>
        </w:rPr>
        <w:tab/>
        <w:t xml:space="preserve">Nothing contained in this joint resolution shall prevent an employer from encouraging, promoting, or administering </w:t>
      </w:r>
      <w:r>
        <w:rPr>
          <w:rFonts w:eastAsia="Times New Roman"/>
        </w:rPr>
        <w:lastRenderedPageBreak/>
        <w:t>vaccinations, and nothing in this joint resolution shall prevent an employer from offering incentives to employees who elect to be vaccinated.</w:t>
      </w:r>
    </w:p>
    <w:p w:rsidR="00A0202F" w:rsidRDefault="00A0202F" w:rsidP="00A02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202F" w:rsidRDefault="00A0202F" w:rsidP="00A02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4.</w:t>
      </w:r>
      <w:r>
        <w:rPr>
          <w:rFonts w:eastAsia="Times New Roman"/>
        </w:rPr>
        <w:tab/>
        <w:t>The provisions contained in Section 44-4-520(A)(3), related to the Department of Health and Environmental Control’s authority to require isolation or quarantine for people who do not undergo vaccinations during a public health emergency, do not apply to a person who chooses not to undergo vaccination for COVID-19. Nothing in this SECTION limits an employer’s authority to mandate quarantines for employees who have been diagnosed with COVID-19, have symptoms associated with COVID-19, or have been in close contact with a person diagnosed with COVID-19, provided that the employer’s quarantine procedures comply with applicable state and federal guidance.</w:t>
      </w:r>
    </w:p>
    <w:p w:rsidR="00A0202F" w:rsidRDefault="00A0202F" w:rsidP="00A02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6781A" w:rsidRPr="00522CE0" w:rsidRDefault="00A0202F" w:rsidP="00A02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5.</w:t>
      </w:r>
      <w:r>
        <w:rPr>
          <w:rFonts w:eastAsia="Times New Roman"/>
        </w:rPr>
        <w:tab/>
        <w:t>This joint resolution takes effect upon approval by the Governor.</w:t>
      </w:r>
    </w:p>
    <w:p w:rsidR="00A14DF6" w:rsidRDefault="003267D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05FCE" w:rsidRDefault="00F05FCE" w:rsidP="00F05FCE">
      <w:pPr>
        <w:suppressAutoHyphens/>
        <w:jc w:val="both"/>
        <w:rPr>
          <w:rFonts w:eastAsia="Times New Roman"/>
        </w:rPr>
      </w:pPr>
    </w:p>
    <w:sectPr w:rsidR="00F05FCE" w:rsidSect="00076D2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73B9" w:rsidRDefault="00AB73B9" w:rsidP="00522CE0">
      <w:r>
        <w:separator/>
      </w:r>
    </w:p>
  </w:endnote>
  <w:endnote w:type="continuationSeparator" w:id="0">
    <w:p w:rsidR="00AB73B9" w:rsidRDefault="00AB73B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B18A14-CF5C-46F5-B386-4F42E72C1A31}"/>
    <w:embedBold r:id="rId2" w:fontKey="{E4D70C07-D31A-4F6A-9FFB-DA46A2F0C74D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5E10C09F-145D-4F58-B584-62E495A75A9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749BAA5-24FE-413F-A320-9CE073799AB6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5" w:fontKey="{1DAEEF84-53C2-420F-9D3E-DB82FA726A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4DF6" w:rsidRPr="00E661F6" w:rsidRDefault="00E661F6" w:rsidP="00E661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[177</w:t>
    </w:r>
    <w:r w:rsidR="00076D20">
      <w:t>-</w:t>
    </w:r>
    <w:r w:rsidR="00076D20">
      <w:fldChar w:fldCharType="begin"/>
    </w:r>
    <w:r w:rsidR="00076D20">
      <w:instrText xml:space="preserve"> PAGE  \* MERGEFORMAT </w:instrText>
    </w:r>
    <w:r w:rsidR="00076D20">
      <w:fldChar w:fldCharType="separate"/>
    </w:r>
    <w:r w:rsidR="00315E60">
      <w:rPr>
        <w:noProof/>
      </w:rPr>
      <w:t>1</w:t>
    </w:r>
    <w:r w:rsidR="00076D20">
      <w:fldChar w:fldCharType="end"/>
    </w:r>
    <w:r w:rsidR="00076D20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6D20" w:rsidRPr="00E661F6" w:rsidRDefault="00076D20" w:rsidP="00E661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05FC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73B9" w:rsidRDefault="00AB73B9" w:rsidP="00522CE0">
      <w:r>
        <w:separator/>
      </w:r>
    </w:p>
  </w:footnote>
  <w:footnote w:type="continuationSeparator" w:id="0">
    <w:p w:rsidR="00AB73B9" w:rsidRDefault="00AB73B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NO M.KMM.TDC"/>
    <w:docVar w:name="CoverAttorneyInitials" w:val="KMM"/>
    <w:docVar w:name="CoverAttorneyLastName" w:val="Moffitt"/>
    <w:docVar w:name="CoverBillType" w:val="j"/>
    <w:docVar w:name="CoverSenator" w:val="TDC"/>
    <w:docVar w:name="dvBillNumber" w:val="177"/>
    <w:docVar w:name="dvBillNumberPrefix" w:val="S. "/>
    <w:docVar w:name="dvOriginalBody" w:val="Senate"/>
    <w:docVar w:name="fulldraftpath" w:val="L:\S-RES\TDC\001NO M.KMM.TDC.DOCX"/>
    <w:docVar w:name="NameofBody" w:val="S"/>
    <w:docVar w:name="vgroup2" w:val="S-RES"/>
  </w:docVars>
  <w:rsids>
    <w:rsidRoot w:val="0096781A"/>
    <w:rsid w:val="00042AC1"/>
    <w:rsid w:val="00046516"/>
    <w:rsid w:val="00072458"/>
    <w:rsid w:val="0007601D"/>
    <w:rsid w:val="00076D20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15E60"/>
    <w:rsid w:val="003267DC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6781A"/>
    <w:rsid w:val="00983951"/>
    <w:rsid w:val="00984124"/>
    <w:rsid w:val="00984640"/>
    <w:rsid w:val="00995C37"/>
    <w:rsid w:val="009C118A"/>
    <w:rsid w:val="009F2DF1"/>
    <w:rsid w:val="00A02011"/>
    <w:rsid w:val="00A0202F"/>
    <w:rsid w:val="00A14DF6"/>
    <w:rsid w:val="00A225E7"/>
    <w:rsid w:val="00A4011E"/>
    <w:rsid w:val="00A86015"/>
    <w:rsid w:val="00A9594E"/>
    <w:rsid w:val="00AB73B9"/>
    <w:rsid w:val="00AE59C8"/>
    <w:rsid w:val="00B10098"/>
    <w:rsid w:val="00B32FC7"/>
    <w:rsid w:val="00B5790D"/>
    <w:rsid w:val="00B945C5"/>
    <w:rsid w:val="00BA20EA"/>
    <w:rsid w:val="00BB5AFC"/>
    <w:rsid w:val="00BC026E"/>
    <w:rsid w:val="00BC0A56"/>
    <w:rsid w:val="00C17E9E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61F6"/>
    <w:rsid w:val="00E76AD9"/>
    <w:rsid w:val="00E86EE2"/>
    <w:rsid w:val="00E91E2F"/>
    <w:rsid w:val="00EA3546"/>
    <w:rsid w:val="00EA4C8B"/>
    <w:rsid w:val="00EB47AE"/>
    <w:rsid w:val="00EC34E1"/>
    <w:rsid w:val="00F0234A"/>
    <w:rsid w:val="00F05CF2"/>
    <w:rsid w:val="00F05FCE"/>
    <w:rsid w:val="00F51241"/>
    <w:rsid w:val="00F52959"/>
    <w:rsid w:val="00F55884"/>
    <w:rsid w:val="00FB7F01"/>
    <w:rsid w:val="00FC0D36"/>
    <w:rsid w:val="00FC3A2B"/>
    <w:rsid w:val="00FC6A3E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2EE9D7E8-57A3-4240-B02E-9FBD68C70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2F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F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388</Words>
  <Characters>2170</Characters>
  <Application>Microsoft Office Word</Application>
  <DocSecurity>0</DocSecurity>
  <Lines>76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177 Text of Previous Version (Apr. 7, 2021) - South Carolina Legislature Online</dc:title>
  <dc:subject/>
  <dc:creator>Ken Moffitt</dc:creator>
  <cp:keywords/>
  <dc:description/>
  <cp:lastModifiedBy>David Brunson</cp:lastModifiedBy>
  <cp:revision>2</cp:revision>
  <dcterms:created xsi:type="dcterms:W3CDTF">2021-04-07T23:31:00Z</dcterms:created>
  <dcterms:modified xsi:type="dcterms:W3CDTF">2021-04-07T23:31:00Z</dcterms:modified>
</cp:coreProperties>
</file>