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5E1" w:rsidRPr="00522CE0" w:rsidRDefault="00AC3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C3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A3DA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626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1, TITLE 58 OF THE 1976 CODE, RELATING TO PUBLIC UTILITIES, SERVICES, AND CARRIERS, BY ADDING SECTION 58-1-70, TO PROHIBIT NATURAL GAS </w:t>
      </w:r>
      <w:r w:rsidR="00EC315F">
        <w:rPr>
          <w:rFonts w:eastAsia="Times New Roman"/>
        </w:rPr>
        <w:t xml:space="preserve">OR </w:t>
      </w:r>
      <w:r>
        <w:rPr>
          <w:rFonts w:eastAsia="Times New Roman"/>
        </w:rPr>
        <w:t>ELECTRIC PUBLIC UTILITIES FROM DISCLOSING CUSTOMER INFORMATION TO A THIRD PARTY WITHOUT THE EXPRESS CONSENT OF THE CUSTOMER.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A3DAF" w:rsidRDefault="00FA3D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A3DAF" w:rsidRDefault="00FA3D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266F" w:rsidRDefault="00FA3DAF" w:rsidP="00D62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6266F">
        <w:rPr>
          <w:rFonts w:eastAsia="Times New Roman"/>
        </w:rPr>
        <w:t>Chapter 1, Title 58 of the 1976 Code is amended by adding:</w:t>
      </w:r>
    </w:p>
    <w:p w:rsidR="00D6266F" w:rsidRDefault="00D6266F" w:rsidP="00D62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3DAF" w:rsidRDefault="00D626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58-1-70.</w:t>
      </w:r>
      <w:r>
        <w:rPr>
          <w:rFonts w:eastAsia="Times New Roman"/>
        </w:rPr>
        <w:tab/>
        <w:t>A natural gas or electric public utility, not to include an electric cooperative, is prohibited from disclosing customer information to a third party without the express written or electronic consent of the customer.”</w:t>
      </w:r>
    </w:p>
    <w:p w:rsidR="00FA3DAF" w:rsidRDefault="00FA3D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3DAF" w:rsidRPr="00522CE0" w:rsidRDefault="00FA3D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C315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96061" w:rsidRDefault="00DD032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C35E1" w:rsidRDefault="00AC35E1" w:rsidP="00AC35E1">
      <w:pPr>
        <w:suppressAutoHyphens/>
        <w:jc w:val="both"/>
        <w:rPr>
          <w:rFonts w:eastAsia="Times New Roman"/>
        </w:rPr>
      </w:pPr>
    </w:p>
    <w:sectPr w:rsidR="00AC35E1" w:rsidSect="00AC35E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3DAF" w:rsidRDefault="00FA3DAF" w:rsidP="00522CE0">
      <w:r>
        <w:separator/>
      </w:r>
    </w:p>
  </w:endnote>
  <w:endnote w:type="continuationSeparator" w:id="0">
    <w:p w:rsidR="00FA3DAF" w:rsidRDefault="00FA3DA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F0570AC-2202-4486-8F9F-BEDDAEC08AA7}"/>
    <w:embedBold r:id="rId2" w:fontKey="{77772E5B-08F1-4513-9B2A-3F38F27D1E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4AB0F7F-8204-43D6-BCF4-825C1861F6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F579E89-6E2C-4417-9ABC-D7CB81E92A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C00EDD3-2DDF-4D13-8FF6-6B9D20D19F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6061" w:rsidRPr="00AC35E1" w:rsidRDefault="00AC35E1" w:rsidP="00AC35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3DAF" w:rsidRDefault="00FA3DAF" w:rsidP="00522CE0">
      <w:r>
        <w:separator/>
      </w:r>
    </w:p>
  </w:footnote>
  <w:footnote w:type="continuationSeparator" w:id="0">
    <w:p w:rsidR="00FA3DAF" w:rsidRDefault="00FA3DA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PUBL.SP.TRY"/>
    <w:docVar w:name="CoverAttorneyInitials" w:val="SP"/>
    <w:docVar w:name="CoverAttorneyLastName" w:val="Parrish"/>
    <w:docVar w:name="CoverBillType" w:val="b"/>
    <w:docVar w:name="CoverSenator" w:val="TRY"/>
    <w:docVar w:name="dvBillNumber" w:val="247"/>
    <w:docVar w:name="dvBillNumberPrefix" w:val="S. "/>
    <w:docVar w:name="dvOriginalBody" w:val="Senate"/>
    <w:docVar w:name="fulldraftpath" w:val="L:\S-RES\TRY\008PUBL.SP.TRY.DOCX"/>
    <w:docVar w:name="NameofBody" w:val="S"/>
    <w:docVar w:name="vgroup2" w:val="S-RES"/>
  </w:docVars>
  <w:rsids>
    <w:rsidRoot w:val="00FA3DAF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8F5077"/>
    <w:rsid w:val="00904E16"/>
    <w:rsid w:val="009162B3"/>
    <w:rsid w:val="00927C62"/>
    <w:rsid w:val="00983951"/>
    <w:rsid w:val="00984124"/>
    <w:rsid w:val="00984640"/>
    <w:rsid w:val="00995C37"/>
    <w:rsid w:val="009C118A"/>
    <w:rsid w:val="009F2C2A"/>
    <w:rsid w:val="00A02011"/>
    <w:rsid w:val="00A4011E"/>
    <w:rsid w:val="00A63D8F"/>
    <w:rsid w:val="00A86015"/>
    <w:rsid w:val="00A9594E"/>
    <w:rsid w:val="00AC35E1"/>
    <w:rsid w:val="00AE2AC5"/>
    <w:rsid w:val="00AE59C8"/>
    <w:rsid w:val="00B10098"/>
    <w:rsid w:val="00B5790D"/>
    <w:rsid w:val="00B945C5"/>
    <w:rsid w:val="00B96061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389"/>
    <w:rsid w:val="00D1286F"/>
    <w:rsid w:val="00D14DE6"/>
    <w:rsid w:val="00D156D2"/>
    <w:rsid w:val="00D35486"/>
    <w:rsid w:val="00D53E29"/>
    <w:rsid w:val="00D6266F"/>
    <w:rsid w:val="00D86943"/>
    <w:rsid w:val="00DA3C6B"/>
    <w:rsid w:val="00DA47B9"/>
    <w:rsid w:val="00DD032C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15F"/>
    <w:rsid w:val="00EC34E1"/>
    <w:rsid w:val="00F0234A"/>
    <w:rsid w:val="00F05CF2"/>
    <w:rsid w:val="00F51241"/>
    <w:rsid w:val="00F52959"/>
    <w:rsid w:val="00F55884"/>
    <w:rsid w:val="00FA3DAF"/>
    <w:rsid w:val="00FB7F01"/>
    <w:rsid w:val="00FC0D36"/>
    <w:rsid w:val="00FC3A2B"/>
    <w:rsid w:val="00FE6467"/>
    <w:rsid w:val="00FE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A8AB76C4-2251-4B44-92CB-00CD1C6E2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31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1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618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247 Text of Previous Version (Dec. 9, 2020) - South Carolina Legislature Online</dc:title>
  <dc:subject/>
  <dc:creator>Sara Parrish</dc:creator>
  <cp:keywords/>
  <dc:description/>
  <cp:lastModifiedBy>Sade Wilson</cp:lastModifiedBy>
  <cp:revision>2</cp:revision>
  <dcterms:created xsi:type="dcterms:W3CDTF">2020-12-12T03:43:00Z</dcterms:created>
  <dcterms:modified xsi:type="dcterms:W3CDTF">2020-12-12T03:43:00Z</dcterms:modified>
</cp:coreProperties>
</file>