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628A" w:rsidRPr="00522CE0" w:rsidRDefault="00426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6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37C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16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THE FIRST PARAGRAPH OF SECTION 44-53-530(</w:t>
      </w:r>
      <w:r w:rsidR="00FF4F20">
        <w:rPr>
          <w:rFonts w:eastAsia="Times New Roman"/>
        </w:rPr>
        <w:t>a</w:t>
      </w:r>
      <w:r>
        <w:rPr>
          <w:rFonts w:eastAsia="Times New Roman"/>
        </w:rPr>
        <w:t xml:space="preserve">) OF THE 1976 CODE, RELATING TO CIVIL ASSET FORFEITURE PROCEDURES, TO PROVIDE THAT MONIES SEIZED MUST </w:t>
      </w:r>
      <w:r w:rsidR="00FF4F20">
        <w:rPr>
          <w:rFonts w:eastAsia="Times New Roman"/>
        </w:rPr>
        <w:t xml:space="preserve">BE </w:t>
      </w:r>
      <w:r>
        <w:rPr>
          <w:rFonts w:eastAsia="Times New Roman"/>
        </w:rPr>
        <w:t>RETURNED TO THE PERSON FROM WHOM THE MONIES WERE SEIZED IF FORFEITURE PROCEEDINGS ARE NOT COMMENCED WITHIN NINETY DAYS OF THE SEIZURE.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37CEA" w:rsidRDefault="00837C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37CEA" w:rsidRDefault="00837C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CEA" w:rsidRDefault="00837C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161DA">
        <w:rPr>
          <w:rFonts w:eastAsia="Times New Roman"/>
        </w:rPr>
        <w:t>The first paragraph of Section 44-53-530(a) of the 1976 Code is amended to read:</w:t>
      </w:r>
    </w:p>
    <w:p w:rsidR="002161DA" w:rsidRDefault="00216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1DA" w:rsidRDefault="00216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2161DA">
        <w:rPr>
          <w:rFonts w:eastAsia="Times New Roman"/>
        </w:rPr>
        <w:t xml:space="preserve">Forfeiture of property defined in Section 44-53-520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w:t>
      </w:r>
      <w:r>
        <w:rPr>
          <w:rFonts w:eastAsia="Times New Roman"/>
          <w:u w:val="single"/>
        </w:rPr>
        <w:t xml:space="preserve">If the petition is not filed within ninety days </w:t>
      </w:r>
      <w:r w:rsidR="00FF4F20">
        <w:rPr>
          <w:rFonts w:eastAsia="Times New Roman"/>
          <w:u w:val="single"/>
        </w:rPr>
        <w:t xml:space="preserve">of </w:t>
      </w:r>
      <w:r>
        <w:rPr>
          <w:rFonts w:eastAsia="Times New Roman"/>
          <w:u w:val="single"/>
        </w:rPr>
        <w:t xml:space="preserve">seizing monies, then the monies shall be returned, together with interest, to </w:t>
      </w:r>
      <w:r w:rsidR="00FF4F20">
        <w:rPr>
          <w:rFonts w:eastAsia="Times New Roman"/>
          <w:u w:val="single"/>
        </w:rPr>
        <w:t xml:space="preserve">the </w:t>
      </w:r>
      <w:r>
        <w:rPr>
          <w:rFonts w:eastAsia="Times New Roman"/>
          <w:u w:val="single"/>
        </w:rPr>
        <w:t>person from whom the monies were seized.</w:t>
      </w:r>
      <w:r w:rsidRPr="00614C47">
        <w:rPr>
          <w:rFonts w:eastAsia="Times New Roman"/>
        </w:rPr>
        <w:t xml:space="preserve"> </w:t>
      </w:r>
      <w:r w:rsidRPr="002161DA">
        <w:rPr>
          <w:rFonts w:eastAsia="Times New Roman"/>
        </w:rPr>
        <w:t xml:space="preserve">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w:t>
      </w:r>
      <w:r w:rsidRPr="002161DA">
        <w:rPr>
          <w:rFonts w:eastAsia="Times New Roman"/>
        </w:rPr>
        <w:lastRenderedPageBreak/>
        <w:t>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w:t>
      </w:r>
      <w:r>
        <w:rPr>
          <w:rFonts w:eastAsia="Times New Roman"/>
        </w:rPr>
        <w:t>”</w:t>
      </w:r>
    </w:p>
    <w:p w:rsidR="00837CEA" w:rsidRDefault="00837C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CEA" w:rsidRPr="00522CE0" w:rsidRDefault="00837C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161DA">
        <w:rPr>
          <w:rFonts w:eastAsia="Times New Roman"/>
        </w:rPr>
        <w:t>2</w:t>
      </w:r>
      <w:r>
        <w:rPr>
          <w:rFonts w:eastAsia="Times New Roman"/>
        </w:rPr>
        <w:t>.</w:t>
      </w:r>
      <w:r>
        <w:rPr>
          <w:rFonts w:eastAsia="Times New Roman"/>
        </w:rPr>
        <w:tab/>
        <w:t>This act takes effect upon approval by the Governor.</w:t>
      </w:r>
    </w:p>
    <w:p w:rsidR="009357BA" w:rsidRDefault="006E1A7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2628A" w:rsidRDefault="0042628A" w:rsidP="0042628A">
      <w:pPr>
        <w:suppressAutoHyphens/>
        <w:jc w:val="both"/>
        <w:rPr>
          <w:rFonts w:eastAsia="Times New Roman"/>
        </w:rPr>
      </w:pPr>
    </w:p>
    <w:sectPr w:rsidR="0042628A" w:rsidSect="0042628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CEA" w:rsidRDefault="00837CEA" w:rsidP="00522CE0">
      <w:r>
        <w:separator/>
      </w:r>
    </w:p>
  </w:endnote>
  <w:endnote w:type="continuationSeparator" w:id="0">
    <w:p w:rsidR="00837CEA" w:rsidRDefault="00837C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D353C5-BBEF-4A3D-AA38-0FB069AE27FB}"/>
    <w:embedBold r:id="rId2" w:fontKey="{2E31B14E-8F79-4192-B0FA-C208DF865374}"/>
  </w:font>
  <w:font w:name="Calibri">
    <w:panose1 w:val="020F0502020204030204"/>
    <w:charset w:val="00"/>
    <w:family w:val="swiss"/>
    <w:pitch w:val="variable"/>
    <w:sig w:usb0="E4002EFF" w:usb1="C000247B" w:usb2="00000009" w:usb3="00000000" w:csb0="000001FF" w:csb1="00000000"/>
    <w:embedRegular r:id="rId3" w:fontKey="{78300028-BA87-45F8-B2E7-FA063FB8D7F1}"/>
  </w:font>
  <w:font w:name="Segoe UI">
    <w:panose1 w:val="020B0502040204020203"/>
    <w:charset w:val="00"/>
    <w:family w:val="swiss"/>
    <w:pitch w:val="variable"/>
    <w:sig w:usb0="E4002EFF" w:usb1="C000E47F" w:usb2="00000009" w:usb3="00000000" w:csb0="000001FF" w:csb1="00000000"/>
    <w:embedRegular r:id="rId4" w:fontKey="{074A7201-96B5-4364-8602-22B3C9AE1C48}"/>
  </w:font>
  <w:font w:name="Cambria">
    <w:panose1 w:val="02040503050406030204"/>
    <w:charset w:val="00"/>
    <w:family w:val="roman"/>
    <w:pitch w:val="variable"/>
    <w:sig w:usb0="E00006FF" w:usb1="420024FF" w:usb2="02000000" w:usb3="00000000" w:csb0="0000019F" w:csb1="00000000"/>
    <w:embedRegular r:id="rId5" w:fontKey="{767DD070-A2C7-4D64-B7FD-737A8112B1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7BA" w:rsidRPr="0042628A" w:rsidRDefault="0042628A" w:rsidP="0042628A">
    <w:pPr>
      <w:pStyle w:val="Footer"/>
      <w:tabs>
        <w:tab w:val="clear" w:pos="4680"/>
        <w:tab w:val="clear" w:pos="9360"/>
        <w:tab w:val="center" w:pos="2995"/>
      </w:tabs>
      <w:spacing w:before="120"/>
    </w:pPr>
    <w:r>
      <w:t>[284]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CEA" w:rsidRDefault="00837CEA" w:rsidP="00522CE0">
      <w:r>
        <w:separator/>
      </w:r>
    </w:p>
  </w:footnote>
  <w:footnote w:type="continuationSeparator" w:id="0">
    <w:p w:rsidR="00837CEA" w:rsidRDefault="00837C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ASH.KMM.MBM"/>
    <w:docVar w:name="CoverAttorneyInitials" w:val="KMM"/>
    <w:docVar w:name="CoverAttorneyLastName" w:val="Moffitt"/>
    <w:docVar w:name="CoverBillType" w:val="b"/>
    <w:docVar w:name="CoverSenator" w:val="MBM"/>
    <w:docVar w:name="dvBillNumber" w:val="284"/>
    <w:docVar w:name="dvBillNumberPrefix" w:val="S. "/>
    <w:docVar w:name="dvOriginalBody" w:val="Senate"/>
    <w:docVar w:name="fulldraftpath" w:val="L:\S-RES\MBM\004CASH.KMM.MBM.DOCX"/>
    <w:docVar w:name="NameofBody" w:val="S"/>
    <w:docVar w:name="vgroup2" w:val="S-RES"/>
  </w:docVars>
  <w:rsids>
    <w:rsidRoot w:val="00837CEA"/>
    <w:rsid w:val="00042AC1"/>
    <w:rsid w:val="00046516"/>
    <w:rsid w:val="00072458"/>
    <w:rsid w:val="0007601D"/>
    <w:rsid w:val="000B0720"/>
    <w:rsid w:val="000B5EAF"/>
    <w:rsid w:val="001315B2"/>
    <w:rsid w:val="00142E1B"/>
    <w:rsid w:val="00170561"/>
    <w:rsid w:val="00174988"/>
    <w:rsid w:val="00186AC9"/>
    <w:rsid w:val="00197DF1"/>
    <w:rsid w:val="001B3DD9"/>
    <w:rsid w:val="001B7E5D"/>
    <w:rsid w:val="001D3BAC"/>
    <w:rsid w:val="001F05DB"/>
    <w:rsid w:val="00216025"/>
    <w:rsid w:val="002161DA"/>
    <w:rsid w:val="00245C4E"/>
    <w:rsid w:val="002C1321"/>
    <w:rsid w:val="002C2031"/>
    <w:rsid w:val="002C5896"/>
    <w:rsid w:val="002D3BED"/>
    <w:rsid w:val="002D4BCD"/>
    <w:rsid w:val="00307C2B"/>
    <w:rsid w:val="00315D04"/>
    <w:rsid w:val="00383247"/>
    <w:rsid w:val="003D6E2B"/>
    <w:rsid w:val="003E7597"/>
    <w:rsid w:val="00413EBF"/>
    <w:rsid w:val="0042628A"/>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14C47"/>
    <w:rsid w:val="006A1802"/>
    <w:rsid w:val="006C0CBB"/>
    <w:rsid w:val="006C74EA"/>
    <w:rsid w:val="006E1A7E"/>
    <w:rsid w:val="006F56CF"/>
    <w:rsid w:val="00720D40"/>
    <w:rsid w:val="007318D4"/>
    <w:rsid w:val="00765784"/>
    <w:rsid w:val="007A4390"/>
    <w:rsid w:val="007E5CB7"/>
    <w:rsid w:val="008314D2"/>
    <w:rsid w:val="00837CEA"/>
    <w:rsid w:val="00870F6F"/>
    <w:rsid w:val="008B2F42"/>
    <w:rsid w:val="008C3697"/>
    <w:rsid w:val="008E185F"/>
    <w:rsid w:val="008F023B"/>
    <w:rsid w:val="00904E16"/>
    <w:rsid w:val="009162B3"/>
    <w:rsid w:val="00927C62"/>
    <w:rsid w:val="009357BA"/>
    <w:rsid w:val="00983951"/>
    <w:rsid w:val="00984124"/>
    <w:rsid w:val="00984640"/>
    <w:rsid w:val="00986D36"/>
    <w:rsid w:val="00995C37"/>
    <w:rsid w:val="009C118A"/>
    <w:rsid w:val="00A02011"/>
    <w:rsid w:val="00A4011E"/>
    <w:rsid w:val="00A4344F"/>
    <w:rsid w:val="00A86015"/>
    <w:rsid w:val="00A9594E"/>
    <w:rsid w:val="00AE20B5"/>
    <w:rsid w:val="00AE59C8"/>
    <w:rsid w:val="00B10098"/>
    <w:rsid w:val="00B5790D"/>
    <w:rsid w:val="00B945C5"/>
    <w:rsid w:val="00BA20EA"/>
    <w:rsid w:val="00BB5AFC"/>
    <w:rsid w:val="00BC026E"/>
    <w:rsid w:val="00BC0A56"/>
    <w:rsid w:val="00C45366"/>
    <w:rsid w:val="00C57023"/>
    <w:rsid w:val="00C74052"/>
    <w:rsid w:val="00CA1FDD"/>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4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C8441AD-9D2E-4949-BC95-199300E19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434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4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372</Words>
  <Characters>1850</Characters>
  <Application>Microsoft Office Word</Application>
  <DocSecurity>0</DocSecurity>
  <Lines>53</Lines>
  <Paragraphs>7</Paragraphs>
  <ScaleCrop>false</ScaleCrop>
  <Company>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284 Text of Previous Version (Dec. 9, 2020) - South Carolina Legislature Online</dc:title>
  <dc:subject/>
  <dc:creator>Ken Moffitt</dc:creator>
  <cp:keywords/>
  <dc:description/>
  <cp:lastModifiedBy>Sade Wilson</cp:lastModifiedBy>
  <cp:revision>2</cp:revision>
  <dcterms:created xsi:type="dcterms:W3CDTF">2020-12-12T04:04:00Z</dcterms:created>
  <dcterms:modified xsi:type="dcterms:W3CDTF">2020-12-12T04:04:00Z</dcterms:modified>
</cp:coreProperties>
</file>