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ADA" w:rsidRDefault="00B20ADA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C2F" w:rsidRDefault="00C75C2F" w:rsidP="00C75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0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01E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4F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01E0" w:rsidRDefault="00C00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01E0" w:rsidRDefault="00C00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F56" w:rsidRPr="00E5284B" w:rsidRDefault="00C001E0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54F56" w:rsidRPr="00E5284B">
        <w:rPr>
          <w:color w:val="000000" w:themeColor="text1"/>
          <w:u w:color="000000" w:themeColor="text1"/>
        </w:rPr>
        <w:t>Section 12</w:t>
      </w:r>
      <w:r w:rsidR="00954F56">
        <w:rPr>
          <w:color w:val="000000" w:themeColor="text1"/>
          <w:u w:color="000000" w:themeColor="text1"/>
        </w:rPr>
        <w:noBreakHyphen/>
      </w:r>
      <w:r w:rsidR="00954F56" w:rsidRPr="00E5284B">
        <w:rPr>
          <w:color w:val="000000" w:themeColor="text1"/>
          <w:u w:color="000000" w:themeColor="text1"/>
        </w:rPr>
        <w:t>37</w:t>
      </w:r>
      <w:r w:rsidR="00954F56">
        <w:rPr>
          <w:color w:val="000000" w:themeColor="text1"/>
          <w:u w:color="000000" w:themeColor="text1"/>
        </w:rPr>
        <w:noBreakHyphen/>
      </w:r>
      <w:r w:rsidR="00954F56" w:rsidRPr="00E5284B">
        <w:rPr>
          <w:color w:val="000000" w:themeColor="text1"/>
          <w:u w:color="000000" w:themeColor="text1"/>
        </w:rPr>
        <w:t>250(A)(1) of the 1976 Code</w:t>
      </w:r>
      <w:r w:rsidR="00954F56">
        <w:rPr>
          <w:color w:val="000000" w:themeColor="text1"/>
          <w:u w:color="000000" w:themeColor="text1"/>
        </w:rPr>
        <w:t xml:space="preserve"> </w:t>
      </w:r>
      <w:r w:rsidR="00954F56" w:rsidRPr="00E5284B">
        <w:rPr>
          <w:color w:val="000000" w:themeColor="text1"/>
          <w:u w:color="000000" w:themeColor="text1"/>
        </w:rPr>
        <w:t>is amended to read: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seventy</w:t>
      </w:r>
      <w:r>
        <w:rPr>
          <w:color w:val="000000" w:themeColor="text1"/>
          <w:u w:val="single" w:color="000000" w:themeColor="text1"/>
        </w:rPr>
        <w:noBreakHyphen/>
        <w:t>five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954F56" w:rsidRPr="00E5284B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F56" w:rsidRDefault="00954F56" w:rsidP="00954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2020</w:t>
      </w:r>
      <w:r w:rsidRPr="00E5284B">
        <w:rPr>
          <w:color w:val="000000" w:themeColor="text1"/>
          <w:u w:color="000000" w:themeColor="text1"/>
        </w:rPr>
        <w:t>.</w:t>
      </w:r>
    </w:p>
    <w:p w:rsidR="00FD35C1" w:rsidRDefault="00954F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0ADA" w:rsidRDefault="00B20ADA" w:rsidP="00B20ADA">
      <w:pPr>
        <w:suppressAutoHyphens/>
      </w:pPr>
    </w:p>
    <w:sectPr w:rsidR="00B20ADA" w:rsidSect="00B20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1E0" w:rsidRDefault="00C001E0" w:rsidP="009F0C77">
      <w:r>
        <w:separator/>
      </w:r>
    </w:p>
  </w:endnote>
  <w:endnote w:type="continuationSeparator" w:id="0">
    <w:p w:rsidR="00C001E0" w:rsidRDefault="00C001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0DD220-D309-4AA7-A70E-E8894065B922}"/>
    <w:embedBold r:id="rId2" w:fontKey="{F4D890B1-3337-4671-BD18-5050E8033B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BCDE389-D3EB-45B9-B317-4B04CD895E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0C89AF-E6E2-4C6E-960F-A5BD005671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7E1456-D492-4F94-BC04-095D1EF5B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5C1" w:rsidRPr="00B20ADA" w:rsidRDefault="00B20ADA" w:rsidP="00B20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1E0" w:rsidRDefault="00C001E0" w:rsidP="009F0C77">
      <w:r>
        <w:separator/>
      </w:r>
    </w:p>
  </w:footnote>
  <w:footnote w:type="continuationSeparator" w:id="0">
    <w:p w:rsidR="00C001E0" w:rsidRDefault="00C001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48SA21"/>
    <w:docVar w:name="CoverBillType" w:val="b"/>
    <w:docVar w:name="DocPath" w:val="L:\Council\bills\SM\20148SA21.DOCX"/>
    <w:docVar w:name="dvBillNumber" w:val="3108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C001E0"/>
    <w:rsid w:val="00011869"/>
    <w:rsid w:val="00015CD6"/>
    <w:rsid w:val="000B34E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5F0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4F5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ADA"/>
    <w:rsid w:val="00B412D4"/>
    <w:rsid w:val="00B462AE"/>
    <w:rsid w:val="00B64FFF"/>
    <w:rsid w:val="00BE3C22"/>
    <w:rsid w:val="00C001E0"/>
    <w:rsid w:val="00C0345E"/>
    <w:rsid w:val="00C21ABE"/>
    <w:rsid w:val="00C31C95"/>
    <w:rsid w:val="00C3483A"/>
    <w:rsid w:val="00C71255"/>
    <w:rsid w:val="00C74E9D"/>
    <w:rsid w:val="00C75C2F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5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3E6EA7-C935-4368-AAA7-DDD95CC3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4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4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C0434-FC90-436D-9E61-859D2FC0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1445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3108 Text of Previous Version (Dec. 9, 2020) - South Carolina Legislature Online</dc:title>
  <dc:creator>Stacey Morris</dc:creator>
  <cp:lastModifiedBy>Sade Wilson</cp:lastModifiedBy>
  <cp:revision>2</cp:revision>
  <cp:lastPrinted>2020-12-07T17:53:00Z</cp:lastPrinted>
  <dcterms:created xsi:type="dcterms:W3CDTF">2020-12-11T15:46:00Z</dcterms:created>
  <dcterms:modified xsi:type="dcterms:W3CDTF">2020-12-11T15:46:00Z</dcterms:modified>
</cp:coreProperties>
</file>