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22AF" w:rsidRDefault="001722AF" w:rsidP="009C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C2148" w:rsidRDefault="009C2148" w:rsidP="009C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148" w:rsidRDefault="009C2148" w:rsidP="009C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148" w:rsidRDefault="009C2148" w:rsidP="009C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148" w:rsidRDefault="009C2148" w:rsidP="009C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148" w:rsidRDefault="009C2148" w:rsidP="009C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148" w:rsidRDefault="009C2148" w:rsidP="009C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14F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70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37D73">
        <w:rPr>
          <w:color w:val="000000" w:themeColor="text1"/>
          <w:u w:color="000000" w:themeColor="text1"/>
        </w:rPr>
        <w:t>TO AMEND THE CODE OF LAWS</w:t>
      </w:r>
      <w:r>
        <w:rPr>
          <w:color w:val="000000" w:themeColor="text1"/>
          <w:u w:color="000000" w:themeColor="text1"/>
        </w:rPr>
        <w:t xml:space="preserve"> OF SOUTH CAROLINA</w:t>
      </w:r>
      <w:r w:rsidRPr="00A37D73">
        <w:rPr>
          <w:color w:val="000000" w:themeColor="text1"/>
          <w:u w:color="000000" w:themeColor="text1"/>
        </w:rPr>
        <w:t>, 1976, BY ADDING SECTION 38</w:t>
      </w:r>
      <w:r w:rsidR="00D75245">
        <w:rPr>
          <w:color w:val="000000" w:themeColor="text1"/>
          <w:u w:color="000000" w:themeColor="text1"/>
        </w:rPr>
        <w:noBreakHyphen/>
      </w:r>
      <w:r w:rsidRPr="00A37D73">
        <w:rPr>
          <w:color w:val="000000" w:themeColor="text1"/>
          <w:u w:color="000000" w:themeColor="text1"/>
        </w:rPr>
        <w:t>71</w:t>
      </w:r>
      <w:r w:rsidR="00D75245">
        <w:rPr>
          <w:color w:val="000000" w:themeColor="text1"/>
          <w:u w:color="000000" w:themeColor="text1"/>
        </w:rPr>
        <w:noBreakHyphen/>
      </w:r>
      <w:r w:rsidRPr="00A37D73">
        <w:rPr>
          <w:color w:val="000000" w:themeColor="text1"/>
          <w:u w:color="000000" w:themeColor="text1"/>
        </w:rPr>
        <w:t xml:space="preserve">292 SO AS TO PROHIBIT INSURERS AND HEALTH CARE PROVIDERS FROM ENGAGING IN SURPRISE BILLING; AND </w:t>
      </w:r>
      <w:r>
        <w:rPr>
          <w:color w:val="000000" w:themeColor="text1"/>
          <w:u w:color="000000" w:themeColor="text1"/>
        </w:rPr>
        <w:t>BY ADDING</w:t>
      </w:r>
      <w:r w:rsidRPr="00A37D73">
        <w:rPr>
          <w:color w:val="000000" w:themeColor="text1"/>
          <w:u w:color="000000" w:themeColor="text1"/>
        </w:rPr>
        <w:t xml:space="preserve"> SECTION 39</w:t>
      </w:r>
      <w:r w:rsidR="00D75245">
        <w:rPr>
          <w:color w:val="000000" w:themeColor="text1"/>
          <w:u w:color="000000" w:themeColor="text1"/>
        </w:rPr>
        <w:noBreakHyphen/>
      </w:r>
      <w:r w:rsidRPr="00A37D73">
        <w:rPr>
          <w:color w:val="000000" w:themeColor="text1"/>
          <w:u w:color="000000" w:themeColor="text1"/>
        </w:rPr>
        <w:t>5</w:t>
      </w:r>
      <w:r w:rsidR="00D75245">
        <w:rPr>
          <w:color w:val="000000" w:themeColor="text1"/>
          <w:u w:color="000000" w:themeColor="text1"/>
        </w:rPr>
        <w:noBreakHyphen/>
      </w:r>
      <w:r w:rsidRPr="00A37D73">
        <w:rPr>
          <w:color w:val="000000" w:themeColor="text1"/>
          <w:u w:color="000000" w:themeColor="text1"/>
        </w:rPr>
        <w:t>45 SO AS TO MAKE IT AN UNFAIR TRADE PRACTICE FOR AN INSURER OR HEALTH CARE PROVIDER TO ENGAGE IN THE PRACTICE OF SURPRISE BILLING.</w:t>
      </w:r>
      <w:bookmarkStart w:id="4" w:name="titleend"/>
      <w:bookmarkEnd w:id="4"/>
    </w:p>
    <w:p w:rsidR="00A614F0" w:rsidRDefault="00A61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076" w:rsidRPr="00A37D73"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7D73">
        <w:rPr>
          <w:color w:val="000000" w:themeColor="text1"/>
          <w:u w:color="000000" w:themeColor="text1"/>
        </w:rPr>
        <w:t>Whereas, it is the goal of the State of South Carolina to protect patients from “surprise bills” from medical providers; and</w:t>
      </w:r>
    </w:p>
    <w:p w:rsidR="005D7076" w:rsidRPr="00A37D73"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076" w:rsidRPr="00A37D73"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7D73">
        <w:rPr>
          <w:color w:val="000000" w:themeColor="text1"/>
          <w:u w:color="000000" w:themeColor="text1"/>
        </w:rPr>
        <w:t>Whereas, surpris</w:t>
      </w:r>
      <w:r>
        <w:rPr>
          <w:color w:val="000000" w:themeColor="text1"/>
          <w:u w:color="000000" w:themeColor="text1"/>
        </w:rPr>
        <w:t>e</w:t>
      </w:r>
      <w:r w:rsidRPr="00A37D73">
        <w:rPr>
          <w:color w:val="000000" w:themeColor="text1"/>
          <w:u w:color="000000" w:themeColor="text1"/>
        </w:rPr>
        <w:t xml:space="preserve"> billing occurs when a patient unknowingly receives medical care from an out</w:t>
      </w:r>
      <w:r w:rsidR="00D75245">
        <w:rPr>
          <w:color w:val="000000" w:themeColor="text1"/>
          <w:u w:color="000000" w:themeColor="text1"/>
        </w:rPr>
        <w:noBreakHyphen/>
      </w:r>
      <w:r w:rsidRPr="00A37D73">
        <w:rPr>
          <w:color w:val="000000" w:themeColor="text1"/>
          <w:u w:color="000000" w:themeColor="text1"/>
        </w:rPr>
        <w:t>of</w:t>
      </w:r>
      <w:r w:rsidR="00D75245">
        <w:rPr>
          <w:color w:val="000000" w:themeColor="text1"/>
          <w:u w:color="000000" w:themeColor="text1"/>
        </w:rPr>
        <w:noBreakHyphen/>
      </w:r>
      <w:r w:rsidRPr="00A37D73">
        <w:rPr>
          <w:color w:val="000000" w:themeColor="text1"/>
          <w:u w:color="000000" w:themeColor="text1"/>
        </w:rPr>
        <w:t>network health care provider, either because of emergency treatment or because an out</w:t>
      </w:r>
      <w:r w:rsidR="00D75245">
        <w:rPr>
          <w:color w:val="000000" w:themeColor="text1"/>
          <w:u w:color="000000" w:themeColor="text1"/>
        </w:rPr>
        <w:noBreakHyphen/>
      </w:r>
      <w:r w:rsidRPr="00A37D73">
        <w:rPr>
          <w:color w:val="000000" w:themeColor="text1"/>
          <w:u w:color="000000" w:themeColor="text1"/>
        </w:rPr>
        <w:t>of</w:t>
      </w:r>
      <w:r w:rsidR="00D75245">
        <w:rPr>
          <w:color w:val="000000" w:themeColor="text1"/>
          <w:u w:color="000000" w:themeColor="text1"/>
        </w:rPr>
        <w:noBreakHyphen/>
      </w:r>
      <w:r w:rsidRPr="00A37D73">
        <w:rPr>
          <w:color w:val="000000" w:themeColor="text1"/>
          <w:u w:color="000000" w:themeColor="text1"/>
        </w:rPr>
        <w:t>network health care provider participated in or provided routine, scheduled care without the patient affirmatively choosing to receive out</w:t>
      </w:r>
      <w:r w:rsidR="00D75245">
        <w:rPr>
          <w:color w:val="000000" w:themeColor="text1"/>
          <w:u w:color="000000" w:themeColor="text1"/>
        </w:rPr>
        <w:noBreakHyphen/>
      </w:r>
      <w:r w:rsidRPr="00A37D73">
        <w:rPr>
          <w:color w:val="000000" w:themeColor="text1"/>
          <w:u w:color="000000" w:themeColor="text1"/>
        </w:rPr>
        <w:t>of</w:t>
      </w:r>
      <w:r w:rsidR="00D75245">
        <w:rPr>
          <w:color w:val="000000" w:themeColor="text1"/>
          <w:u w:color="000000" w:themeColor="text1"/>
        </w:rPr>
        <w:noBreakHyphen/>
      </w:r>
      <w:r w:rsidRPr="00A37D73">
        <w:rPr>
          <w:color w:val="000000" w:themeColor="text1"/>
          <w:u w:color="000000" w:themeColor="text1"/>
        </w:rPr>
        <w:t>network care; and</w:t>
      </w:r>
    </w:p>
    <w:p w:rsidR="005D7076" w:rsidRPr="00A37D73"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076"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7D73">
        <w:rPr>
          <w:color w:val="000000" w:themeColor="text1"/>
          <w:u w:color="000000" w:themeColor="text1"/>
        </w:rPr>
        <w:t xml:space="preserve">Whereas, it is against public policy for </w:t>
      </w:r>
      <w:r>
        <w:rPr>
          <w:color w:val="000000" w:themeColor="text1"/>
          <w:u w:color="000000" w:themeColor="text1"/>
        </w:rPr>
        <w:t xml:space="preserve">South Carolina </w:t>
      </w:r>
      <w:r w:rsidRPr="00A37D73">
        <w:rPr>
          <w:color w:val="000000" w:themeColor="text1"/>
          <w:u w:color="000000" w:themeColor="text1"/>
        </w:rPr>
        <w:t xml:space="preserve">citizens </w:t>
      </w:r>
      <w:r>
        <w:rPr>
          <w:color w:val="000000" w:themeColor="text1"/>
          <w:u w:color="000000" w:themeColor="text1"/>
        </w:rPr>
        <w:t xml:space="preserve">to receive exorbitant and unexpected medical bills, which frequently arrive even before the patient has recovered from the </w:t>
      </w:r>
      <w:r w:rsidRPr="00A37D73">
        <w:rPr>
          <w:color w:val="000000" w:themeColor="text1"/>
          <w:u w:color="000000" w:themeColor="text1"/>
        </w:rPr>
        <w:t>unpla</w:t>
      </w:r>
      <w:r>
        <w:rPr>
          <w:color w:val="000000" w:themeColor="text1"/>
          <w:u w:color="000000" w:themeColor="text1"/>
        </w:rPr>
        <w:t>nned, emergency health crisis</w:t>
      </w:r>
      <w:r w:rsidRPr="00A37D73">
        <w:rPr>
          <w:color w:val="000000" w:themeColor="text1"/>
          <w:u w:color="000000" w:themeColor="text1"/>
        </w:rPr>
        <w:t>. Now, therefore,</w:t>
      </w:r>
    </w:p>
    <w:p w:rsidR="005D7076"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076"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7076"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076" w:rsidRPr="00A37D73"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A37D73">
        <w:rPr>
          <w:color w:val="000000" w:themeColor="text1"/>
          <w:u w:color="000000" w:themeColor="text1"/>
        </w:rPr>
        <w:t>Article 1, Chapter 71, Title 38 of the 1976 Code is amended by adding:</w:t>
      </w:r>
    </w:p>
    <w:p w:rsidR="005D7076" w:rsidRPr="00A37D73"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076" w:rsidRPr="00A37D73"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7D73">
        <w:rPr>
          <w:color w:val="000000" w:themeColor="text1"/>
          <w:u w:color="000000" w:themeColor="text1"/>
        </w:rPr>
        <w:t>“Section 38</w:t>
      </w:r>
      <w:r w:rsidR="00D75245">
        <w:rPr>
          <w:color w:val="000000" w:themeColor="text1"/>
          <w:u w:color="000000" w:themeColor="text1"/>
        </w:rPr>
        <w:noBreakHyphen/>
      </w:r>
      <w:r w:rsidRPr="00A37D73">
        <w:rPr>
          <w:color w:val="000000" w:themeColor="text1"/>
          <w:u w:color="000000" w:themeColor="text1"/>
        </w:rPr>
        <w:t>71</w:t>
      </w:r>
      <w:r w:rsidR="00D75245">
        <w:rPr>
          <w:color w:val="000000" w:themeColor="text1"/>
          <w:u w:color="000000" w:themeColor="text1"/>
        </w:rPr>
        <w:noBreakHyphen/>
      </w:r>
      <w:r w:rsidRPr="00A37D73">
        <w:rPr>
          <w:color w:val="000000" w:themeColor="text1"/>
          <w:u w:color="000000" w:themeColor="text1"/>
        </w:rPr>
        <w:t>292.</w:t>
      </w:r>
      <w:r>
        <w:rPr>
          <w:color w:val="000000" w:themeColor="text1"/>
          <w:u w:color="000000" w:themeColor="text1"/>
        </w:rPr>
        <w:tab/>
      </w:r>
      <w:r w:rsidRPr="00A37D73">
        <w:rPr>
          <w:color w:val="000000" w:themeColor="text1"/>
          <w:u w:color="000000" w:themeColor="text1"/>
        </w:rPr>
        <w:t>(A)</w:t>
      </w:r>
      <w:r>
        <w:rPr>
          <w:color w:val="000000" w:themeColor="text1"/>
          <w:u w:color="000000" w:themeColor="text1"/>
        </w:rPr>
        <w:tab/>
      </w:r>
      <w:r w:rsidRPr="00A37D73">
        <w:rPr>
          <w:color w:val="000000" w:themeColor="text1"/>
          <w:u w:color="000000" w:themeColor="text1"/>
        </w:rPr>
        <w:t>This section may</w:t>
      </w:r>
      <w:r>
        <w:rPr>
          <w:color w:val="000000" w:themeColor="text1"/>
          <w:u w:color="000000" w:themeColor="text1"/>
        </w:rPr>
        <w:t xml:space="preserve"> </w:t>
      </w:r>
      <w:r w:rsidRPr="00A37D73">
        <w:rPr>
          <w:color w:val="000000" w:themeColor="text1"/>
          <w:u w:color="000000" w:themeColor="text1"/>
        </w:rPr>
        <w:t xml:space="preserve">be cited as the </w:t>
      </w:r>
      <w:r w:rsidR="00D75245" w:rsidRPr="00D75245">
        <w:rPr>
          <w:color w:val="000000" w:themeColor="text1"/>
          <w:u w:color="000000" w:themeColor="text1"/>
        </w:rPr>
        <w:t>‘</w:t>
      </w:r>
      <w:r w:rsidRPr="00A37D73">
        <w:rPr>
          <w:color w:val="000000" w:themeColor="text1"/>
          <w:u w:color="000000" w:themeColor="text1"/>
        </w:rPr>
        <w:t>Stop Surprise Bills Act</w:t>
      </w:r>
      <w:r w:rsidR="00D75245" w:rsidRPr="00D75245">
        <w:rPr>
          <w:color w:val="000000" w:themeColor="text1"/>
          <w:u w:color="000000" w:themeColor="text1"/>
        </w:rPr>
        <w:t>’</w:t>
      </w:r>
      <w:r w:rsidRPr="00A37D73">
        <w:rPr>
          <w:color w:val="000000" w:themeColor="text1"/>
          <w:u w:color="000000" w:themeColor="text1"/>
        </w:rPr>
        <w:t>.</w:t>
      </w:r>
    </w:p>
    <w:p w:rsidR="005D7076" w:rsidRPr="00A37D73"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A37D73">
        <w:rPr>
          <w:color w:val="000000" w:themeColor="text1"/>
          <w:u w:color="000000" w:themeColor="text1"/>
        </w:rPr>
        <w:t>(B)</w:t>
      </w:r>
      <w:r>
        <w:rPr>
          <w:color w:val="000000" w:themeColor="text1"/>
          <w:u w:color="000000" w:themeColor="text1"/>
        </w:rPr>
        <w:tab/>
      </w:r>
      <w:r w:rsidR="00D75245" w:rsidRPr="00D75245">
        <w:rPr>
          <w:color w:val="000000" w:themeColor="text1"/>
          <w:u w:color="000000" w:themeColor="text1"/>
        </w:rPr>
        <w:t>‘</w:t>
      </w:r>
      <w:r w:rsidRPr="00A37D73">
        <w:rPr>
          <w:color w:val="000000" w:themeColor="text1"/>
          <w:u w:color="000000" w:themeColor="text1"/>
        </w:rPr>
        <w:t>Surprise bill</w:t>
      </w:r>
      <w:r w:rsidR="00D75245" w:rsidRPr="00D75245">
        <w:rPr>
          <w:color w:val="000000" w:themeColor="text1"/>
          <w:u w:color="000000" w:themeColor="text1"/>
        </w:rPr>
        <w:t>’</w:t>
      </w:r>
      <w:r w:rsidRPr="00A37D73">
        <w:rPr>
          <w:color w:val="000000" w:themeColor="text1"/>
          <w:u w:color="000000" w:themeColor="text1"/>
        </w:rPr>
        <w:t xml:space="preserve"> means a bill for health care services, including laboratory services and tests, received by an insured for services rendered by an out</w:t>
      </w:r>
      <w:r w:rsidR="00D75245">
        <w:rPr>
          <w:color w:val="000000" w:themeColor="text1"/>
          <w:u w:color="000000" w:themeColor="text1"/>
        </w:rPr>
        <w:noBreakHyphen/>
      </w:r>
      <w:r w:rsidRPr="00A37D73">
        <w:rPr>
          <w:color w:val="000000" w:themeColor="text1"/>
          <w:u w:color="000000" w:themeColor="text1"/>
        </w:rPr>
        <w:t>of</w:t>
      </w:r>
      <w:r w:rsidR="00D75245">
        <w:rPr>
          <w:color w:val="000000" w:themeColor="text1"/>
          <w:u w:color="000000" w:themeColor="text1"/>
        </w:rPr>
        <w:noBreakHyphen/>
      </w:r>
      <w:r w:rsidRPr="00A37D73">
        <w:rPr>
          <w:color w:val="000000" w:themeColor="text1"/>
          <w:u w:color="000000" w:themeColor="text1"/>
        </w:rPr>
        <w:t>network health</w:t>
      </w:r>
      <w:r>
        <w:rPr>
          <w:color w:val="000000" w:themeColor="text1"/>
          <w:u w:color="000000" w:themeColor="text1"/>
        </w:rPr>
        <w:t xml:space="preserve"> care provider</w:t>
      </w:r>
      <w:r w:rsidRPr="00A37D73">
        <w:rPr>
          <w:color w:val="000000" w:themeColor="text1"/>
          <w:u w:color="000000" w:themeColor="text1"/>
        </w:rPr>
        <w:t xml:space="preserve"> at an in</w:t>
      </w:r>
      <w:r w:rsidR="00D75245">
        <w:rPr>
          <w:color w:val="000000" w:themeColor="text1"/>
          <w:u w:color="000000" w:themeColor="text1"/>
        </w:rPr>
        <w:noBreakHyphen/>
      </w:r>
      <w:r w:rsidRPr="00A37D73">
        <w:rPr>
          <w:color w:val="000000" w:themeColor="text1"/>
          <w:u w:color="000000" w:themeColor="text1"/>
        </w:rPr>
        <w:t>network facility, during a service or procedure performed by an in</w:t>
      </w:r>
      <w:r w:rsidR="00D75245">
        <w:rPr>
          <w:color w:val="000000" w:themeColor="text1"/>
          <w:u w:color="000000" w:themeColor="text1"/>
        </w:rPr>
        <w:noBreakHyphen/>
      </w:r>
      <w:r w:rsidRPr="00A37D73">
        <w:rPr>
          <w:color w:val="000000" w:themeColor="text1"/>
          <w:u w:color="000000" w:themeColor="text1"/>
        </w:rPr>
        <w:t>network provider or during a service or procedure previously approved or authorized by the insurer and the insured did not knowingly elect to obtain services from an out</w:t>
      </w:r>
      <w:r w:rsidR="00D75245">
        <w:rPr>
          <w:color w:val="000000" w:themeColor="text1"/>
          <w:u w:color="000000" w:themeColor="text1"/>
        </w:rPr>
        <w:noBreakHyphen/>
      </w:r>
      <w:r w:rsidRPr="00A37D73">
        <w:rPr>
          <w:color w:val="000000" w:themeColor="text1"/>
          <w:u w:color="000000" w:themeColor="text1"/>
        </w:rPr>
        <w:t>of</w:t>
      </w:r>
      <w:r w:rsidR="00D75245">
        <w:rPr>
          <w:color w:val="000000" w:themeColor="text1"/>
          <w:u w:color="000000" w:themeColor="text1"/>
        </w:rPr>
        <w:noBreakHyphen/>
      </w:r>
      <w:r w:rsidRPr="00A37D73">
        <w:rPr>
          <w:color w:val="000000" w:themeColor="text1"/>
          <w:u w:color="000000" w:themeColor="text1"/>
        </w:rPr>
        <w:t>network provider. It also includes emergency services rendered at an out</w:t>
      </w:r>
      <w:r w:rsidR="00D75245">
        <w:rPr>
          <w:color w:val="000000" w:themeColor="text1"/>
          <w:u w:color="000000" w:themeColor="text1"/>
        </w:rPr>
        <w:noBreakHyphen/>
      </w:r>
      <w:r w:rsidRPr="00A37D73">
        <w:rPr>
          <w:color w:val="000000" w:themeColor="text1"/>
          <w:u w:color="000000" w:themeColor="text1"/>
        </w:rPr>
        <w:t>of</w:t>
      </w:r>
      <w:r w:rsidR="00D75245">
        <w:rPr>
          <w:color w:val="000000" w:themeColor="text1"/>
          <w:u w:color="000000" w:themeColor="text1"/>
        </w:rPr>
        <w:noBreakHyphen/>
      </w:r>
      <w:r w:rsidRPr="00A37D73">
        <w:rPr>
          <w:color w:val="000000" w:themeColor="text1"/>
          <w:u w:color="000000" w:themeColor="text1"/>
        </w:rPr>
        <w:t xml:space="preserve">network health care provider. </w:t>
      </w:r>
      <w:r w:rsidR="00D75245" w:rsidRPr="00D75245">
        <w:rPr>
          <w:color w:val="000000" w:themeColor="text1"/>
          <w:u w:color="000000" w:themeColor="text1"/>
        </w:rPr>
        <w:t>‘</w:t>
      </w:r>
      <w:r w:rsidRPr="00A37D73">
        <w:rPr>
          <w:color w:val="000000" w:themeColor="text1"/>
          <w:u w:color="000000" w:themeColor="text1"/>
        </w:rPr>
        <w:t>Surprise bill</w:t>
      </w:r>
      <w:r w:rsidR="00D75245" w:rsidRPr="00D75245">
        <w:rPr>
          <w:color w:val="000000" w:themeColor="text1"/>
          <w:u w:color="000000" w:themeColor="text1"/>
        </w:rPr>
        <w:t>’</w:t>
      </w:r>
      <w:r w:rsidRPr="00A37D73">
        <w:rPr>
          <w:color w:val="000000" w:themeColor="text1"/>
          <w:u w:color="000000" w:themeColor="text1"/>
        </w:rPr>
        <w:t xml:space="preserve"> does not include a bill for health care services received by an insured when an in</w:t>
      </w:r>
      <w:r w:rsidR="00D75245">
        <w:rPr>
          <w:color w:val="000000" w:themeColor="text1"/>
          <w:u w:color="000000" w:themeColor="text1"/>
        </w:rPr>
        <w:noBreakHyphen/>
      </w:r>
      <w:r w:rsidRPr="00A37D73">
        <w:rPr>
          <w:color w:val="000000" w:themeColor="text1"/>
          <w:u w:color="000000" w:themeColor="text1"/>
        </w:rPr>
        <w:t>network health care provider is available to render such services and the insured knowingly elects to obtain services from an out</w:t>
      </w:r>
      <w:r w:rsidR="00D75245">
        <w:rPr>
          <w:color w:val="000000" w:themeColor="text1"/>
          <w:u w:color="000000" w:themeColor="text1"/>
        </w:rPr>
        <w:noBreakHyphen/>
      </w:r>
      <w:r w:rsidRPr="00A37D73">
        <w:rPr>
          <w:color w:val="000000" w:themeColor="text1"/>
          <w:u w:color="000000" w:themeColor="text1"/>
        </w:rPr>
        <w:t>of</w:t>
      </w:r>
      <w:r w:rsidR="00D75245">
        <w:rPr>
          <w:color w:val="000000" w:themeColor="text1"/>
          <w:u w:color="000000" w:themeColor="text1"/>
        </w:rPr>
        <w:noBreakHyphen/>
      </w:r>
      <w:r w:rsidRPr="00A37D73">
        <w:rPr>
          <w:color w:val="000000" w:themeColor="text1"/>
          <w:u w:color="000000" w:themeColor="text1"/>
        </w:rPr>
        <w:t>network health care provider.</w:t>
      </w:r>
    </w:p>
    <w:p w:rsidR="005D7076" w:rsidRPr="00A37D73"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7D73">
        <w:rPr>
          <w:color w:val="000000" w:themeColor="text1"/>
          <w:u w:color="000000" w:themeColor="text1"/>
        </w:rPr>
        <w:t>(C)</w:t>
      </w:r>
      <w:r>
        <w:rPr>
          <w:color w:val="000000" w:themeColor="text1"/>
          <w:u w:color="000000" w:themeColor="text1"/>
        </w:rPr>
        <w:tab/>
      </w:r>
      <w:r w:rsidRPr="00A37D73">
        <w:rPr>
          <w:color w:val="000000" w:themeColor="text1"/>
          <w:u w:color="000000" w:themeColor="text1"/>
        </w:rPr>
        <w:t>No health insurer may impose a coinsurance, copayment, deductible, or other out</w:t>
      </w:r>
      <w:r w:rsidR="00D75245">
        <w:rPr>
          <w:color w:val="000000" w:themeColor="text1"/>
          <w:u w:color="000000" w:themeColor="text1"/>
        </w:rPr>
        <w:noBreakHyphen/>
      </w:r>
      <w:r w:rsidRPr="00A37D73">
        <w:rPr>
          <w:color w:val="000000" w:themeColor="text1"/>
          <w:u w:color="000000" w:themeColor="text1"/>
        </w:rPr>
        <w:t>of</w:t>
      </w:r>
      <w:r w:rsidR="00D75245">
        <w:rPr>
          <w:color w:val="000000" w:themeColor="text1"/>
          <w:u w:color="000000" w:themeColor="text1"/>
        </w:rPr>
        <w:noBreakHyphen/>
      </w:r>
      <w:r w:rsidRPr="00A37D73">
        <w:rPr>
          <w:color w:val="000000" w:themeColor="text1"/>
          <w:u w:color="000000" w:themeColor="text1"/>
        </w:rPr>
        <w:t>pocket expense for emergency services, including laboratory tests and services, rendered by an out</w:t>
      </w:r>
      <w:r w:rsidR="00D75245">
        <w:rPr>
          <w:color w:val="000000" w:themeColor="text1"/>
          <w:u w:color="000000" w:themeColor="text1"/>
        </w:rPr>
        <w:noBreakHyphen/>
      </w:r>
      <w:r w:rsidRPr="00A37D73">
        <w:rPr>
          <w:color w:val="000000" w:themeColor="text1"/>
          <w:u w:color="000000" w:themeColor="text1"/>
        </w:rPr>
        <w:t>of</w:t>
      </w:r>
      <w:r w:rsidR="00D75245">
        <w:rPr>
          <w:color w:val="000000" w:themeColor="text1"/>
          <w:u w:color="000000" w:themeColor="text1"/>
        </w:rPr>
        <w:noBreakHyphen/>
      </w:r>
      <w:r w:rsidRPr="00A37D73">
        <w:rPr>
          <w:color w:val="000000" w:themeColor="text1"/>
          <w:u w:color="000000" w:themeColor="text1"/>
        </w:rPr>
        <w:t>network health care provider that is greater than the coinsurance, copayment, deductible or other out</w:t>
      </w:r>
      <w:r w:rsidR="00D75245">
        <w:rPr>
          <w:color w:val="000000" w:themeColor="text1"/>
          <w:u w:color="000000" w:themeColor="text1"/>
        </w:rPr>
        <w:noBreakHyphen/>
      </w:r>
      <w:r w:rsidRPr="00A37D73">
        <w:rPr>
          <w:color w:val="000000" w:themeColor="text1"/>
          <w:u w:color="000000" w:themeColor="text1"/>
        </w:rPr>
        <w:t>of</w:t>
      </w:r>
      <w:r w:rsidR="00D75245">
        <w:rPr>
          <w:color w:val="000000" w:themeColor="text1"/>
          <w:u w:color="000000" w:themeColor="text1"/>
        </w:rPr>
        <w:noBreakHyphen/>
      </w:r>
      <w:r w:rsidRPr="00A37D73">
        <w:rPr>
          <w:color w:val="000000" w:themeColor="text1"/>
          <w:u w:color="000000" w:themeColor="text1"/>
        </w:rPr>
        <w:t>pocket expense that would be imposed if such emergency services were rendered by an in</w:t>
      </w:r>
      <w:r w:rsidR="00D75245">
        <w:rPr>
          <w:color w:val="000000" w:themeColor="text1"/>
          <w:u w:color="000000" w:themeColor="text1"/>
        </w:rPr>
        <w:noBreakHyphen/>
      </w:r>
      <w:r w:rsidRPr="00A37D73">
        <w:rPr>
          <w:color w:val="000000" w:themeColor="text1"/>
          <w:u w:color="000000" w:themeColor="text1"/>
        </w:rPr>
        <w:t>network health</w:t>
      </w:r>
      <w:r>
        <w:rPr>
          <w:color w:val="000000" w:themeColor="text1"/>
          <w:u w:color="000000" w:themeColor="text1"/>
        </w:rPr>
        <w:t xml:space="preserve"> </w:t>
      </w:r>
      <w:r w:rsidRPr="00A37D73">
        <w:rPr>
          <w:color w:val="000000" w:themeColor="text1"/>
          <w:u w:color="000000" w:themeColor="text1"/>
        </w:rPr>
        <w:t>care provider.</w:t>
      </w:r>
    </w:p>
    <w:p w:rsidR="005D7076" w:rsidRPr="00A37D73"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7D73">
        <w:rPr>
          <w:color w:val="000000" w:themeColor="text1"/>
          <w:u w:color="000000" w:themeColor="text1"/>
        </w:rPr>
        <w:t>(D)(1)</w:t>
      </w:r>
      <w:r>
        <w:rPr>
          <w:color w:val="000000" w:themeColor="text1"/>
          <w:u w:color="000000" w:themeColor="text1"/>
        </w:rPr>
        <w:tab/>
      </w:r>
      <w:r w:rsidRPr="00A37D73">
        <w:rPr>
          <w:color w:val="000000" w:themeColor="text1"/>
          <w:u w:color="000000" w:themeColor="text1"/>
        </w:rPr>
        <w:t>If an insured receives emergency services, including laboratory tests and services, from an out</w:t>
      </w:r>
      <w:r w:rsidR="00D75245">
        <w:rPr>
          <w:color w:val="000000" w:themeColor="text1"/>
          <w:u w:color="000000" w:themeColor="text1"/>
        </w:rPr>
        <w:noBreakHyphen/>
      </w:r>
      <w:r w:rsidRPr="00A37D73">
        <w:rPr>
          <w:color w:val="000000" w:themeColor="text1"/>
          <w:u w:color="000000" w:themeColor="text1"/>
        </w:rPr>
        <w:t>of</w:t>
      </w:r>
      <w:r w:rsidR="00D75245">
        <w:rPr>
          <w:color w:val="000000" w:themeColor="text1"/>
          <w:u w:color="000000" w:themeColor="text1"/>
        </w:rPr>
        <w:noBreakHyphen/>
      </w:r>
      <w:r w:rsidRPr="00A37D73">
        <w:rPr>
          <w:color w:val="000000" w:themeColor="text1"/>
          <w:u w:color="000000" w:themeColor="text1"/>
        </w:rPr>
        <w:t>network health care provider, such health care provider may bill the insurer directly and the insurer must reimburse the health care provider the greatest of the following amounts:</w:t>
      </w:r>
    </w:p>
    <w:p w:rsidR="005D7076" w:rsidRPr="00A37D73"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37D73">
        <w:rPr>
          <w:color w:val="000000" w:themeColor="text1"/>
          <w:u w:color="000000" w:themeColor="text1"/>
        </w:rPr>
        <w:t>(a)</w:t>
      </w:r>
      <w:r>
        <w:rPr>
          <w:color w:val="000000" w:themeColor="text1"/>
          <w:u w:color="000000" w:themeColor="text1"/>
        </w:rPr>
        <w:tab/>
      </w:r>
      <w:r w:rsidRPr="00A37D73">
        <w:rPr>
          <w:color w:val="000000" w:themeColor="text1"/>
          <w:u w:color="000000" w:themeColor="text1"/>
        </w:rPr>
        <w:t>the amount the insured</w:t>
      </w:r>
      <w:r w:rsidR="00D75245" w:rsidRPr="00D75245">
        <w:rPr>
          <w:color w:val="000000" w:themeColor="text1"/>
          <w:u w:color="000000" w:themeColor="text1"/>
        </w:rPr>
        <w:t>’</w:t>
      </w:r>
      <w:r>
        <w:rPr>
          <w:color w:val="000000" w:themeColor="text1"/>
          <w:u w:color="000000" w:themeColor="text1"/>
        </w:rPr>
        <w:t>s</w:t>
      </w:r>
      <w:r w:rsidRPr="00A37D73">
        <w:rPr>
          <w:color w:val="000000" w:themeColor="text1"/>
          <w:u w:color="000000" w:themeColor="text1"/>
        </w:rPr>
        <w:t xml:space="preserve"> health care plan would pay for the same services if rendered by an in</w:t>
      </w:r>
      <w:r w:rsidR="00D75245">
        <w:rPr>
          <w:color w:val="000000" w:themeColor="text1"/>
          <w:u w:color="000000" w:themeColor="text1"/>
        </w:rPr>
        <w:noBreakHyphen/>
      </w:r>
      <w:r w:rsidRPr="00A37D73">
        <w:rPr>
          <w:color w:val="000000" w:themeColor="text1"/>
          <w:u w:color="000000" w:themeColor="text1"/>
        </w:rPr>
        <w:t>network health care provider;</w:t>
      </w:r>
    </w:p>
    <w:p w:rsidR="005D7076" w:rsidRPr="00A37D73"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37D73">
        <w:rPr>
          <w:color w:val="000000" w:themeColor="text1"/>
          <w:u w:color="000000" w:themeColor="text1"/>
        </w:rPr>
        <w:t>(b)</w:t>
      </w:r>
      <w:r>
        <w:rPr>
          <w:color w:val="000000" w:themeColor="text1"/>
          <w:u w:color="000000" w:themeColor="text1"/>
        </w:rPr>
        <w:tab/>
      </w:r>
      <w:r w:rsidRPr="00A37D73">
        <w:rPr>
          <w:color w:val="000000" w:themeColor="text1"/>
          <w:u w:color="000000" w:themeColor="text1"/>
        </w:rPr>
        <w:t>the usual, customary, and reasonable rate for the same services; or</w:t>
      </w:r>
    </w:p>
    <w:p w:rsidR="005D7076" w:rsidRPr="00A37D73"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37D73">
        <w:rPr>
          <w:color w:val="000000" w:themeColor="text1"/>
          <w:u w:color="000000" w:themeColor="text1"/>
        </w:rPr>
        <w:t>(c)</w:t>
      </w:r>
      <w:r>
        <w:rPr>
          <w:color w:val="000000" w:themeColor="text1"/>
          <w:u w:color="000000" w:themeColor="text1"/>
        </w:rPr>
        <w:tab/>
      </w:r>
      <w:r w:rsidRPr="00A37D73">
        <w:rPr>
          <w:color w:val="000000" w:themeColor="text1"/>
          <w:u w:color="000000" w:themeColor="text1"/>
        </w:rPr>
        <w:t>the amount Medicare would reimburse for the same services.</w:t>
      </w:r>
    </w:p>
    <w:p w:rsidR="005D7076" w:rsidRPr="00A37D73"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37D73">
        <w:rPr>
          <w:color w:val="000000" w:themeColor="text1"/>
          <w:u w:color="000000" w:themeColor="text1"/>
        </w:rPr>
        <w:t>(2)</w:t>
      </w:r>
      <w:r>
        <w:rPr>
          <w:color w:val="000000" w:themeColor="text1"/>
          <w:u w:color="000000" w:themeColor="text1"/>
        </w:rPr>
        <w:tab/>
      </w:r>
      <w:r w:rsidRPr="00A37D73">
        <w:rPr>
          <w:color w:val="000000" w:themeColor="text1"/>
          <w:u w:color="000000" w:themeColor="text1"/>
        </w:rPr>
        <w:t>Nothing in this subsection prohibits an insurer and out</w:t>
      </w:r>
      <w:r w:rsidR="00D75245">
        <w:rPr>
          <w:color w:val="000000" w:themeColor="text1"/>
          <w:u w:color="000000" w:themeColor="text1"/>
        </w:rPr>
        <w:noBreakHyphen/>
      </w:r>
      <w:r w:rsidRPr="00A37D73">
        <w:rPr>
          <w:color w:val="000000" w:themeColor="text1"/>
          <w:u w:color="000000" w:themeColor="text1"/>
        </w:rPr>
        <w:t>of</w:t>
      </w:r>
      <w:r w:rsidR="00D75245">
        <w:rPr>
          <w:color w:val="000000" w:themeColor="text1"/>
          <w:u w:color="000000" w:themeColor="text1"/>
        </w:rPr>
        <w:noBreakHyphen/>
      </w:r>
      <w:r w:rsidRPr="00A37D73">
        <w:rPr>
          <w:color w:val="000000" w:themeColor="text1"/>
          <w:u w:color="000000" w:themeColor="text1"/>
        </w:rPr>
        <w:t>network health care provider from agreeing to a greater reimbursement amount.</w:t>
      </w:r>
    </w:p>
    <w:p w:rsidR="005D7076" w:rsidRPr="00A37D73"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7D73">
        <w:rPr>
          <w:color w:val="000000" w:themeColor="text1"/>
          <w:u w:color="000000" w:themeColor="text1"/>
        </w:rPr>
        <w:t>(E)</w:t>
      </w:r>
      <w:r>
        <w:rPr>
          <w:color w:val="000000" w:themeColor="text1"/>
          <w:u w:color="000000" w:themeColor="text1"/>
        </w:rPr>
        <w:tab/>
      </w:r>
      <w:r w:rsidRPr="00A37D73">
        <w:rPr>
          <w:color w:val="000000" w:themeColor="text1"/>
          <w:u w:color="000000" w:themeColor="text1"/>
        </w:rPr>
        <w:t>An insurer may not require prior authorization for the rendering of emergency services, including laboratory test</w:t>
      </w:r>
      <w:r>
        <w:rPr>
          <w:color w:val="000000" w:themeColor="text1"/>
          <w:u w:color="000000" w:themeColor="text1"/>
        </w:rPr>
        <w:t>s</w:t>
      </w:r>
      <w:r w:rsidRPr="00A37D73">
        <w:rPr>
          <w:color w:val="000000" w:themeColor="text1"/>
          <w:u w:color="000000" w:themeColor="text1"/>
        </w:rPr>
        <w:t xml:space="preserve"> and services to an insured.</w:t>
      </w:r>
    </w:p>
    <w:p w:rsidR="005D7076" w:rsidRPr="00A37D73"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7D73">
        <w:rPr>
          <w:color w:val="000000" w:themeColor="text1"/>
          <w:u w:color="000000" w:themeColor="text1"/>
        </w:rPr>
        <w:t>(F)</w:t>
      </w:r>
      <w:r>
        <w:rPr>
          <w:color w:val="000000" w:themeColor="text1"/>
          <w:u w:color="000000" w:themeColor="text1"/>
        </w:rPr>
        <w:tab/>
      </w:r>
      <w:r w:rsidRPr="00A37D73">
        <w:rPr>
          <w:color w:val="000000" w:themeColor="text1"/>
          <w:u w:color="000000" w:themeColor="text1"/>
        </w:rPr>
        <w:t>With respect to a surprise bill:</w:t>
      </w:r>
    </w:p>
    <w:p w:rsidR="005D7076" w:rsidRPr="00A37D73"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37D73">
        <w:rPr>
          <w:color w:val="000000" w:themeColor="text1"/>
          <w:u w:color="000000" w:themeColor="text1"/>
        </w:rPr>
        <w:t>(1)</w:t>
      </w:r>
      <w:r>
        <w:rPr>
          <w:color w:val="000000" w:themeColor="text1"/>
          <w:u w:color="000000" w:themeColor="text1"/>
        </w:rPr>
        <w:tab/>
        <w:t>a</w:t>
      </w:r>
      <w:r w:rsidRPr="00A37D73">
        <w:rPr>
          <w:color w:val="000000" w:themeColor="text1"/>
          <w:u w:color="000000" w:themeColor="text1"/>
        </w:rPr>
        <w:t xml:space="preserve">n insured </w:t>
      </w:r>
      <w:r w:rsidRPr="00F10E18">
        <w:rPr>
          <w:color w:val="000000" w:themeColor="text1"/>
          <w:u w:color="000000" w:themeColor="text1"/>
        </w:rPr>
        <w:t>only may</w:t>
      </w:r>
      <w:r w:rsidRPr="00A37D73">
        <w:rPr>
          <w:color w:val="000000" w:themeColor="text1"/>
          <w:u w:color="000000" w:themeColor="text1"/>
        </w:rPr>
        <w:t xml:space="preserve"> be required to pay the applicable coinsurance, copayment, deductible</w:t>
      </w:r>
      <w:r>
        <w:rPr>
          <w:color w:val="000000" w:themeColor="text1"/>
          <w:u w:color="000000" w:themeColor="text1"/>
        </w:rPr>
        <w:t>,</w:t>
      </w:r>
      <w:r w:rsidRPr="00A37D73">
        <w:rPr>
          <w:color w:val="000000" w:themeColor="text1"/>
          <w:u w:color="000000" w:themeColor="text1"/>
        </w:rPr>
        <w:t xml:space="preserve"> or other out</w:t>
      </w:r>
      <w:r w:rsidR="00D75245">
        <w:rPr>
          <w:color w:val="000000" w:themeColor="text1"/>
          <w:u w:color="000000" w:themeColor="text1"/>
        </w:rPr>
        <w:noBreakHyphen/>
      </w:r>
      <w:r w:rsidRPr="00A37D73">
        <w:rPr>
          <w:color w:val="000000" w:themeColor="text1"/>
          <w:u w:color="000000" w:themeColor="text1"/>
        </w:rPr>
        <w:t>of</w:t>
      </w:r>
      <w:r w:rsidR="00D75245">
        <w:rPr>
          <w:color w:val="000000" w:themeColor="text1"/>
          <w:u w:color="000000" w:themeColor="text1"/>
        </w:rPr>
        <w:noBreakHyphen/>
      </w:r>
      <w:r w:rsidRPr="00A37D73">
        <w:rPr>
          <w:color w:val="000000" w:themeColor="text1"/>
          <w:u w:color="000000" w:themeColor="text1"/>
        </w:rPr>
        <w:t>pocket expense that would be imposed for such health care services if such services were rendered by an in</w:t>
      </w:r>
      <w:r w:rsidR="00D75245">
        <w:rPr>
          <w:color w:val="000000" w:themeColor="text1"/>
          <w:u w:color="000000" w:themeColor="text1"/>
        </w:rPr>
        <w:noBreakHyphen/>
      </w:r>
      <w:r w:rsidRPr="00A37D73">
        <w:rPr>
          <w:color w:val="000000" w:themeColor="text1"/>
          <w:u w:color="000000" w:themeColor="text1"/>
        </w:rPr>
        <w:t>network health care provider; and</w:t>
      </w:r>
    </w:p>
    <w:p w:rsidR="005D7076" w:rsidRPr="00A37D73"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A37D73">
        <w:rPr>
          <w:color w:val="000000" w:themeColor="text1"/>
          <w:u w:color="000000" w:themeColor="text1"/>
        </w:rPr>
        <w:t>(2)</w:t>
      </w:r>
      <w:r>
        <w:rPr>
          <w:color w:val="000000" w:themeColor="text1"/>
          <w:u w:color="000000" w:themeColor="text1"/>
        </w:rPr>
        <w:tab/>
        <w:t>a</w:t>
      </w:r>
      <w:r w:rsidRPr="00A37D73">
        <w:rPr>
          <w:color w:val="000000" w:themeColor="text1"/>
          <w:u w:color="000000" w:themeColor="text1"/>
        </w:rPr>
        <w:t>n insurer must reimburse the out</w:t>
      </w:r>
      <w:r w:rsidR="00D75245">
        <w:rPr>
          <w:color w:val="000000" w:themeColor="text1"/>
          <w:u w:color="000000" w:themeColor="text1"/>
        </w:rPr>
        <w:noBreakHyphen/>
      </w:r>
      <w:r w:rsidRPr="00A37D73">
        <w:rPr>
          <w:color w:val="000000" w:themeColor="text1"/>
          <w:u w:color="000000" w:themeColor="text1"/>
        </w:rPr>
        <w:t>of</w:t>
      </w:r>
      <w:r w:rsidR="00D75245">
        <w:rPr>
          <w:color w:val="000000" w:themeColor="text1"/>
          <w:u w:color="000000" w:themeColor="text1"/>
        </w:rPr>
        <w:noBreakHyphen/>
      </w:r>
      <w:r w:rsidRPr="00A37D73">
        <w:rPr>
          <w:color w:val="000000" w:themeColor="text1"/>
          <w:u w:color="000000" w:themeColor="text1"/>
        </w:rPr>
        <w:t>network health care provider or insured, as applicable, for health care services rendered at the in</w:t>
      </w:r>
      <w:r w:rsidR="00D75245">
        <w:rPr>
          <w:color w:val="000000" w:themeColor="text1"/>
          <w:u w:color="000000" w:themeColor="text1"/>
        </w:rPr>
        <w:noBreakHyphen/>
      </w:r>
      <w:r w:rsidRPr="00A37D73">
        <w:rPr>
          <w:color w:val="000000" w:themeColor="text1"/>
          <w:u w:color="000000" w:themeColor="text1"/>
        </w:rPr>
        <w:t>network rate under the insured</w:t>
      </w:r>
      <w:r w:rsidR="00D75245" w:rsidRPr="00D75245">
        <w:rPr>
          <w:color w:val="000000" w:themeColor="text1"/>
          <w:u w:color="000000" w:themeColor="text1"/>
        </w:rPr>
        <w:t>’</w:t>
      </w:r>
      <w:r w:rsidRPr="00A37D73">
        <w:rPr>
          <w:color w:val="000000" w:themeColor="text1"/>
          <w:u w:color="000000" w:themeColor="text1"/>
        </w:rPr>
        <w:t>s health care plan as payment in full, unless the insurer and health care provider agree otherwise.</w:t>
      </w:r>
    </w:p>
    <w:p w:rsidR="005D7076" w:rsidRPr="00A37D73"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7D73">
        <w:rPr>
          <w:color w:val="000000" w:themeColor="text1"/>
          <w:u w:color="000000" w:themeColor="text1"/>
        </w:rPr>
        <w:t>(G)</w:t>
      </w:r>
      <w:r>
        <w:rPr>
          <w:color w:val="000000" w:themeColor="text1"/>
          <w:u w:color="000000" w:themeColor="text1"/>
        </w:rPr>
        <w:tab/>
      </w:r>
      <w:r w:rsidRPr="00A37D73">
        <w:rPr>
          <w:color w:val="000000" w:themeColor="text1"/>
          <w:u w:color="000000" w:themeColor="text1"/>
        </w:rPr>
        <w:t>It is an unfair trade practice in violation of Chapter 5, Title 39 for any health care provider, including a laboratory, to request from an insured payment other than the applicable coinsurance, copayment, deductible</w:t>
      </w:r>
      <w:r>
        <w:rPr>
          <w:color w:val="000000" w:themeColor="text1"/>
          <w:u w:color="000000" w:themeColor="text1"/>
        </w:rPr>
        <w:t>,</w:t>
      </w:r>
      <w:r w:rsidRPr="00A37D73">
        <w:rPr>
          <w:color w:val="000000" w:themeColor="text1"/>
          <w:u w:color="000000" w:themeColor="text1"/>
        </w:rPr>
        <w:t xml:space="preserve"> or other out</w:t>
      </w:r>
      <w:r w:rsidR="00D75245">
        <w:rPr>
          <w:color w:val="000000" w:themeColor="text1"/>
          <w:u w:color="000000" w:themeColor="text1"/>
        </w:rPr>
        <w:noBreakHyphen/>
      </w:r>
      <w:r w:rsidRPr="00A37D73">
        <w:rPr>
          <w:color w:val="000000" w:themeColor="text1"/>
          <w:u w:color="000000" w:themeColor="text1"/>
        </w:rPr>
        <w:t>of</w:t>
      </w:r>
      <w:r w:rsidR="00D75245">
        <w:rPr>
          <w:color w:val="000000" w:themeColor="text1"/>
          <w:u w:color="000000" w:themeColor="text1"/>
        </w:rPr>
        <w:noBreakHyphen/>
      </w:r>
      <w:r w:rsidRPr="00A37D73">
        <w:rPr>
          <w:color w:val="000000" w:themeColor="text1"/>
          <w:u w:color="000000" w:themeColor="text1"/>
        </w:rPr>
        <w:t>pocket expenses that would be imposed for such health care services if the services were rendered by an in</w:t>
      </w:r>
      <w:r w:rsidR="00D75245">
        <w:rPr>
          <w:color w:val="000000" w:themeColor="text1"/>
          <w:u w:color="000000" w:themeColor="text1"/>
        </w:rPr>
        <w:noBreakHyphen/>
      </w:r>
      <w:r w:rsidRPr="00A37D73">
        <w:rPr>
          <w:color w:val="000000" w:themeColor="text1"/>
          <w:u w:color="000000" w:themeColor="text1"/>
        </w:rPr>
        <w:t>network provider for:</w:t>
      </w:r>
    </w:p>
    <w:p w:rsidR="005D7076" w:rsidRPr="00A37D73"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37D73">
        <w:rPr>
          <w:color w:val="000000" w:themeColor="text1"/>
          <w:u w:color="000000" w:themeColor="text1"/>
        </w:rPr>
        <w:t>(1)</w:t>
      </w:r>
      <w:r>
        <w:rPr>
          <w:color w:val="000000" w:themeColor="text1"/>
          <w:u w:color="000000" w:themeColor="text1"/>
        </w:rPr>
        <w:tab/>
      </w:r>
      <w:r w:rsidRPr="00A37D73">
        <w:rPr>
          <w:color w:val="000000" w:themeColor="text1"/>
          <w:u w:color="000000" w:themeColor="text1"/>
        </w:rPr>
        <w:t>emergency services covered under a health care plan and rendered by an out</w:t>
      </w:r>
      <w:r w:rsidR="00D75245">
        <w:rPr>
          <w:color w:val="000000" w:themeColor="text1"/>
          <w:u w:color="000000" w:themeColor="text1"/>
        </w:rPr>
        <w:noBreakHyphen/>
      </w:r>
      <w:r w:rsidRPr="00A37D73">
        <w:rPr>
          <w:color w:val="000000" w:themeColor="text1"/>
          <w:u w:color="000000" w:themeColor="text1"/>
        </w:rPr>
        <w:t>of</w:t>
      </w:r>
      <w:r w:rsidR="00D75245">
        <w:rPr>
          <w:color w:val="000000" w:themeColor="text1"/>
          <w:u w:color="000000" w:themeColor="text1"/>
        </w:rPr>
        <w:noBreakHyphen/>
      </w:r>
      <w:r w:rsidRPr="00A37D73">
        <w:rPr>
          <w:color w:val="000000" w:themeColor="text1"/>
          <w:u w:color="000000" w:themeColor="text1"/>
        </w:rPr>
        <w:t>network health care provider; or</w:t>
      </w:r>
    </w:p>
    <w:p w:rsidR="005D7076" w:rsidRPr="00A37D73"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37D73">
        <w:rPr>
          <w:color w:val="000000" w:themeColor="text1"/>
          <w:u w:color="000000" w:themeColor="text1"/>
        </w:rPr>
        <w:t>(2)</w:t>
      </w:r>
      <w:r>
        <w:rPr>
          <w:color w:val="000000" w:themeColor="text1"/>
          <w:u w:color="000000" w:themeColor="text1"/>
        </w:rPr>
        <w:tab/>
      </w:r>
      <w:r w:rsidRPr="00A37D73">
        <w:rPr>
          <w:color w:val="000000" w:themeColor="text1"/>
          <w:u w:color="000000" w:themeColor="text1"/>
        </w:rPr>
        <w:t xml:space="preserve">a surprise bill, as defined in subsection </w:t>
      </w:r>
      <w:r>
        <w:rPr>
          <w:color w:val="000000" w:themeColor="text1"/>
          <w:u w:color="000000" w:themeColor="text1"/>
        </w:rPr>
        <w:t>(B)</w:t>
      </w:r>
      <w:r w:rsidRPr="00A37D73">
        <w:rPr>
          <w:color w:val="000000" w:themeColor="text1"/>
          <w:u w:color="000000" w:themeColor="text1"/>
        </w:rPr>
        <w:t>.</w:t>
      </w:r>
    </w:p>
    <w:p w:rsidR="005D7076" w:rsidRPr="00A37D73"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7D73">
        <w:rPr>
          <w:color w:val="000000" w:themeColor="text1"/>
          <w:u w:color="000000" w:themeColor="text1"/>
        </w:rPr>
        <w:t>(H)</w:t>
      </w:r>
      <w:r>
        <w:rPr>
          <w:color w:val="000000" w:themeColor="text1"/>
          <w:u w:color="000000" w:themeColor="text1"/>
        </w:rPr>
        <w:tab/>
        <w:t>Within one year following</w:t>
      </w:r>
      <w:r w:rsidRPr="00A37D73">
        <w:rPr>
          <w:color w:val="000000" w:themeColor="text1"/>
          <w:u w:color="000000" w:themeColor="text1"/>
        </w:rPr>
        <w:t xml:space="preserve"> the effective date</w:t>
      </w:r>
      <w:r>
        <w:rPr>
          <w:color w:val="000000" w:themeColor="text1"/>
          <w:u w:color="000000" w:themeColor="text1"/>
        </w:rPr>
        <w:t xml:space="preserve"> of this section</w:t>
      </w:r>
      <w:r w:rsidRPr="00A37D73">
        <w:rPr>
          <w:color w:val="000000" w:themeColor="text1"/>
          <w:u w:color="000000" w:themeColor="text1"/>
        </w:rPr>
        <w:t>, the Department of Insuran</w:t>
      </w:r>
      <w:r>
        <w:rPr>
          <w:color w:val="000000" w:themeColor="text1"/>
          <w:u w:color="000000" w:themeColor="text1"/>
        </w:rPr>
        <w:t xml:space="preserve">ce must report to the Governor and the </w:t>
      </w:r>
      <w:r w:rsidRPr="00A37D73">
        <w:rPr>
          <w:color w:val="000000" w:themeColor="text1"/>
          <w:u w:color="000000" w:themeColor="text1"/>
        </w:rPr>
        <w:t xml:space="preserve">General </w:t>
      </w:r>
      <w:r>
        <w:rPr>
          <w:color w:val="000000" w:themeColor="text1"/>
          <w:u w:color="000000" w:themeColor="text1"/>
        </w:rPr>
        <w:t xml:space="preserve">Assembly </w:t>
      </w:r>
      <w:r w:rsidRPr="00A37D73">
        <w:rPr>
          <w:color w:val="000000" w:themeColor="text1"/>
          <w:u w:color="000000" w:themeColor="text1"/>
        </w:rPr>
        <w:t>on the efficacy of dispute resolution practices between providers, including physicians, laboratories, and hospitals and insurers and make recommendations for any changes that should be made based on best practices from surprise billing laws in other states.</w:t>
      </w:r>
      <w:r>
        <w:rPr>
          <w:color w:val="000000" w:themeColor="text1"/>
          <w:u w:color="000000" w:themeColor="text1"/>
        </w:rPr>
        <w:t xml:space="preserve"> The Department of Insurance also shall post this information on its agency website.”</w:t>
      </w:r>
    </w:p>
    <w:p w:rsidR="005D7076" w:rsidRPr="00A37D73"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076"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7D73">
        <w:rPr>
          <w:color w:val="000000" w:themeColor="text1"/>
          <w:u w:color="000000" w:themeColor="text1"/>
        </w:rPr>
        <w:t>SECTION</w:t>
      </w:r>
      <w:r>
        <w:rPr>
          <w:color w:val="000000" w:themeColor="text1"/>
          <w:u w:color="000000" w:themeColor="text1"/>
        </w:rPr>
        <w:tab/>
      </w:r>
      <w:r w:rsidRPr="00A37D73">
        <w:rPr>
          <w:color w:val="000000" w:themeColor="text1"/>
          <w:u w:color="000000" w:themeColor="text1"/>
        </w:rPr>
        <w:t>2</w:t>
      </w:r>
      <w:r w:rsidR="000939D9">
        <w:rPr>
          <w:color w:val="000000" w:themeColor="text1"/>
          <w:u w:color="000000" w:themeColor="text1"/>
        </w:rPr>
        <w:t>.</w:t>
      </w:r>
      <w:r>
        <w:rPr>
          <w:color w:val="000000" w:themeColor="text1"/>
          <w:u w:color="000000" w:themeColor="text1"/>
        </w:rPr>
        <w:tab/>
      </w:r>
      <w:r w:rsidRPr="00A37D73">
        <w:rPr>
          <w:color w:val="000000" w:themeColor="text1"/>
          <w:u w:color="000000" w:themeColor="text1"/>
        </w:rPr>
        <w:t xml:space="preserve"> Article 1, Chapter 5, Title 39 of the 1976 Code is amended by adding:</w:t>
      </w:r>
    </w:p>
    <w:p w:rsidR="005D7076" w:rsidRPr="00A37D73"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076"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A37D73">
        <w:rPr>
          <w:color w:val="000000" w:themeColor="text1"/>
          <w:u w:color="000000" w:themeColor="text1"/>
        </w:rPr>
        <w:t>“Section 39</w:t>
      </w:r>
      <w:r w:rsidR="00D75245">
        <w:rPr>
          <w:color w:val="000000" w:themeColor="text1"/>
          <w:u w:color="000000" w:themeColor="text1"/>
        </w:rPr>
        <w:noBreakHyphen/>
      </w:r>
      <w:r w:rsidRPr="00A37D73">
        <w:rPr>
          <w:color w:val="000000" w:themeColor="text1"/>
          <w:u w:color="000000" w:themeColor="text1"/>
        </w:rPr>
        <w:t>5</w:t>
      </w:r>
      <w:r w:rsidR="00D75245">
        <w:rPr>
          <w:color w:val="000000" w:themeColor="text1"/>
          <w:u w:color="000000" w:themeColor="text1"/>
        </w:rPr>
        <w:noBreakHyphen/>
      </w:r>
      <w:r w:rsidRPr="00A37D73">
        <w:rPr>
          <w:color w:val="000000" w:themeColor="text1"/>
          <w:u w:color="000000" w:themeColor="text1"/>
        </w:rPr>
        <w:t>45.</w:t>
      </w:r>
      <w:r>
        <w:rPr>
          <w:color w:val="000000" w:themeColor="text1"/>
          <w:u w:color="000000" w:themeColor="text1"/>
        </w:rPr>
        <w:tab/>
      </w:r>
      <w:r w:rsidRPr="00A37D73">
        <w:rPr>
          <w:color w:val="000000" w:themeColor="text1"/>
          <w:u w:color="000000" w:themeColor="text1"/>
        </w:rPr>
        <w:t>It is an unfair trade practice pursuant to Section 39</w:t>
      </w:r>
      <w:r w:rsidR="00D75245">
        <w:rPr>
          <w:color w:val="000000" w:themeColor="text1"/>
          <w:u w:color="000000" w:themeColor="text1"/>
        </w:rPr>
        <w:noBreakHyphen/>
      </w:r>
      <w:r w:rsidRPr="00A37D73">
        <w:rPr>
          <w:color w:val="000000" w:themeColor="text1"/>
          <w:u w:color="000000" w:themeColor="text1"/>
        </w:rPr>
        <w:t>5</w:t>
      </w:r>
      <w:r w:rsidR="00D75245">
        <w:rPr>
          <w:color w:val="000000" w:themeColor="text1"/>
          <w:u w:color="000000" w:themeColor="text1"/>
        </w:rPr>
        <w:noBreakHyphen/>
      </w:r>
      <w:r w:rsidRPr="00A37D73">
        <w:rPr>
          <w:color w:val="000000" w:themeColor="text1"/>
          <w:u w:color="000000" w:themeColor="text1"/>
        </w:rPr>
        <w:t>20 for a health</w:t>
      </w:r>
      <w:r>
        <w:rPr>
          <w:color w:val="000000" w:themeColor="text1"/>
          <w:u w:color="000000" w:themeColor="text1"/>
        </w:rPr>
        <w:t xml:space="preserve"> </w:t>
      </w:r>
      <w:r w:rsidRPr="00A37D73">
        <w:rPr>
          <w:color w:val="000000" w:themeColor="text1"/>
          <w:u w:color="000000" w:themeColor="text1"/>
        </w:rPr>
        <w:t xml:space="preserve">care insurer or provider to engage in </w:t>
      </w:r>
      <w:r w:rsidR="00D75245" w:rsidRPr="00D75245">
        <w:rPr>
          <w:color w:val="000000" w:themeColor="text1"/>
          <w:u w:color="000000" w:themeColor="text1"/>
        </w:rPr>
        <w:t>‘</w:t>
      </w:r>
      <w:r w:rsidRPr="00A37D73">
        <w:rPr>
          <w:color w:val="000000" w:themeColor="text1"/>
          <w:u w:color="000000" w:themeColor="text1"/>
        </w:rPr>
        <w:t>surprise billing</w:t>
      </w:r>
      <w:r w:rsidR="00D75245" w:rsidRPr="00D75245">
        <w:rPr>
          <w:color w:val="000000" w:themeColor="text1"/>
          <w:u w:color="000000" w:themeColor="text1"/>
        </w:rPr>
        <w:t>’</w:t>
      </w:r>
      <w:r w:rsidRPr="00A37D73">
        <w:rPr>
          <w:color w:val="000000" w:themeColor="text1"/>
          <w:u w:color="000000" w:themeColor="text1"/>
        </w:rPr>
        <w:t xml:space="preserve"> as defined in Section 38</w:t>
      </w:r>
      <w:r w:rsidR="00D75245">
        <w:rPr>
          <w:color w:val="000000" w:themeColor="text1"/>
          <w:u w:color="000000" w:themeColor="text1"/>
        </w:rPr>
        <w:noBreakHyphen/>
      </w:r>
      <w:r w:rsidRPr="00A37D73">
        <w:rPr>
          <w:color w:val="000000" w:themeColor="text1"/>
          <w:u w:color="000000" w:themeColor="text1"/>
        </w:rPr>
        <w:t>71</w:t>
      </w:r>
      <w:r w:rsidR="00D75245">
        <w:rPr>
          <w:color w:val="000000" w:themeColor="text1"/>
          <w:u w:color="000000" w:themeColor="text1"/>
        </w:rPr>
        <w:noBreakHyphen/>
      </w:r>
      <w:r>
        <w:rPr>
          <w:color w:val="000000" w:themeColor="text1"/>
          <w:u w:color="000000" w:themeColor="text1"/>
        </w:rPr>
        <w:t>292(B</w:t>
      </w:r>
      <w:r w:rsidRPr="00A37D73">
        <w:rPr>
          <w:color w:val="000000" w:themeColor="text1"/>
          <w:u w:color="000000" w:themeColor="text1"/>
        </w:rPr>
        <w:t>).”</w:t>
      </w:r>
    </w:p>
    <w:p w:rsidR="00A614F0" w:rsidRDefault="00A61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4F0" w:rsidRDefault="00A61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7076">
        <w:t>3</w:t>
      </w:r>
      <w:r>
        <w:t>.</w:t>
      </w:r>
      <w:r>
        <w:tab/>
        <w:t>This act takes effect upon approval by the Governor.</w:t>
      </w:r>
    </w:p>
    <w:p w:rsidR="0050132F" w:rsidRDefault="00D7524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22AF" w:rsidRDefault="001722AF" w:rsidP="001722AF">
      <w:pPr>
        <w:suppressAutoHyphens/>
      </w:pPr>
    </w:p>
    <w:sectPr w:rsidR="001722AF" w:rsidSect="001722A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0E18" w:rsidRDefault="00F10E18" w:rsidP="009F0C77">
      <w:r>
        <w:separator/>
      </w:r>
    </w:p>
  </w:endnote>
  <w:endnote w:type="continuationSeparator" w:id="0">
    <w:p w:rsidR="00F10E18" w:rsidRDefault="00F10E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D630493-58A3-49D7-91A6-7B15ECDF1A5A}"/>
    <w:embedBold r:id="rId2" w:fontKey="{3B3FD8C1-4830-4466-9240-347F0E2B552C}"/>
  </w:font>
  <w:font w:name="Calibri">
    <w:panose1 w:val="020F0502020204030204"/>
    <w:charset w:val="00"/>
    <w:family w:val="swiss"/>
    <w:pitch w:val="variable"/>
    <w:sig w:usb0="E4002EFF" w:usb1="C000247B" w:usb2="00000009" w:usb3="00000000" w:csb0="000001FF" w:csb1="00000000"/>
    <w:embedRegular r:id="rId3" w:fontKey="{2269DBB1-3089-4C9F-999D-030004FCD59E}"/>
  </w:font>
  <w:font w:name="Segoe UI">
    <w:panose1 w:val="020B0502040204020203"/>
    <w:charset w:val="00"/>
    <w:family w:val="swiss"/>
    <w:pitch w:val="variable"/>
    <w:sig w:usb0="E4002EFF" w:usb1="C000E47F" w:usb2="00000009" w:usb3="00000000" w:csb0="000001FF" w:csb1="00000000"/>
    <w:embedRegular r:id="rId4" w:fontKey="{0D4A234E-A825-4AF0-9D82-C68F508FC4C2}"/>
  </w:font>
  <w:font w:name="Cambria">
    <w:panose1 w:val="02040503050406030204"/>
    <w:charset w:val="00"/>
    <w:family w:val="roman"/>
    <w:pitch w:val="variable"/>
    <w:sig w:usb0="E00006FF" w:usb1="420024FF" w:usb2="02000000" w:usb3="00000000" w:csb0="0000019F" w:csb1="00000000"/>
    <w:embedRegular r:id="rId5" w:fontKey="{B0190A53-89E1-471A-83BA-982702DE8CE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32F" w:rsidRPr="001722AF" w:rsidRDefault="001722AF" w:rsidP="001722AF">
    <w:pPr>
      <w:pStyle w:val="Footer"/>
      <w:tabs>
        <w:tab w:val="clear" w:pos="4680"/>
        <w:tab w:val="clear" w:pos="9360"/>
        <w:tab w:val="center" w:pos="2995"/>
      </w:tabs>
      <w:spacing w:before="120"/>
    </w:pPr>
    <w:r>
      <w:t>[314]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0E18" w:rsidRDefault="00F10E18" w:rsidP="009F0C77">
      <w:r>
        <w:separator/>
      </w:r>
    </w:p>
  </w:footnote>
  <w:footnote w:type="continuationSeparator" w:id="0">
    <w:p w:rsidR="00F10E18" w:rsidRDefault="00F10E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300PH21"/>
    <w:docVar w:name="CoverBillType" w:val="b"/>
    <w:docVar w:name="DocPath" w:val="L:\Council\bills\JN\3300PH21.DOCX"/>
    <w:docVar w:name="dvBillNumber" w:val="314"/>
    <w:docVar w:name="dvBillNumberPrefix" w:val="S. "/>
    <w:docVar w:name="dvOriginalBody" w:val="Senate"/>
    <w:docVar w:name="dvSteno" w:val="JN"/>
    <w:docVar w:name="NameofBody" w:val="s"/>
    <w:docVar w:name="vGroup2" w:val="Council"/>
  </w:docVars>
  <w:rsids>
    <w:rsidRoot w:val="00A614F0"/>
    <w:rsid w:val="000263D9"/>
    <w:rsid w:val="00026C9A"/>
    <w:rsid w:val="00063477"/>
    <w:rsid w:val="000939D9"/>
    <w:rsid w:val="000965A1"/>
    <w:rsid w:val="000C487D"/>
    <w:rsid w:val="000E1785"/>
    <w:rsid w:val="000F39F2"/>
    <w:rsid w:val="001023A4"/>
    <w:rsid w:val="0010776B"/>
    <w:rsid w:val="00133E66"/>
    <w:rsid w:val="00134ACF"/>
    <w:rsid w:val="00144E15"/>
    <w:rsid w:val="001722AF"/>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839EF"/>
    <w:rsid w:val="004B2A8B"/>
    <w:rsid w:val="0050132F"/>
    <w:rsid w:val="00511EE9"/>
    <w:rsid w:val="00521E00"/>
    <w:rsid w:val="00577C6C"/>
    <w:rsid w:val="0058501B"/>
    <w:rsid w:val="005C5AC4"/>
    <w:rsid w:val="005D7076"/>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35E1"/>
    <w:rsid w:val="008F4429"/>
    <w:rsid w:val="00932670"/>
    <w:rsid w:val="009352BB"/>
    <w:rsid w:val="00990668"/>
    <w:rsid w:val="009B397B"/>
    <w:rsid w:val="009C2148"/>
    <w:rsid w:val="009D454A"/>
    <w:rsid w:val="009F0C77"/>
    <w:rsid w:val="009F4DD1"/>
    <w:rsid w:val="00A614F0"/>
    <w:rsid w:val="00A64E80"/>
    <w:rsid w:val="00A741D9"/>
    <w:rsid w:val="00A85589"/>
    <w:rsid w:val="00A9741D"/>
    <w:rsid w:val="00AB0576"/>
    <w:rsid w:val="00AD4B17"/>
    <w:rsid w:val="00AF7CE7"/>
    <w:rsid w:val="00B26FA6"/>
    <w:rsid w:val="00B741CB"/>
    <w:rsid w:val="00B87AF8"/>
    <w:rsid w:val="00B934F3"/>
    <w:rsid w:val="00BB6347"/>
    <w:rsid w:val="00BD2134"/>
    <w:rsid w:val="00BD77EA"/>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5245"/>
    <w:rsid w:val="00D95E2F"/>
    <w:rsid w:val="00D970A9"/>
    <w:rsid w:val="00DB3AC0"/>
    <w:rsid w:val="00DC6813"/>
    <w:rsid w:val="00DE68F0"/>
    <w:rsid w:val="00DF3845"/>
    <w:rsid w:val="00DF7E17"/>
    <w:rsid w:val="00E437DA"/>
    <w:rsid w:val="00E63093"/>
    <w:rsid w:val="00EB00A2"/>
    <w:rsid w:val="00EB1BF3"/>
    <w:rsid w:val="00EF3EEE"/>
    <w:rsid w:val="00F10E18"/>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8E9BEC-45F1-4A29-A9B3-63111E441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752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524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54CD86-F1BB-481C-900F-BA92FEE89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815</Words>
  <Characters>4443</Characters>
  <Application>Microsoft Office Word</Application>
  <DocSecurity>0</DocSecurity>
  <Lines>115</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314 Text of Previous Version (Dec. 9, 2020) - South Carolina Legislature Online</dc:title>
  <dc:subject/>
  <dc:creator>Julie Newboult</dc:creator>
  <cp:keywords/>
  <dc:description/>
  <cp:lastModifiedBy>Sade Wilson</cp:lastModifiedBy>
  <cp:revision>2</cp:revision>
  <cp:lastPrinted>2020-12-01T20:33:00Z</cp:lastPrinted>
  <dcterms:created xsi:type="dcterms:W3CDTF">2020-12-12T04:23:00Z</dcterms:created>
  <dcterms:modified xsi:type="dcterms:W3CDTF">2020-12-12T04:23:00Z</dcterms:modified>
</cp:coreProperties>
</file>