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A4" w:rsidRDefault="00BD5CA4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79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4220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285 SO AS TO REQUIRE THE STATE TREASURER TO WITHHOLD ALL DISBURSEMENTS FROM THE LOCAL GOVERNMENT FUND FOR ANY COUNTY OR MUNICIPALITY THAT REMOVES THE MONUMENT OR MEMORIAL OF A</w:t>
      </w:r>
      <w:r w:rsidR="008960FF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799" w:rsidRDefault="00D07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799" w:rsidRDefault="00D07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1.</w:t>
      </w:r>
      <w:r w:rsidRPr="00324220">
        <w:rPr>
          <w:color w:val="000000" w:themeColor="text1"/>
          <w:u w:color="000000" w:themeColor="text1"/>
        </w:rPr>
        <w:tab/>
        <w:t>Article 1, Chapter 5, Title 11 of the 1976 Code is amended by adding:</w:t>
      </w: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285.</w:t>
      </w:r>
      <w:r w:rsidRPr="00324220">
        <w:rPr>
          <w:color w:val="000000" w:themeColor="text1"/>
          <w:u w:color="000000" w:themeColor="text1"/>
        </w:rPr>
        <w:tab/>
        <w:t>Notwithstanding any other provision of law, if a county or municipality removes the monument or memorial of a</w:t>
      </w:r>
      <w:r w:rsidR="008960FF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figure, then the Treasurer shall withhold all disbursements from the </w:t>
      </w:r>
      <w:r w:rsidR="008960FF" w:rsidRPr="00324220">
        <w:rPr>
          <w:color w:val="000000" w:themeColor="text1"/>
          <w:u w:color="000000" w:themeColor="text1"/>
        </w:rPr>
        <w:t>local government fund</w:t>
      </w:r>
      <w:r w:rsidRPr="00324220">
        <w:rPr>
          <w:color w:val="000000" w:themeColor="text1"/>
          <w:u w:color="000000" w:themeColor="text1"/>
        </w:rPr>
        <w:t xml:space="preserve"> for that county or municipality for the remainder of the fiscal year and the following fiscal year.”</w:t>
      </w: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799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2</w:t>
      </w:r>
      <w:r w:rsidR="00D07799">
        <w:t>.</w:t>
      </w:r>
      <w:r w:rsidR="00D07799">
        <w:tab/>
        <w:t>This act takes effect upon approval by the Governor.</w:t>
      </w:r>
    </w:p>
    <w:p w:rsidR="009D37E9" w:rsidRDefault="00741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CA4" w:rsidRDefault="00BD5CA4" w:rsidP="00BD5CA4">
      <w:pPr>
        <w:suppressAutoHyphens/>
      </w:pPr>
    </w:p>
    <w:sectPr w:rsidR="00BD5CA4" w:rsidSect="00BD5C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799" w:rsidRDefault="00D07799" w:rsidP="009F0C77">
      <w:r>
        <w:separator/>
      </w:r>
    </w:p>
  </w:endnote>
  <w:endnote w:type="continuationSeparator" w:id="0">
    <w:p w:rsidR="00D07799" w:rsidRDefault="00D077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D48AE8-943C-4635-86DC-19541CE005C5}"/>
    <w:embedBold r:id="rId2" w:fontKey="{1676CBC1-69AB-40FA-8071-21EE37B04A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934D9B-EA08-492E-9429-CBF9429C75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C926E5-7ECC-4D56-B3C5-15821796B1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8AAD31-6307-497B-A68F-E77FC77D4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E9" w:rsidRPr="00BD5CA4" w:rsidRDefault="00BD5CA4" w:rsidP="00BD5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799" w:rsidRDefault="00D07799" w:rsidP="009F0C77">
      <w:r>
        <w:separator/>
      </w:r>
    </w:p>
  </w:footnote>
  <w:footnote w:type="continuationSeparator" w:id="0">
    <w:p w:rsidR="00D07799" w:rsidRDefault="00D077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7DG21"/>
    <w:docVar w:name="CoverBillType" w:val="b"/>
    <w:docVar w:name="DocPath" w:val="L:\Council\bills\NBD\11077DG21.DOCX"/>
    <w:docVar w:name="dvBillNumber" w:val="33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077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3C33"/>
    <w:rsid w:val="002E5912"/>
    <w:rsid w:val="00301B21"/>
    <w:rsid w:val="00325348"/>
    <w:rsid w:val="0032732C"/>
    <w:rsid w:val="00336AD0"/>
    <w:rsid w:val="00364DA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2F6"/>
    <w:rsid w:val="00605102"/>
    <w:rsid w:val="006215AA"/>
    <w:rsid w:val="006913C9"/>
    <w:rsid w:val="0069470D"/>
    <w:rsid w:val="006D379B"/>
    <w:rsid w:val="006D58AA"/>
    <w:rsid w:val="00734F00"/>
    <w:rsid w:val="00736959"/>
    <w:rsid w:val="00741FDC"/>
    <w:rsid w:val="007A70AE"/>
    <w:rsid w:val="008362E8"/>
    <w:rsid w:val="0085786E"/>
    <w:rsid w:val="008960FF"/>
    <w:rsid w:val="008A1768"/>
    <w:rsid w:val="008A489F"/>
    <w:rsid w:val="008F0F33"/>
    <w:rsid w:val="008F4429"/>
    <w:rsid w:val="0094021A"/>
    <w:rsid w:val="009B44AF"/>
    <w:rsid w:val="009C6A0B"/>
    <w:rsid w:val="009D37E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5CA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799"/>
    <w:rsid w:val="00D73A67"/>
    <w:rsid w:val="00D8238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04A74F-25ED-43C3-8D27-5DD6F999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3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09C19-B8AC-45EA-971B-D5DEC124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697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3357 Text of Previous Version (Dec. 9, 2020) - South Carolina Legislature Online</dc:title>
  <dc:creator>Niki Downey</dc:creator>
  <cp:lastModifiedBy>Sade Wilson</cp:lastModifiedBy>
  <cp:revision>2</cp:revision>
  <cp:lastPrinted>2020-12-09T15:37:00Z</cp:lastPrinted>
  <dcterms:created xsi:type="dcterms:W3CDTF">2020-12-12T00:28:00Z</dcterms:created>
  <dcterms:modified xsi:type="dcterms:W3CDTF">2020-12-12T00:28:00Z</dcterms:modified>
</cp:coreProperties>
</file>