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0E7" w:rsidRDefault="00EC40E7" w:rsidP="00D30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30A4F" w:rsidRDefault="00D30A4F" w:rsidP="00D30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0A4F" w:rsidRDefault="00D30A4F" w:rsidP="00D30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0A4F" w:rsidRDefault="00D30A4F" w:rsidP="00D30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0A4F" w:rsidRDefault="00D30A4F" w:rsidP="00D30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0A4F" w:rsidRDefault="00D30A4F" w:rsidP="00D30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0A4F" w:rsidRDefault="00D30A4F" w:rsidP="00D30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4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27FC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275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AMEND THE CODE OF LAWS OF SOUTH CAROLINA, 1976, BY ADDING SECTION 6</w:t>
      </w:r>
      <w:r w:rsidR="00B86C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</w:t>
      </w:r>
      <w:r w:rsidR="00B86C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190 SO AS TO PROHIBIT A LOCAL GOVERNMENT FROM REMOVING </w:t>
      </w:r>
      <w:r w:rsidRPr="00324220">
        <w:rPr>
          <w:color w:val="000000" w:themeColor="text1"/>
          <w:u w:color="000000" w:themeColor="text1"/>
        </w:rPr>
        <w:t>THE MONUMENT OR MEMORIAL OF A</w:t>
      </w:r>
      <w:r w:rsidR="001D6AFB">
        <w:rPr>
          <w:color w:val="000000" w:themeColor="text1"/>
          <w:u w:color="000000" w:themeColor="text1"/>
        </w:rPr>
        <w:t>N</w:t>
      </w:r>
      <w:r w:rsidRPr="00324220">
        <w:rPr>
          <w:color w:val="000000" w:themeColor="text1"/>
          <w:u w:color="000000" w:themeColor="text1"/>
        </w:rPr>
        <w:t xml:space="preserve"> HISTORICAL FIGURE</w:t>
      </w:r>
      <w:r>
        <w:rPr>
          <w:color w:val="000000" w:themeColor="text1"/>
          <w:u w:color="000000" w:themeColor="text1"/>
        </w:rPr>
        <w:t xml:space="preserve"> OR THE NAME OF A</w:t>
      </w:r>
      <w:r w:rsidR="004C0275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HISTORICAL FIGURE FOR WHICH A STRUCTURE IS NAMED, AND TO PROVIDE THAT ANY MEMBER OF A LOCAL GOVERNING BODY WHO VOTES FOR SUCH REMOVAL IS GUILTY OF A MISDEMEANOR AND MUST BE FINED TWENTY</w:t>
      </w:r>
      <w:r w:rsidR="00B86C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MILLION DOLLARS.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27FCF" w:rsidRDefault="00927F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27FCF" w:rsidRDefault="00927F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756E" w:rsidRDefault="0032756E" w:rsidP="00327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  <w:t>Article 1, Chapter 1, Title 6 of the 1976 Code is amended by adding:</w:t>
      </w:r>
    </w:p>
    <w:p w:rsidR="0032756E" w:rsidRDefault="0032756E" w:rsidP="00327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756E" w:rsidRDefault="0032756E" w:rsidP="00327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6</w:t>
      </w:r>
      <w:r w:rsidR="00B86C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</w:t>
      </w:r>
      <w:r w:rsidR="00B86C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190.</w:t>
      </w:r>
      <w:r>
        <w:rPr>
          <w:color w:val="000000" w:themeColor="text1"/>
          <w:u w:color="000000" w:themeColor="text1"/>
        </w:rPr>
        <w:tab/>
        <w:t xml:space="preserve">Notwithstanding any other provision of law, a local government may not remove </w:t>
      </w:r>
      <w:r w:rsidRPr="00324220">
        <w:rPr>
          <w:color w:val="000000" w:themeColor="text1"/>
          <w:u w:color="000000" w:themeColor="text1"/>
        </w:rPr>
        <w:t>the monument or memorial of a</w:t>
      </w:r>
      <w:r w:rsidR="004C0275">
        <w:rPr>
          <w:color w:val="000000" w:themeColor="text1"/>
          <w:u w:color="000000" w:themeColor="text1"/>
        </w:rPr>
        <w:t>n</w:t>
      </w:r>
      <w:r w:rsidRPr="00324220">
        <w:rPr>
          <w:color w:val="000000" w:themeColor="text1"/>
          <w:u w:color="000000" w:themeColor="text1"/>
        </w:rPr>
        <w:t xml:space="preserve"> historical figure</w:t>
      </w:r>
      <w:r>
        <w:rPr>
          <w:color w:val="000000" w:themeColor="text1"/>
          <w:u w:color="000000" w:themeColor="text1"/>
        </w:rPr>
        <w:t xml:space="preserve"> or the name of a</w:t>
      </w:r>
      <w:r w:rsidR="001D6AFB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historical figure for which a structure is named.  Any member of a local governing body who votes for removal in violation of this section, is guilty of a misdemeanor and must be fined twenty</w:t>
      </w:r>
      <w:r w:rsidR="00B86C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million dollars.  Any vote for removal in violation of this section is deemed to be outside the scope of the member</w:t>
      </w:r>
      <w:r w:rsidR="00B86C4F" w:rsidRPr="00B86C4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official capacity and the member is personally liable for the fine.  Neither the State nor the local government may indemnify the official</w:t>
      </w:r>
      <w:r w:rsidR="00B86C4F" w:rsidRPr="00B86C4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unlawful action.”</w:t>
      </w:r>
    </w:p>
    <w:p w:rsidR="0032756E" w:rsidRDefault="0032756E" w:rsidP="00327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7FCF" w:rsidRDefault="0032756E" w:rsidP="00327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</w:t>
      </w:r>
      <w:r w:rsidR="00927FCF">
        <w:t>.</w:t>
      </w:r>
      <w:r w:rsidR="00927FCF">
        <w:tab/>
        <w:t>This act takes effect upon approval by the Governor.</w:t>
      </w:r>
    </w:p>
    <w:p w:rsidR="00A815F4" w:rsidRDefault="00B86C4F" w:rsidP="003A5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C40E7" w:rsidRDefault="00EC40E7" w:rsidP="00EC40E7">
      <w:pPr>
        <w:suppressAutoHyphens/>
      </w:pPr>
    </w:p>
    <w:sectPr w:rsidR="00EC40E7" w:rsidSect="00EC40E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136B" w:rsidRDefault="0078136B" w:rsidP="009F0C77">
      <w:r>
        <w:separator/>
      </w:r>
    </w:p>
  </w:endnote>
  <w:endnote w:type="continuationSeparator" w:id="0">
    <w:p w:rsidR="0078136B" w:rsidRDefault="007813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D76C19E-B42C-42B8-AE85-D401400D03B9}"/>
    <w:embedBold r:id="rId2" w:fontKey="{89977130-4EBD-4324-B67A-DF3A0E735F0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FE4919A-C822-4206-8B4F-9F69FAA2A0A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37B61FB-C0F4-410E-B4C9-C749EE8251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091A405-A59C-4C32-BB36-68A98F7849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15F4" w:rsidRPr="00EC40E7" w:rsidRDefault="00EC40E7" w:rsidP="00EC40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136B" w:rsidRDefault="0078136B" w:rsidP="009F0C77">
      <w:r>
        <w:separator/>
      </w:r>
    </w:p>
  </w:footnote>
  <w:footnote w:type="continuationSeparator" w:id="0">
    <w:p w:rsidR="0078136B" w:rsidRDefault="007813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79DG21"/>
    <w:docVar w:name="CoverBillType" w:val="b"/>
    <w:docVar w:name="DocPath" w:val="L:\Council\bills\NBD\11079DG21.DOCX"/>
    <w:docVar w:name="dvBillNumber" w:val="335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927FC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6AFB"/>
    <w:rsid w:val="001D7F4F"/>
    <w:rsid w:val="00205238"/>
    <w:rsid w:val="00225C7C"/>
    <w:rsid w:val="002321B6"/>
    <w:rsid w:val="00232912"/>
    <w:rsid w:val="00232F1A"/>
    <w:rsid w:val="00250967"/>
    <w:rsid w:val="002543C8"/>
    <w:rsid w:val="0025541D"/>
    <w:rsid w:val="00284AAE"/>
    <w:rsid w:val="002E5912"/>
    <w:rsid w:val="00301B21"/>
    <w:rsid w:val="00325348"/>
    <w:rsid w:val="0032732C"/>
    <w:rsid w:val="0032756E"/>
    <w:rsid w:val="00336AD0"/>
    <w:rsid w:val="0037079A"/>
    <w:rsid w:val="003A5D7C"/>
    <w:rsid w:val="003C4DAB"/>
    <w:rsid w:val="003C5519"/>
    <w:rsid w:val="003D01E8"/>
    <w:rsid w:val="003E5288"/>
    <w:rsid w:val="003F6D79"/>
    <w:rsid w:val="0041760A"/>
    <w:rsid w:val="00417C01"/>
    <w:rsid w:val="004403BD"/>
    <w:rsid w:val="00461441"/>
    <w:rsid w:val="004809EE"/>
    <w:rsid w:val="004C0275"/>
    <w:rsid w:val="004E7D54"/>
    <w:rsid w:val="005273C6"/>
    <w:rsid w:val="00530A69"/>
    <w:rsid w:val="00545593"/>
    <w:rsid w:val="00554EAA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8136B"/>
    <w:rsid w:val="007A70AE"/>
    <w:rsid w:val="008362E8"/>
    <w:rsid w:val="0085786E"/>
    <w:rsid w:val="008A1768"/>
    <w:rsid w:val="008A489F"/>
    <w:rsid w:val="008F0F33"/>
    <w:rsid w:val="008F4429"/>
    <w:rsid w:val="00927FCF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15F4"/>
    <w:rsid w:val="00A833AB"/>
    <w:rsid w:val="00A9741D"/>
    <w:rsid w:val="00AC34A2"/>
    <w:rsid w:val="00AD1C9A"/>
    <w:rsid w:val="00AD4B17"/>
    <w:rsid w:val="00B412D4"/>
    <w:rsid w:val="00B64FFF"/>
    <w:rsid w:val="00B86C4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C745F"/>
    <w:rsid w:val="00CD2089"/>
    <w:rsid w:val="00D30A4F"/>
    <w:rsid w:val="00D73A67"/>
    <w:rsid w:val="00D970A9"/>
    <w:rsid w:val="00DF3845"/>
    <w:rsid w:val="00E41911"/>
    <w:rsid w:val="00E44B57"/>
    <w:rsid w:val="00E92EEF"/>
    <w:rsid w:val="00EC40E7"/>
    <w:rsid w:val="00EF2368"/>
    <w:rsid w:val="00F24442"/>
    <w:rsid w:val="00F50AE3"/>
    <w:rsid w:val="00F62877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EF0876-6F91-42AB-AACE-38FD75CDF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28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87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BF81D4-3A0A-4340-9B02-80EF5DA31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</Words>
  <Characters>1048</Characters>
  <Application>Microsoft Office Word</Application>
  <DocSecurity>0</DocSecurity>
  <Lines>39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3358 Text of Previous Version (Dec. 9, 2020) - South Carolina Legislature Online</dc:title>
  <dc:creator>Niki Downey</dc:creator>
  <cp:lastModifiedBy>Sade Wilson</cp:lastModifiedBy>
  <cp:revision>2</cp:revision>
  <cp:lastPrinted>2020-12-09T16:13:00Z</cp:lastPrinted>
  <dcterms:created xsi:type="dcterms:W3CDTF">2020-12-12T00:28:00Z</dcterms:created>
  <dcterms:modified xsi:type="dcterms:W3CDTF">2020-12-12T00:28:00Z</dcterms:modified>
</cp:coreProperties>
</file>