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F4D" w:rsidRDefault="00BA0F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0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5A4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05A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26F4A">
        <w:rPr>
          <w:color w:val="000000" w:themeColor="text1"/>
          <w:u w:color="000000" w:themeColor="text1"/>
        </w:rPr>
        <w:t>TO APPROPRIATE SETTLEMENT FUNDS PAID TO THIS STATE BY THE FEDERAL GOVERNMENT FOR STORING PLUTONIUM AT THE SAVANNAH RIVER SITE.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5A47" w:rsidRDefault="00635A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5A47" w:rsidRDefault="00635A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5AF" w:rsidRPr="00326F4A" w:rsidRDefault="004605AF" w:rsidP="00460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>SECTION</w:t>
      </w:r>
      <w:r w:rsidRPr="00326F4A">
        <w:rPr>
          <w:color w:val="000000" w:themeColor="text1"/>
          <w:u w:color="000000" w:themeColor="text1"/>
        </w:rPr>
        <w:tab/>
        <w:t>1.</w:t>
      </w:r>
      <w:r w:rsidRPr="00326F4A">
        <w:rPr>
          <w:color w:val="000000" w:themeColor="text1"/>
          <w:u w:color="000000" w:themeColor="text1"/>
        </w:rPr>
        <w:tab/>
        <w:t>From the settlement funds paid to this State by the federal government for storing plutonium at the Savannah River Site, there is appropriated:</w:t>
      </w:r>
    </w:p>
    <w:p w:rsidR="004605AF" w:rsidRPr="00326F4A" w:rsidRDefault="004605AF" w:rsidP="00460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ab/>
      </w:r>
      <w:r w:rsidRPr="00326F4A">
        <w:rPr>
          <w:color w:val="000000" w:themeColor="text1"/>
          <w:u w:color="000000" w:themeColor="text1"/>
        </w:rPr>
        <w:tab/>
        <w:t>(1)</w:t>
      </w:r>
    </w:p>
    <w:p w:rsidR="004605AF" w:rsidRPr="00326F4A" w:rsidRDefault="004605AF" w:rsidP="00460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ab/>
      </w:r>
      <w:r w:rsidRPr="00326F4A">
        <w:rPr>
          <w:color w:val="000000" w:themeColor="text1"/>
          <w:u w:color="000000" w:themeColor="text1"/>
        </w:rPr>
        <w:tab/>
        <w:t>(2)</w:t>
      </w:r>
    </w:p>
    <w:p w:rsidR="004605AF" w:rsidRPr="00326F4A" w:rsidRDefault="004605AF" w:rsidP="00460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A47" w:rsidRDefault="004605AF" w:rsidP="00460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6F4A">
        <w:rPr>
          <w:color w:val="000000" w:themeColor="text1"/>
          <w:u w:color="000000" w:themeColor="text1"/>
        </w:rPr>
        <w:t>SECTION</w:t>
      </w:r>
      <w:r w:rsidRPr="00326F4A">
        <w:rPr>
          <w:color w:val="000000" w:themeColor="text1"/>
          <w:u w:color="000000" w:themeColor="text1"/>
        </w:rPr>
        <w:tab/>
        <w:t>2.</w:t>
      </w:r>
      <w:r>
        <w:tab/>
        <w:t>This joint resolution takes effect upon approval by the Governor.</w:t>
      </w:r>
    </w:p>
    <w:p w:rsidR="00DD414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0F4D" w:rsidRDefault="00BA0F4D" w:rsidP="00BA0F4D">
      <w:pPr>
        <w:suppressAutoHyphens/>
      </w:pPr>
    </w:p>
    <w:sectPr w:rsidR="00BA0F4D" w:rsidSect="00BA0F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A47" w:rsidRDefault="00635A47" w:rsidP="009F0C77">
      <w:r>
        <w:separator/>
      </w:r>
    </w:p>
  </w:endnote>
  <w:endnote w:type="continuationSeparator" w:id="0">
    <w:p w:rsidR="00635A47" w:rsidRDefault="00635A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5EC8CD-3325-491B-B1F7-400AABD7BD55}"/>
    <w:embedBold r:id="rId2" w:fontKey="{E24357C1-63D2-4BB2-B118-BC0EC4EAFE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A3C65F-3145-472F-AF55-92163DBE40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515CC9-C11A-40B6-8415-9AC0B2D83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142" w:rsidRPr="00BA0F4D" w:rsidRDefault="00BA0F4D" w:rsidP="00BA0F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A47" w:rsidRDefault="00635A47" w:rsidP="009F0C77">
      <w:r>
        <w:separator/>
      </w:r>
    </w:p>
  </w:footnote>
  <w:footnote w:type="continuationSeparator" w:id="0">
    <w:p w:rsidR="00635A47" w:rsidRDefault="00635A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01DG22"/>
    <w:docVar w:name="CoverBillType" w:val="j"/>
    <w:docVar w:name="DocPath" w:val="L:\Council\bills\NBD\11301DG22.DOCX"/>
    <w:docVar w:name="dvBillNumber" w:val="956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35A47"/>
    <w:rsid w:val="000263D9"/>
    <w:rsid w:val="00026C9A"/>
    <w:rsid w:val="000965A1"/>
    <w:rsid w:val="000C487D"/>
    <w:rsid w:val="000E1785"/>
    <w:rsid w:val="000E1D76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650C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6A18"/>
    <w:rsid w:val="004605AF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35A47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4579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0F4D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4F76"/>
    <w:rsid w:val="00D6260D"/>
    <w:rsid w:val="00D6662B"/>
    <w:rsid w:val="00D95E2F"/>
    <w:rsid w:val="00D970A9"/>
    <w:rsid w:val="00DB3AC0"/>
    <w:rsid w:val="00DC6813"/>
    <w:rsid w:val="00DD4142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262793-BC09-45B3-9668-D6F37B61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7A19D-85E1-4465-B806-C4275E20C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391</Characters>
  <Application>Microsoft Office Word</Application>
  <DocSecurity>0</DocSecurity>
  <Lines>26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956 Text of Previous Version (Jan. 11, 2022) - South Carolina Legislature Online</dc:title>
  <dc:subject/>
  <dc:creator>Niki Downey</dc:creator>
  <cp:keywords/>
  <dc:description/>
  <cp:lastModifiedBy>S Wilson</cp:lastModifiedBy>
  <cp:revision>2</cp:revision>
  <cp:lastPrinted>2022-01-10T17:17:00Z</cp:lastPrinted>
  <dcterms:created xsi:type="dcterms:W3CDTF">2022-01-11T17:16:00Z</dcterms:created>
  <dcterms:modified xsi:type="dcterms:W3CDTF">2022-01-11T17:16:00Z</dcterms:modified>
</cp:coreProperties>
</file>