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B5" w:rsidRPr="001A09B5" w:rsidRDefault="001A09B5" w:rsidP="001A09B5">
      <w:pPr>
        <w:jc w:val="center"/>
        <w:rPr>
          <w:b/>
          <w:szCs w:val="22"/>
        </w:rPr>
      </w:pPr>
      <w:r w:rsidRPr="001A09B5">
        <w:rPr>
          <w:b/>
          <w:szCs w:val="22"/>
        </w:rPr>
        <w:t>Wednesday, March 10, 2021</w:t>
      </w:r>
    </w:p>
    <w:p w:rsidR="001A09B5" w:rsidRPr="001A09B5" w:rsidRDefault="001A09B5" w:rsidP="001A09B5">
      <w:pPr>
        <w:jc w:val="center"/>
        <w:rPr>
          <w:b/>
          <w:szCs w:val="22"/>
        </w:rPr>
      </w:pPr>
      <w:r w:rsidRPr="001A09B5">
        <w:rPr>
          <w:b/>
          <w:szCs w:val="22"/>
        </w:rPr>
        <w:t>(Statewide Session)</w:t>
      </w:r>
    </w:p>
    <w:p w:rsidR="001A09B5" w:rsidRPr="001A09B5" w:rsidRDefault="001A09B5" w:rsidP="001A09B5">
      <w:pPr>
        <w:rPr>
          <w:szCs w:val="22"/>
        </w:rPr>
      </w:pPr>
    </w:p>
    <w:p w:rsidR="001A09B5" w:rsidRPr="001A09B5" w:rsidRDefault="001A09B5" w:rsidP="001A09B5">
      <w:pPr>
        <w:rPr>
          <w:strike/>
          <w:szCs w:val="22"/>
        </w:rPr>
      </w:pPr>
      <w:r w:rsidRPr="001A09B5">
        <w:rPr>
          <w:strike/>
          <w:szCs w:val="22"/>
        </w:rPr>
        <w:t>Indicates Matter Stricken</w:t>
      </w:r>
    </w:p>
    <w:p w:rsidR="001A09B5" w:rsidRPr="001A09B5" w:rsidRDefault="001A09B5" w:rsidP="001A09B5">
      <w:pPr>
        <w:rPr>
          <w:szCs w:val="22"/>
          <w:u w:val="single"/>
        </w:rPr>
      </w:pPr>
      <w:r w:rsidRPr="001A09B5">
        <w:rPr>
          <w:szCs w:val="22"/>
          <w:u w:val="single"/>
        </w:rPr>
        <w:t>Indicates New Matter</w:t>
      </w:r>
    </w:p>
    <w:p w:rsidR="001A09B5" w:rsidRPr="001A09B5" w:rsidRDefault="001A09B5" w:rsidP="001A09B5">
      <w:pPr>
        <w:rPr>
          <w:szCs w:val="22"/>
        </w:rPr>
      </w:pPr>
    </w:p>
    <w:p w:rsidR="001A09B5" w:rsidRPr="001A09B5" w:rsidRDefault="001A09B5" w:rsidP="001A09B5">
      <w:pPr>
        <w:rPr>
          <w:szCs w:val="22"/>
        </w:rPr>
      </w:pPr>
      <w:r w:rsidRPr="001A09B5">
        <w:rPr>
          <w:szCs w:val="22"/>
        </w:rPr>
        <w:tab/>
        <w:t>The Senate assembled at 1:00 P.M., the hour to which it stood adjourned, and was called to order by the PRESIDENT.</w:t>
      </w:r>
    </w:p>
    <w:p w:rsidR="001A09B5" w:rsidRPr="001A09B5" w:rsidRDefault="001A09B5" w:rsidP="001A09B5">
      <w:pPr>
        <w:rPr>
          <w:szCs w:val="22"/>
        </w:rPr>
      </w:pPr>
      <w:r w:rsidRPr="001A09B5">
        <w:rPr>
          <w:szCs w:val="22"/>
        </w:rPr>
        <w:tab/>
        <w:t>A quorum being present, the proceedings were opened with a devotion by the Chaplain as follows:</w:t>
      </w:r>
    </w:p>
    <w:p w:rsidR="001A09B5" w:rsidRPr="001A09B5" w:rsidRDefault="001A09B5" w:rsidP="001A09B5">
      <w:pPr>
        <w:rPr>
          <w:szCs w:val="22"/>
        </w:rPr>
      </w:pPr>
    </w:p>
    <w:p w:rsidR="001A09B5" w:rsidRPr="001A09B5" w:rsidRDefault="001A09B5" w:rsidP="001A09B5">
      <w:pPr>
        <w:rPr>
          <w:szCs w:val="22"/>
        </w:rPr>
      </w:pPr>
      <w:r w:rsidRPr="001A09B5">
        <w:rPr>
          <w:szCs w:val="22"/>
        </w:rPr>
        <w:t>Isaiah 61:10</w:t>
      </w:r>
    </w:p>
    <w:p w:rsidR="001A09B5" w:rsidRPr="001A09B5" w:rsidRDefault="001A09B5" w:rsidP="001A09B5">
      <w:pPr>
        <w:rPr>
          <w:szCs w:val="22"/>
        </w:rPr>
      </w:pPr>
      <w:r w:rsidRPr="001A09B5">
        <w:rPr>
          <w:szCs w:val="22"/>
        </w:rPr>
        <w:tab/>
        <w:t>The prophet Isaiah declares:</w:t>
      </w:r>
      <w:r>
        <w:rPr>
          <w:szCs w:val="22"/>
        </w:rPr>
        <w:t xml:space="preserve">  </w:t>
      </w:r>
      <w:r w:rsidRPr="001A09B5">
        <w:rPr>
          <w:szCs w:val="22"/>
        </w:rPr>
        <w:t>“I delight greatly in the Lord, my soul rejoices in my God.”</w:t>
      </w:r>
    </w:p>
    <w:p w:rsidR="001A09B5" w:rsidRPr="001A09B5" w:rsidRDefault="001A09B5" w:rsidP="001A09B5">
      <w:pPr>
        <w:rPr>
          <w:szCs w:val="22"/>
        </w:rPr>
      </w:pPr>
      <w:r w:rsidRPr="001A09B5">
        <w:rPr>
          <w:szCs w:val="22"/>
        </w:rPr>
        <w:tab/>
        <w:t>Let us pray:  Your blessings upon us all are indeed so incredibly great, O God.  We are humbled by them at every turn.  And here in South Carolina, this State we love and are honored to serve, we find blessings in abundance.  The people of this State themselves, the heritage that is so much a part of our lives, the hope we all have of an unfailingly bright future</w:t>
      </w:r>
      <w:r>
        <w:rPr>
          <w:szCs w:val="22"/>
        </w:rPr>
        <w:t xml:space="preserve"> </w:t>
      </w:r>
      <w:r w:rsidRPr="001A09B5">
        <w:rPr>
          <w:szCs w:val="22"/>
        </w:rPr>
        <w:t>--</w:t>
      </w:r>
      <w:r>
        <w:rPr>
          <w:szCs w:val="22"/>
        </w:rPr>
        <w:t xml:space="preserve"> </w:t>
      </w:r>
      <w:r w:rsidRPr="001A09B5">
        <w:rPr>
          <w:szCs w:val="22"/>
        </w:rPr>
        <w:t xml:space="preserve">every aspect of life here leads us all to give you praise, dear Lord.  Moreover, it all increases the responsibilities which are ever on the shoulders of all who serve You here in this Senate -- these Senators themselves, each staff member, all the support workers who labor behind the scenes.  We are thankful for them all, and we ask Your richest blessings upon each one.  In Your name we humbly pray, O Savior.  Amen. </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The PRESIDENT called for Petitions, Memorials, Presentments of Grand Juries and such like papers.</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jc w:val="center"/>
        <w:rPr>
          <w:color w:val="auto"/>
          <w:szCs w:val="22"/>
        </w:rPr>
      </w:pPr>
      <w:r w:rsidRPr="001A09B5">
        <w:rPr>
          <w:color w:val="auto"/>
          <w:szCs w:val="22"/>
        </w:rPr>
        <w:t xml:space="preserve"> </w:t>
      </w:r>
      <w:r w:rsidRPr="001A09B5">
        <w:rPr>
          <w:b/>
          <w:color w:val="auto"/>
          <w:szCs w:val="22"/>
        </w:rPr>
        <w:t>Doctor of the Day</w:t>
      </w:r>
    </w:p>
    <w:p w:rsidR="001A09B5" w:rsidRPr="001A09B5" w:rsidRDefault="001A09B5" w:rsidP="001A09B5">
      <w:pPr>
        <w:pStyle w:val="Header"/>
        <w:tabs>
          <w:tab w:val="left" w:pos="4320"/>
        </w:tabs>
        <w:rPr>
          <w:color w:val="auto"/>
          <w:szCs w:val="22"/>
        </w:rPr>
      </w:pPr>
      <w:r w:rsidRPr="001A09B5">
        <w:rPr>
          <w:color w:val="auto"/>
          <w:szCs w:val="22"/>
        </w:rPr>
        <w:tab/>
        <w:t>Senator CASH introduced Dr. Amanda Davis of Anderson, S.C., Doctor of the Day.</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jc w:val="center"/>
        <w:rPr>
          <w:color w:val="auto"/>
          <w:szCs w:val="22"/>
        </w:rPr>
      </w:pPr>
      <w:r w:rsidRPr="001A09B5">
        <w:rPr>
          <w:b/>
          <w:color w:val="auto"/>
          <w:szCs w:val="22"/>
        </w:rPr>
        <w:t>Leave of Absence</w:t>
      </w:r>
    </w:p>
    <w:p w:rsidR="001A09B5" w:rsidRPr="001A09B5" w:rsidRDefault="001A09B5" w:rsidP="001A09B5">
      <w:pPr>
        <w:pStyle w:val="Header"/>
        <w:tabs>
          <w:tab w:val="left" w:pos="4320"/>
        </w:tabs>
        <w:rPr>
          <w:color w:val="auto"/>
          <w:szCs w:val="22"/>
        </w:rPr>
      </w:pPr>
      <w:r w:rsidRPr="001A09B5">
        <w:rPr>
          <w:color w:val="auto"/>
          <w:szCs w:val="22"/>
        </w:rPr>
        <w:tab/>
        <w:t>At 1:05 P.M., Senator ALEXANDER requested a leave of absence for Senator LEATHERMAN for the day.</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jc w:val="center"/>
        <w:rPr>
          <w:color w:val="auto"/>
          <w:szCs w:val="22"/>
        </w:rPr>
      </w:pPr>
      <w:r w:rsidRPr="001A09B5">
        <w:rPr>
          <w:b/>
          <w:color w:val="auto"/>
          <w:szCs w:val="22"/>
        </w:rPr>
        <w:t>Leave of Absence</w:t>
      </w:r>
    </w:p>
    <w:p w:rsidR="001A09B5" w:rsidRPr="001A09B5" w:rsidRDefault="001A09B5" w:rsidP="001A09B5">
      <w:pPr>
        <w:pStyle w:val="Header"/>
        <w:tabs>
          <w:tab w:val="left" w:pos="4320"/>
        </w:tabs>
        <w:rPr>
          <w:color w:val="auto"/>
          <w:szCs w:val="22"/>
        </w:rPr>
      </w:pPr>
      <w:r w:rsidRPr="001A09B5">
        <w:rPr>
          <w:color w:val="auto"/>
          <w:szCs w:val="22"/>
        </w:rPr>
        <w:tab/>
        <w:t>At 1:33 P.M., Senator SABB requested a leave of absence for Senator MATTHEWS for the day.</w:t>
      </w:r>
    </w:p>
    <w:p w:rsidR="001A09B5" w:rsidRPr="001A09B5" w:rsidRDefault="001A09B5" w:rsidP="001A09B5">
      <w:pPr>
        <w:pStyle w:val="Header"/>
        <w:tabs>
          <w:tab w:val="left" w:pos="4320"/>
        </w:tabs>
        <w:rPr>
          <w:szCs w:val="22"/>
        </w:rPr>
      </w:pPr>
    </w:p>
    <w:p w:rsidR="001A09B5" w:rsidRPr="001A09B5" w:rsidRDefault="001A09B5" w:rsidP="001A09B5">
      <w:pPr>
        <w:pStyle w:val="Header"/>
        <w:keepNext/>
        <w:keepLines/>
        <w:tabs>
          <w:tab w:val="left" w:pos="4320"/>
        </w:tabs>
        <w:jc w:val="center"/>
        <w:rPr>
          <w:szCs w:val="22"/>
        </w:rPr>
      </w:pPr>
      <w:r w:rsidRPr="001A09B5">
        <w:rPr>
          <w:b/>
          <w:szCs w:val="22"/>
        </w:rPr>
        <w:lastRenderedPageBreak/>
        <w:t>Leave of Absence</w:t>
      </w:r>
    </w:p>
    <w:p w:rsidR="001A09B5" w:rsidRPr="001A09B5" w:rsidRDefault="001A09B5" w:rsidP="001A09B5">
      <w:pPr>
        <w:pStyle w:val="Header"/>
        <w:keepNext/>
        <w:keepLines/>
        <w:tabs>
          <w:tab w:val="left" w:pos="4320"/>
        </w:tabs>
        <w:rPr>
          <w:szCs w:val="22"/>
        </w:rPr>
      </w:pPr>
      <w:r w:rsidRPr="001A09B5">
        <w:rPr>
          <w:szCs w:val="22"/>
        </w:rPr>
        <w:tab/>
        <w:t>At 2:00 P.M., Senator GAMBRELL requested a leave of absence for Thursday, March 11, 2021.</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jc w:val="center"/>
        <w:rPr>
          <w:szCs w:val="22"/>
        </w:rPr>
      </w:pPr>
      <w:r w:rsidRPr="001A09B5">
        <w:rPr>
          <w:b/>
          <w:szCs w:val="22"/>
        </w:rPr>
        <w:t>Expression of Personal Interest</w:t>
      </w:r>
    </w:p>
    <w:p w:rsidR="001A09B5" w:rsidRPr="001A09B5" w:rsidRDefault="001A09B5" w:rsidP="001A09B5">
      <w:pPr>
        <w:pStyle w:val="Header"/>
        <w:tabs>
          <w:tab w:val="left" w:pos="4320"/>
        </w:tabs>
        <w:rPr>
          <w:szCs w:val="22"/>
        </w:rPr>
      </w:pPr>
      <w:r w:rsidRPr="001A09B5">
        <w:rPr>
          <w:szCs w:val="22"/>
        </w:rPr>
        <w:tab/>
        <w:t>Senator MARTIN rose for an Expression of Personal Interest.</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jc w:val="center"/>
        <w:rPr>
          <w:b/>
          <w:bCs/>
          <w:szCs w:val="22"/>
        </w:rPr>
      </w:pPr>
      <w:r w:rsidRPr="001A09B5">
        <w:rPr>
          <w:b/>
          <w:bCs/>
          <w:szCs w:val="22"/>
        </w:rPr>
        <w:t>CO-SPONSORS ADDED</w:t>
      </w:r>
    </w:p>
    <w:p w:rsidR="001A09B5" w:rsidRPr="001A09B5" w:rsidRDefault="001A09B5" w:rsidP="001A09B5">
      <w:pPr>
        <w:pStyle w:val="Header"/>
        <w:tabs>
          <w:tab w:val="left" w:pos="4320"/>
        </w:tabs>
        <w:rPr>
          <w:b/>
          <w:bCs/>
          <w:szCs w:val="22"/>
        </w:rPr>
      </w:pPr>
      <w:r w:rsidRPr="001A09B5">
        <w:rPr>
          <w:b/>
          <w:bCs/>
          <w:szCs w:val="22"/>
        </w:rPr>
        <w:tab/>
      </w:r>
      <w:r w:rsidRPr="001A09B5">
        <w:rPr>
          <w:bCs/>
          <w:szCs w:val="22"/>
        </w:rPr>
        <w:t>The following co-sponsors were added to the respective Bills:</w:t>
      </w:r>
    </w:p>
    <w:p w:rsidR="001A09B5" w:rsidRPr="001A09B5" w:rsidRDefault="001A09B5" w:rsidP="001A09B5">
      <w:pPr>
        <w:pStyle w:val="Header"/>
        <w:tabs>
          <w:tab w:val="left" w:pos="4320"/>
        </w:tabs>
        <w:rPr>
          <w:szCs w:val="22"/>
        </w:rPr>
      </w:pPr>
      <w:r w:rsidRPr="001A09B5">
        <w:rPr>
          <w:szCs w:val="22"/>
        </w:rPr>
        <w:t>S. 151</w:t>
      </w:r>
      <w:r w:rsidRPr="001A09B5">
        <w:rPr>
          <w:szCs w:val="22"/>
        </w:rPr>
        <w:tab/>
      </w:r>
      <w:r w:rsidRPr="001A09B5">
        <w:rPr>
          <w:szCs w:val="22"/>
        </w:rPr>
        <w:tab/>
        <w:t>Sen. Fanning</w:t>
      </w:r>
    </w:p>
    <w:p w:rsidR="001A09B5" w:rsidRPr="001A09B5" w:rsidRDefault="001A09B5" w:rsidP="001A09B5">
      <w:pPr>
        <w:pStyle w:val="Header"/>
        <w:tabs>
          <w:tab w:val="left" w:pos="4320"/>
        </w:tabs>
        <w:rPr>
          <w:szCs w:val="22"/>
        </w:rPr>
      </w:pPr>
      <w:r w:rsidRPr="001A09B5">
        <w:rPr>
          <w:szCs w:val="22"/>
        </w:rPr>
        <w:t>S. 156</w:t>
      </w:r>
      <w:r w:rsidRPr="001A09B5">
        <w:rPr>
          <w:szCs w:val="22"/>
        </w:rPr>
        <w:tab/>
      </w:r>
      <w:r w:rsidRPr="001A09B5">
        <w:rPr>
          <w:szCs w:val="22"/>
        </w:rPr>
        <w:tab/>
        <w:t>Sen. McLeod</w:t>
      </w:r>
    </w:p>
    <w:p w:rsidR="001A09B5" w:rsidRPr="001A09B5" w:rsidRDefault="001A09B5" w:rsidP="001A09B5">
      <w:pPr>
        <w:pStyle w:val="Header"/>
        <w:tabs>
          <w:tab w:val="left" w:pos="4320"/>
        </w:tabs>
        <w:rPr>
          <w:szCs w:val="22"/>
        </w:rPr>
      </w:pPr>
      <w:r w:rsidRPr="001A09B5">
        <w:rPr>
          <w:szCs w:val="22"/>
        </w:rPr>
        <w:t>S. 219</w:t>
      </w:r>
      <w:r w:rsidRPr="001A09B5">
        <w:rPr>
          <w:szCs w:val="22"/>
        </w:rPr>
        <w:tab/>
      </w:r>
      <w:r w:rsidRPr="001A09B5">
        <w:rPr>
          <w:szCs w:val="22"/>
        </w:rPr>
        <w:tab/>
        <w:t>Sen. Gambrell</w:t>
      </w:r>
    </w:p>
    <w:p w:rsidR="001A09B5" w:rsidRPr="001A09B5" w:rsidRDefault="001A09B5" w:rsidP="001A09B5">
      <w:pPr>
        <w:pStyle w:val="Header"/>
        <w:tabs>
          <w:tab w:val="left" w:pos="4320"/>
        </w:tabs>
        <w:rPr>
          <w:szCs w:val="22"/>
        </w:rPr>
      </w:pPr>
      <w:r w:rsidRPr="001A09B5">
        <w:rPr>
          <w:szCs w:val="22"/>
        </w:rPr>
        <w:t>S, 360</w:t>
      </w:r>
      <w:r w:rsidRPr="001A09B5">
        <w:rPr>
          <w:szCs w:val="22"/>
        </w:rPr>
        <w:tab/>
      </w:r>
      <w:r w:rsidRPr="001A09B5">
        <w:rPr>
          <w:szCs w:val="22"/>
        </w:rPr>
        <w:tab/>
        <w:t>Sen. Gambrell</w:t>
      </w:r>
    </w:p>
    <w:p w:rsidR="001A09B5" w:rsidRPr="001A09B5" w:rsidRDefault="001A09B5" w:rsidP="001A09B5">
      <w:pPr>
        <w:pStyle w:val="Header"/>
        <w:tabs>
          <w:tab w:val="left" w:pos="4320"/>
        </w:tabs>
        <w:rPr>
          <w:szCs w:val="22"/>
        </w:rPr>
      </w:pPr>
      <w:r w:rsidRPr="001A09B5">
        <w:rPr>
          <w:szCs w:val="22"/>
        </w:rPr>
        <w:t>S. 373</w:t>
      </w:r>
      <w:r w:rsidRPr="001A09B5">
        <w:rPr>
          <w:szCs w:val="22"/>
        </w:rPr>
        <w:tab/>
      </w:r>
      <w:r w:rsidRPr="001A09B5">
        <w:rPr>
          <w:szCs w:val="22"/>
        </w:rPr>
        <w:tab/>
        <w:t>Sen. Turner</w:t>
      </w:r>
    </w:p>
    <w:p w:rsidR="001A09B5" w:rsidRPr="001A09B5" w:rsidRDefault="001A09B5" w:rsidP="001A09B5">
      <w:pPr>
        <w:pStyle w:val="Header"/>
        <w:tabs>
          <w:tab w:val="left" w:pos="4320"/>
        </w:tabs>
        <w:rPr>
          <w:szCs w:val="22"/>
        </w:rPr>
      </w:pPr>
      <w:r w:rsidRPr="001A09B5">
        <w:rPr>
          <w:szCs w:val="22"/>
        </w:rPr>
        <w:t>S. 425</w:t>
      </w:r>
      <w:r w:rsidRPr="001A09B5">
        <w:rPr>
          <w:szCs w:val="22"/>
        </w:rPr>
        <w:tab/>
      </w:r>
      <w:r w:rsidRPr="001A09B5">
        <w:rPr>
          <w:szCs w:val="22"/>
        </w:rPr>
        <w:tab/>
        <w:t>Sen. McLeod</w:t>
      </w:r>
    </w:p>
    <w:p w:rsidR="001A09B5" w:rsidRPr="001A09B5" w:rsidRDefault="001A09B5" w:rsidP="001A09B5">
      <w:pPr>
        <w:pStyle w:val="Header"/>
        <w:tabs>
          <w:tab w:val="left" w:pos="4320"/>
        </w:tabs>
        <w:rPr>
          <w:szCs w:val="22"/>
        </w:rPr>
      </w:pPr>
      <w:r w:rsidRPr="001A09B5">
        <w:rPr>
          <w:szCs w:val="22"/>
        </w:rPr>
        <w:t>S. 433</w:t>
      </w:r>
      <w:r w:rsidRPr="001A09B5">
        <w:rPr>
          <w:szCs w:val="22"/>
        </w:rPr>
        <w:tab/>
      </w:r>
      <w:r w:rsidRPr="001A09B5">
        <w:rPr>
          <w:szCs w:val="22"/>
        </w:rPr>
        <w:tab/>
        <w:t>Sen. McLeod</w:t>
      </w:r>
    </w:p>
    <w:p w:rsidR="001A09B5" w:rsidRPr="001A09B5" w:rsidRDefault="001A09B5" w:rsidP="001A09B5">
      <w:pPr>
        <w:pStyle w:val="Header"/>
        <w:tabs>
          <w:tab w:val="left" w:pos="4320"/>
        </w:tabs>
        <w:rPr>
          <w:szCs w:val="22"/>
        </w:rPr>
      </w:pPr>
      <w:r w:rsidRPr="001A09B5">
        <w:rPr>
          <w:szCs w:val="22"/>
        </w:rPr>
        <w:t>S. 506</w:t>
      </w:r>
      <w:r w:rsidRPr="001A09B5">
        <w:rPr>
          <w:szCs w:val="22"/>
        </w:rPr>
        <w:tab/>
      </w:r>
      <w:r w:rsidRPr="001A09B5">
        <w:rPr>
          <w:szCs w:val="22"/>
        </w:rPr>
        <w:tab/>
        <w:t>Sen. Alexander</w:t>
      </w:r>
    </w:p>
    <w:p w:rsidR="001A09B5" w:rsidRPr="001A09B5" w:rsidRDefault="001A09B5" w:rsidP="001A09B5">
      <w:pPr>
        <w:pStyle w:val="Header"/>
        <w:tabs>
          <w:tab w:val="left" w:pos="4320"/>
        </w:tabs>
        <w:rPr>
          <w:szCs w:val="22"/>
        </w:rPr>
      </w:pPr>
      <w:r w:rsidRPr="001A09B5">
        <w:rPr>
          <w:szCs w:val="22"/>
        </w:rPr>
        <w:t>S. 639</w:t>
      </w:r>
      <w:r w:rsidRPr="001A09B5">
        <w:rPr>
          <w:szCs w:val="22"/>
        </w:rPr>
        <w:tab/>
      </w:r>
      <w:r w:rsidRPr="001A09B5">
        <w:rPr>
          <w:szCs w:val="22"/>
        </w:rPr>
        <w:tab/>
        <w:t>Sen. Fanning</w:t>
      </w:r>
    </w:p>
    <w:p w:rsidR="001A09B5" w:rsidRPr="001A09B5" w:rsidRDefault="001A09B5" w:rsidP="001A09B5">
      <w:pPr>
        <w:pStyle w:val="Header"/>
        <w:tabs>
          <w:tab w:val="left" w:pos="4320"/>
        </w:tabs>
        <w:rPr>
          <w:szCs w:val="22"/>
        </w:rPr>
      </w:pPr>
      <w:r w:rsidRPr="001A09B5">
        <w:rPr>
          <w:szCs w:val="22"/>
        </w:rPr>
        <w:t>S. 645</w:t>
      </w:r>
      <w:r w:rsidRPr="001A09B5">
        <w:rPr>
          <w:szCs w:val="22"/>
        </w:rPr>
        <w:tab/>
      </w:r>
      <w:r w:rsidRPr="001A09B5">
        <w:rPr>
          <w:szCs w:val="22"/>
        </w:rPr>
        <w:tab/>
        <w:t>Sens. Martin and Gambrell</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ind w:left="216"/>
        <w:jc w:val="center"/>
        <w:rPr>
          <w:b/>
          <w:bCs/>
          <w:szCs w:val="22"/>
        </w:rPr>
      </w:pPr>
      <w:r w:rsidRPr="001A09B5">
        <w:rPr>
          <w:b/>
          <w:bCs/>
          <w:szCs w:val="22"/>
        </w:rPr>
        <w:t>CO-SPONSORS REMOVED</w:t>
      </w:r>
    </w:p>
    <w:p w:rsidR="001A09B5" w:rsidRPr="001A09B5" w:rsidRDefault="001A09B5" w:rsidP="001A09B5">
      <w:pPr>
        <w:pStyle w:val="Header"/>
        <w:tabs>
          <w:tab w:val="left" w:pos="4320"/>
        </w:tabs>
        <w:rPr>
          <w:bCs/>
          <w:szCs w:val="22"/>
        </w:rPr>
      </w:pPr>
      <w:r w:rsidRPr="001A09B5">
        <w:rPr>
          <w:bCs/>
          <w:szCs w:val="22"/>
        </w:rPr>
        <w:tab/>
        <w:t>The following co-sponsors were removed from the respective Bills:</w:t>
      </w:r>
    </w:p>
    <w:p w:rsidR="001A09B5" w:rsidRPr="001A09B5" w:rsidRDefault="001A09B5" w:rsidP="001A09B5">
      <w:pPr>
        <w:pStyle w:val="Header"/>
        <w:tabs>
          <w:tab w:val="left" w:pos="4320"/>
        </w:tabs>
        <w:rPr>
          <w:bCs/>
          <w:szCs w:val="22"/>
        </w:rPr>
      </w:pPr>
      <w:r w:rsidRPr="001A09B5">
        <w:rPr>
          <w:bCs/>
          <w:szCs w:val="22"/>
        </w:rPr>
        <w:t>S. 537</w:t>
      </w:r>
      <w:r w:rsidRPr="001A09B5">
        <w:rPr>
          <w:bCs/>
          <w:szCs w:val="22"/>
        </w:rPr>
        <w:tab/>
      </w:r>
      <w:r w:rsidRPr="001A09B5">
        <w:rPr>
          <w:bCs/>
          <w:szCs w:val="22"/>
        </w:rPr>
        <w:tab/>
        <w:t>Sen. Shealy</w:t>
      </w:r>
    </w:p>
    <w:p w:rsidR="001A09B5" w:rsidRPr="001A09B5" w:rsidRDefault="001A09B5" w:rsidP="001A09B5">
      <w:pPr>
        <w:pStyle w:val="Header"/>
        <w:tabs>
          <w:tab w:val="left" w:pos="4320"/>
        </w:tabs>
        <w:rPr>
          <w:bCs/>
          <w:szCs w:val="22"/>
        </w:rPr>
      </w:pPr>
      <w:r w:rsidRPr="001A09B5">
        <w:rPr>
          <w:bCs/>
          <w:szCs w:val="22"/>
        </w:rPr>
        <w:t>S. 624</w:t>
      </w:r>
      <w:r w:rsidRPr="001A09B5">
        <w:rPr>
          <w:bCs/>
          <w:szCs w:val="22"/>
        </w:rPr>
        <w:tab/>
      </w:r>
      <w:r w:rsidRPr="001A09B5">
        <w:rPr>
          <w:bCs/>
          <w:szCs w:val="22"/>
        </w:rPr>
        <w:tab/>
        <w:t>Sen. Gustafson</w:t>
      </w:r>
    </w:p>
    <w:p w:rsidR="001A09B5" w:rsidRPr="001A09B5" w:rsidRDefault="001A09B5" w:rsidP="001A09B5">
      <w:pPr>
        <w:pStyle w:val="Header"/>
        <w:tabs>
          <w:tab w:val="left" w:pos="4320"/>
        </w:tabs>
        <w:rPr>
          <w:bCs/>
          <w:szCs w:val="22"/>
        </w:rPr>
      </w:pPr>
      <w:r w:rsidRPr="001A09B5">
        <w:rPr>
          <w:bCs/>
          <w:szCs w:val="22"/>
        </w:rPr>
        <w:t>S. 639</w:t>
      </w:r>
      <w:r w:rsidRPr="001A09B5">
        <w:rPr>
          <w:bCs/>
          <w:szCs w:val="22"/>
        </w:rPr>
        <w:tab/>
      </w:r>
      <w:r w:rsidRPr="001A09B5">
        <w:rPr>
          <w:bCs/>
          <w:szCs w:val="22"/>
        </w:rPr>
        <w:tab/>
        <w:t>Sen. Shealy</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jc w:val="center"/>
        <w:rPr>
          <w:szCs w:val="22"/>
        </w:rPr>
      </w:pPr>
      <w:r w:rsidRPr="001A09B5">
        <w:rPr>
          <w:b/>
          <w:szCs w:val="22"/>
        </w:rPr>
        <w:t>INTRODUCTION OF BILLS AND RESOLUTIONS</w:t>
      </w:r>
    </w:p>
    <w:p w:rsidR="001A09B5" w:rsidRPr="001A09B5" w:rsidRDefault="001A09B5" w:rsidP="001A09B5">
      <w:pPr>
        <w:pStyle w:val="Header"/>
        <w:tabs>
          <w:tab w:val="left" w:pos="4320"/>
        </w:tabs>
        <w:rPr>
          <w:szCs w:val="22"/>
        </w:rPr>
      </w:pPr>
      <w:r w:rsidRPr="001A09B5">
        <w:rPr>
          <w:szCs w:val="22"/>
        </w:rPr>
        <w:tab/>
        <w:t>The following were introduced:</w:t>
      </w:r>
    </w:p>
    <w:p w:rsidR="001A09B5" w:rsidRPr="001A09B5" w:rsidRDefault="001A09B5" w:rsidP="001A09B5">
      <w:pPr>
        <w:rPr>
          <w:szCs w:val="22"/>
        </w:rPr>
      </w:pPr>
    </w:p>
    <w:p w:rsidR="001A09B5" w:rsidRPr="001A09B5" w:rsidRDefault="001A09B5" w:rsidP="001A09B5">
      <w:pPr>
        <w:rPr>
          <w:szCs w:val="22"/>
        </w:rPr>
      </w:pPr>
      <w:r w:rsidRPr="001A09B5">
        <w:rPr>
          <w:szCs w:val="22"/>
        </w:rPr>
        <w:tab/>
        <w:t>S. 653</w:t>
      </w:r>
      <w:r w:rsidRPr="001A09B5">
        <w:rPr>
          <w:szCs w:val="22"/>
        </w:rPr>
        <w:fldChar w:fldCharType="begin"/>
      </w:r>
      <w:r w:rsidRPr="001A09B5">
        <w:rPr>
          <w:szCs w:val="22"/>
        </w:rPr>
        <w:instrText xml:space="preserve"> XE " S. 653" \b</w:instrText>
      </w:r>
      <w:r w:rsidRPr="001A09B5">
        <w:rPr>
          <w:szCs w:val="22"/>
        </w:rPr>
        <w:fldChar w:fldCharType="end"/>
      </w:r>
      <w:r w:rsidRPr="001A09B5">
        <w:rPr>
          <w:szCs w:val="22"/>
        </w:rPr>
        <w:t xml:space="preserve"> -- Senator Allen:  A BILL TO AMEND SECTION 24-3-220, CODE OF LAWS OF SOUTH CAROLINA, 1976, RELATING TO ALLOWING INMATES TO ATTEND CERTAIN FUNERAL SERVICES AND VISIT HOSPITALIZED FAMILY MEMBERS, SO AS TO PROVIDE THIS SECTION ALSO APPLIES TO INMATES CONFINED IN A DETENTION FACILITY.</w:t>
      </w:r>
    </w:p>
    <w:p w:rsidR="001A09B5" w:rsidRPr="001A09B5" w:rsidRDefault="001A09B5" w:rsidP="001A09B5">
      <w:pPr>
        <w:rPr>
          <w:szCs w:val="22"/>
        </w:rPr>
      </w:pPr>
      <w:r w:rsidRPr="001A09B5">
        <w:rPr>
          <w:szCs w:val="22"/>
        </w:rPr>
        <w:t>l:\council\bills\gt\6050cm21.docx</w:t>
      </w:r>
    </w:p>
    <w:p w:rsidR="001A09B5" w:rsidRPr="001A09B5" w:rsidRDefault="001A09B5" w:rsidP="001A09B5">
      <w:pPr>
        <w:rPr>
          <w:szCs w:val="22"/>
        </w:rPr>
      </w:pPr>
      <w:r w:rsidRPr="001A09B5">
        <w:rPr>
          <w:szCs w:val="22"/>
        </w:rPr>
        <w:tab/>
        <w:t>Read the first time and referred to the Committee on Corrections and Penology.</w:t>
      </w:r>
    </w:p>
    <w:p w:rsidR="001A09B5" w:rsidRPr="001A09B5" w:rsidRDefault="001A09B5" w:rsidP="001A09B5">
      <w:pPr>
        <w:rPr>
          <w:szCs w:val="22"/>
        </w:rPr>
      </w:pPr>
    </w:p>
    <w:p w:rsidR="001A09B5" w:rsidRPr="001A09B5" w:rsidRDefault="001A09B5" w:rsidP="001A09B5">
      <w:pPr>
        <w:keepNext/>
        <w:keepLines/>
        <w:rPr>
          <w:szCs w:val="22"/>
        </w:rPr>
      </w:pPr>
      <w:r w:rsidRPr="001A09B5">
        <w:rPr>
          <w:szCs w:val="22"/>
        </w:rPr>
        <w:lastRenderedPageBreak/>
        <w:tab/>
        <w:t>S. 654</w:t>
      </w:r>
      <w:r w:rsidRPr="001A09B5">
        <w:rPr>
          <w:szCs w:val="22"/>
        </w:rPr>
        <w:fldChar w:fldCharType="begin"/>
      </w:r>
      <w:r w:rsidRPr="001A09B5">
        <w:rPr>
          <w:szCs w:val="22"/>
        </w:rPr>
        <w:instrText xml:space="preserve"> XE " S. 654" \b</w:instrText>
      </w:r>
      <w:r w:rsidRPr="001A09B5">
        <w:rPr>
          <w:szCs w:val="22"/>
        </w:rPr>
        <w:fldChar w:fldCharType="end"/>
      </w:r>
      <w:r w:rsidRPr="001A09B5">
        <w:rPr>
          <w:szCs w:val="22"/>
        </w:rPr>
        <w:t xml:space="preserve"> -- Senator Campsen:  A BILL TO AMEND SECTION 46-9-110 OF THE 1976 CODE, RELATING TO CIRCUMSTANCES IN WHICH LOCAL ORDINANCES ARE VOID, TO PROVIDE THAT A UNIT OF LOCAL GOVERNMENT MAY ADOPT AN ORDINANCE RESTRICTING THE USE OF CERTAIN PESTICIDE PRODUCTS.</w:t>
      </w:r>
    </w:p>
    <w:p w:rsidR="001A09B5" w:rsidRPr="001A09B5" w:rsidRDefault="001A09B5" w:rsidP="001A09B5">
      <w:pPr>
        <w:rPr>
          <w:szCs w:val="22"/>
        </w:rPr>
      </w:pPr>
      <w:r w:rsidRPr="001A09B5">
        <w:rPr>
          <w:szCs w:val="22"/>
        </w:rPr>
        <w:t>l:\s-res\gec\007loca.kmm.gec.docx</w:t>
      </w:r>
    </w:p>
    <w:p w:rsidR="001A09B5" w:rsidRPr="001A09B5" w:rsidRDefault="001A09B5" w:rsidP="001A09B5">
      <w:pPr>
        <w:rPr>
          <w:szCs w:val="22"/>
        </w:rPr>
      </w:pPr>
      <w:r w:rsidRPr="001A09B5">
        <w:rPr>
          <w:szCs w:val="22"/>
        </w:rPr>
        <w:tab/>
        <w:t>Read the first time and referred to the Committee on Agriculture and Natural Resources.</w:t>
      </w:r>
    </w:p>
    <w:p w:rsidR="001A09B5" w:rsidRPr="001A09B5" w:rsidRDefault="001A09B5" w:rsidP="001A09B5">
      <w:pPr>
        <w:rPr>
          <w:szCs w:val="22"/>
        </w:rPr>
      </w:pPr>
    </w:p>
    <w:p w:rsidR="001A09B5" w:rsidRPr="001A09B5" w:rsidRDefault="001A09B5" w:rsidP="001A09B5">
      <w:pPr>
        <w:rPr>
          <w:szCs w:val="22"/>
        </w:rPr>
      </w:pPr>
      <w:r w:rsidRPr="001A09B5">
        <w:rPr>
          <w:szCs w:val="22"/>
        </w:rPr>
        <w:tab/>
        <w:t>S. 655</w:t>
      </w:r>
      <w:r w:rsidRPr="001A09B5">
        <w:rPr>
          <w:szCs w:val="22"/>
        </w:rPr>
        <w:fldChar w:fldCharType="begin"/>
      </w:r>
      <w:r w:rsidRPr="001A09B5">
        <w:rPr>
          <w:szCs w:val="22"/>
        </w:rPr>
        <w:instrText xml:space="preserve"> XE " S. 655" \b</w:instrText>
      </w:r>
      <w:r w:rsidRPr="001A09B5">
        <w:rPr>
          <w:szCs w:val="22"/>
        </w:rPr>
        <w:fldChar w:fldCharType="end"/>
      </w:r>
      <w:r w:rsidRPr="001A09B5">
        <w:rPr>
          <w:szCs w:val="22"/>
        </w:rPr>
        <w:t xml:space="preserve"> -- Senator Williams:  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rsidR="001A09B5" w:rsidRPr="001A09B5" w:rsidRDefault="001A09B5" w:rsidP="001A09B5">
      <w:pPr>
        <w:rPr>
          <w:szCs w:val="22"/>
        </w:rPr>
      </w:pPr>
      <w:r w:rsidRPr="001A09B5">
        <w:rPr>
          <w:szCs w:val="22"/>
        </w:rPr>
        <w:t>l:\council\bills\gt\6052cm21.docx</w:t>
      </w:r>
    </w:p>
    <w:p w:rsidR="001A09B5" w:rsidRPr="001A09B5" w:rsidRDefault="001A09B5" w:rsidP="001A09B5">
      <w:pPr>
        <w:rPr>
          <w:szCs w:val="22"/>
        </w:rPr>
      </w:pPr>
      <w:r w:rsidRPr="001A09B5">
        <w:rPr>
          <w:szCs w:val="22"/>
        </w:rPr>
        <w:tab/>
        <w:t>The Concurrent Resolution was introduced and referred to the Committee on Transportation.</w:t>
      </w:r>
    </w:p>
    <w:p w:rsidR="001A09B5" w:rsidRPr="001A09B5" w:rsidRDefault="001A09B5" w:rsidP="001A09B5">
      <w:pPr>
        <w:rPr>
          <w:szCs w:val="22"/>
        </w:rPr>
      </w:pPr>
    </w:p>
    <w:p w:rsidR="001A09B5" w:rsidRPr="001A09B5" w:rsidRDefault="001A09B5" w:rsidP="001A09B5">
      <w:pPr>
        <w:rPr>
          <w:szCs w:val="22"/>
        </w:rPr>
      </w:pPr>
      <w:r w:rsidRPr="001A09B5">
        <w:rPr>
          <w:szCs w:val="22"/>
        </w:rPr>
        <w:tab/>
        <w:t>S. 656</w:t>
      </w:r>
      <w:r w:rsidRPr="001A09B5">
        <w:rPr>
          <w:szCs w:val="22"/>
        </w:rPr>
        <w:fldChar w:fldCharType="begin"/>
      </w:r>
      <w:r w:rsidRPr="001A09B5">
        <w:rPr>
          <w:szCs w:val="22"/>
        </w:rPr>
        <w:instrText xml:space="preserve"> XE " S. 656" \b</w:instrText>
      </w:r>
      <w:r w:rsidRPr="001A09B5">
        <w:rPr>
          <w:szCs w:val="22"/>
        </w:rPr>
        <w:fldChar w:fldCharType="end"/>
      </w:r>
      <w:r w:rsidRPr="001A09B5">
        <w:rPr>
          <w:szCs w:val="22"/>
        </w:rPr>
        <w:t xml:space="preserve"> -- Senator Alexander:  A SENATE RESOLUTION TO CONGRATULATE NEAL ALEXANDER FOR HIS INDUCTION INTO THE NORTH CAROLINA LIONS HALL OF FAME.</w:t>
      </w:r>
    </w:p>
    <w:p w:rsidR="001A09B5" w:rsidRPr="001A09B5" w:rsidRDefault="001A09B5" w:rsidP="001A09B5">
      <w:pPr>
        <w:rPr>
          <w:szCs w:val="22"/>
        </w:rPr>
      </w:pPr>
      <w:r w:rsidRPr="001A09B5">
        <w:rPr>
          <w:szCs w:val="22"/>
        </w:rPr>
        <w:t>l:\s-res\tca\033neal.kmm.tca.docx</w:t>
      </w:r>
    </w:p>
    <w:p w:rsidR="001A09B5" w:rsidRPr="001A09B5" w:rsidRDefault="001A09B5" w:rsidP="001A09B5">
      <w:pPr>
        <w:rPr>
          <w:szCs w:val="22"/>
        </w:rPr>
      </w:pPr>
      <w:r w:rsidRPr="001A09B5">
        <w:rPr>
          <w:szCs w:val="22"/>
        </w:rPr>
        <w:tab/>
        <w:t>The Senate Resolution was adopted.</w:t>
      </w:r>
    </w:p>
    <w:p w:rsidR="001A09B5" w:rsidRPr="001A09B5" w:rsidRDefault="001A09B5" w:rsidP="001A09B5">
      <w:pPr>
        <w:rPr>
          <w:szCs w:val="22"/>
        </w:rPr>
      </w:pPr>
    </w:p>
    <w:p w:rsidR="001A09B5" w:rsidRPr="001A09B5" w:rsidRDefault="001A09B5" w:rsidP="001A09B5">
      <w:pPr>
        <w:rPr>
          <w:szCs w:val="22"/>
        </w:rPr>
      </w:pPr>
      <w:r w:rsidRPr="001A09B5">
        <w:rPr>
          <w:szCs w:val="22"/>
        </w:rPr>
        <w:tab/>
        <w:t>H. 3024</w:t>
      </w:r>
      <w:r w:rsidRPr="001A09B5">
        <w:rPr>
          <w:szCs w:val="22"/>
        </w:rPr>
        <w:fldChar w:fldCharType="begin"/>
      </w:r>
      <w:r w:rsidRPr="001A09B5">
        <w:rPr>
          <w:szCs w:val="22"/>
        </w:rPr>
        <w:instrText xml:space="preserve"> XE " H. 3024" \b</w:instrText>
      </w:r>
      <w:r w:rsidRPr="001A09B5">
        <w:rPr>
          <w:szCs w:val="22"/>
        </w:rPr>
        <w:fldChar w:fldCharType="end"/>
      </w:r>
      <w:r w:rsidRPr="001A09B5">
        <w:rPr>
          <w:szCs w:val="22"/>
        </w:rPr>
        <w:t xml:space="preserve"> -- Reps. Henegan, Robinson, Thigpen, Pendarvis, Yow, Bryant, D. C. Moss, Matthews, Brawley and Stavrinakis: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1A09B5" w:rsidRPr="001A09B5" w:rsidRDefault="001A09B5" w:rsidP="001A09B5">
      <w:pPr>
        <w:rPr>
          <w:szCs w:val="22"/>
        </w:rPr>
      </w:pPr>
      <w:r w:rsidRPr="001A09B5">
        <w:rPr>
          <w:szCs w:val="22"/>
        </w:rPr>
        <w:tab/>
        <w:t>Read the first time and referred to the Committee on Labor, Commerce and Industry.</w:t>
      </w:r>
    </w:p>
    <w:p w:rsidR="001A09B5" w:rsidRPr="001A09B5" w:rsidRDefault="001A09B5" w:rsidP="001A09B5">
      <w:pPr>
        <w:rPr>
          <w:szCs w:val="22"/>
        </w:rPr>
      </w:pPr>
    </w:p>
    <w:p w:rsidR="001A09B5" w:rsidRPr="001A09B5" w:rsidRDefault="001A09B5" w:rsidP="00C23E73">
      <w:pPr>
        <w:keepNext/>
        <w:keepLines/>
        <w:rPr>
          <w:szCs w:val="22"/>
        </w:rPr>
      </w:pPr>
      <w:r w:rsidRPr="001A09B5">
        <w:rPr>
          <w:szCs w:val="22"/>
        </w:rPr>
        <w:tab/>
        <w:t>H. 3211</w:t>
      </w:r>
      <w:r w:rsidRPr="001A09B5">
        <w:rPr>
          <w:szCs w:val="22"/>
        </w:rPr>
        <w:fldChar w:fldCharType="begin"/>
      </w:r>
      <w:r w:rsidRPr="001A09B5">
        <w:rPr>
          <w:szCs w:val="22"/>
        </w:rPr>
        <w:instrText xml:space="preserve"> XE " H. 3211" \b</w:instrText>
      </w:r>
      <w:r w:rsidRPr="001A09B5">
        <w:rPr>
          <w:szCs w:val="22"/>
        </w:rPr>
        <w:fldChar w:fldCharType="end"/>
      </w:r>
      <w:r w:rsidRPr="001A09B5">
        <w:rPr>
          <w:szCs w:val="22"/>
        </w:rPr>
        <w:t xml:space="preserve"> -- Reps. Bernstein, Collins and Kimmons:  A BILL TO AMEND SECTION 63-1-50, AS AMENDED, CODE OF LAWS OF SOUTH CAROLINA, 1976, RELATING TO THE JOINT CITIZENS AND LEGISLATIVE COMMITTEE ON CHILDREN, SO AS TO REAUTHORIZE THE COMMITTEE THROUGH DECEMBER 31, 2030.</w:t>
      </w:r>
    </w:p>
    <w:p w:rsidR="001A09B5" w:rsidRPr="001A09B5" w:rsidRDefault="001A09B5" w:rsidP="00C23E73">
      <w:pPr>
        <w:keepNext/>
        <w:keepLines/>
        <w:rPr>
          <w:szCs w:val="22"/>
        </w:rPr>
      </w:pPr>
      <w:r w:rsidRPr="001A09B5">
        <w:rPr>
          <w:szCs w:val="22"/>
        </w:rPr>
        <w:tab/>
        <w:t>Read the first time and referred to the Committee on Family and Veterans' Services.</w:t>
      </w:r>
    </w:p>
    <w:p w:rsidR="001A09B5" w:rsidRPr="001A09B5" w:rsidRDefault="001A09B5" w:rsidP="001A09B5">
      <w:pPr>
        <w:rPr>
          <w:szCs w:val="22"/>
        </w:rPr>
      </w:pPr>
    </w:p>
    <w:p w:rsidR="001A09B5" w:rsidRPr="001A09B5" w:rsidRDefault="001A09B5" w:rsidP="001A09B5">
      <w:pPr>
        <w:rPr>
          <w:szCs w:val="22"/>
        </w:rPr>
      </w:pPr>
      <w:r w:rsidRPr="001A09B5">
        <w:rPr>
          <w:szCs w:val="22"/>
        </w:rPr>
        <w:tab/>
        <w:t>H. 3225</w:t>
      </w:r>
      <w:r w:rsidRPr="001A09B5">
        <w:rPr>
          <w:szCs w:val="22"/>
        </w:rPr>
        <w:fldChar w:fldCharType="begin"/>
      </w:r>
      <w:r w:rsidRPr="001A09B5">
        <w:rPr>
          <w:szCs w:val="22"/>
        </w:rPr>
        <w:instrText xml:space="preserve"> XE " H. 3225" \b</w:instrText>
      </w:r>
      <w:r w:rsidRPr="001A09B5">
        <w:rPr>
          <w:szCs w:val="22"/>
        </w:rPr>
        <w:fldChar w:fldCharType="end"/>
      </w:r>
      <w:r w:rsidRPr="001A09B5">
        <w:rPr>
          <w:szCs w:val="22"/>
        </w:rPr>
        <w:t xml:space="preserve"> -- Reps. Garvin, Robinson, Thigpen, Cobb-Hunter, Matthews, K. O. Johnson, Brawley and Hill:  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rsidR="001A09B5" w:rsidRPr="001A09B5" w:rsidRDefault="001A09B5" w:rsidP="001A09B5">
      <w:pPr>
        <w:rPr>
          <w:szCs w:val="22"/>
        </w:rPr>
      </w:pPr>
      <w:r w:rsidRPr="001A09B5">
        <w:rPr>
          <w:szCs w:val="22"/>
        </w:rPr>
        <w:tab/>
        <w:t>Read the first time and referred to the Committee on Medical Affairs.</w:t>
      </w:r>
    </w:p>
    <w:p w:rsidR="001A09B5" w:rsidRPr="001A09B5" w:rsidRDefault="001A09B5" w:rsidP="001A09B5">
      <w:pPr>
        <w:rPr>
          <w:szCs w:val="22"/>
        </w:rPr>
      </w:pPr>
    </w:p>
    <w:p w:rsidR="001A09B5" w:rsidRPr="001A09B5" w:rsidRDefault="001A09B5" w:rsidP="001A09B5">
      <w:pPr>
        <w:rPr>
          <w:szCs w:val="22"/>
        </w:rPr>
      </w:pPr>
      <w:r w:rsidRPr="001A09B5">
        <w:rPr>
          <w:szCs w:val="22"/>
        </w:rPr>
        <w:tab/>
        <w:t>H. 3605</w:t>
      </w:r>
      <w:r w:rsidRPr="001A09B5">
        <w:rPr>
          <w:szCs w:val="22"/>
        </w:rPr>
        <w:fldChar w:fldCharType="begin"/>
      </w:r>
      <w:r w:rsidRPr="001A09B5">
        <w:rPr>
          <w:szCs w:val="22"/>
        </w:rPr>
        <w:instrText xml:space="preserve"> XE " H. 3605" \b</w:instrText>
      </w:r>
      <w:r w:rsidRPr="001A09B5">
        <w:rPr>
          <w:szCs w:val="22"/>
        </w:rPr>
        <w:fldChar w:fldCharType="end"/>
      </w:r>
      <w:r w:rsidRPr="001A09B5">
        <w:rPr>
          <w:szCs w:val="22"/>
        </w:rPr>
        <w:t xml:space="preserve"> -- Rep. White:  A BILL TO AMEND THE CODE OF LAWS OF SOUTH CAROLINA, 1976, BY REPEALING SECTION 11-11-90 RELATING TO MEETINGS OF APPROPRIATION COMMITTEES.</w:t>
      </w:r>
    </w:p>
    <w:p w:rsidR="001A09B5" w:rsidRPr="001A09B5" w:rsidRDefault="001A09B5" w:rsidP="001A09B5">
      <w:pPr>
        <w:rPr>
          <w:szCs w:val="22"/>
        </w:rPr>
      </w:pPr>
      <w:r w:rsidRPr="001A09B5">
        <w:rPr>
          <w:szCs w:val="22"/>
        </w:rPr>
        <w:tab/>
        <w:t>Read the first time and referred to the Committee on Finance.</w:t>
      </w:r>
    </w:p>
    <w:p w:rsidR="001A09B5" w:rsidRPr="001A09B5" w:rsidRDefault="001A09B5" w:rsidP="001A09B5">
      <w:pPr>
        <w:rPr>
          <w:szCs w:val="22"/>
        </w:rPr>
      </w:pPr>
    </w:p>
    <w:p w:rsidR="001A09B5" w:rsidRPr="001A09B5" w:rsidRDefault="001A09B5" w:rsidP="001A09B5">
      <w:pPr>
        <w:rPr>
          <w:szCs w:val="22"/>
        </w:rPr>
      </w:pPr>
      <w:r w:rsidRPr="001A09B5">
        <w:rPr>
          <w:szCs w:val="22"/>
        </w:rPr>
        <w:tab/>
        <w:t>H. 3821</w:t>
      </w:r>
      <w:r w:rsidRPr="001A09B5">
        <w:rPr>
          <w:szCs w:val="22"/>
        </w:rPr>
        <w:fldChar w:fldCharType="begin"/>
      </w:r>
      <w:r w:rsidRPr="001A09B5">
        <w:rPr>
          <w:szCs w:val="22"/>
        </w:rPr>
        <w:instrText xml:space="preserve"> XE " H. 3821" \b</w:instrText>
      </w:r>
      <w:r w:rsidRPr="001A09B5">
        <w:rPr>
          <w:szCs w:val="22"/>
        </w:rPr>
        <w:fldChar w:fldCharType="end"/>
      </w:r>
      <w:r w:rsidRPr="001A09B5">
        <w:rPr>
          <w:szCs w:val="22"/>
        </w:rPr>
        <w:t xml:space="preserve"> -- Reps. W. Newton and Herbkersman: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1A09B5" w:rsidRPr="001A09B5" w:rsidRDefault="001A09B5" w:rsidP="001A09B5">
      <w:pPr>
        <w:rPr>
          <w:szCs w:val="22"/>
        </w:rPr>
      </w:pPr>
      <w:r w:rsidRPr="001A09B5">
        <w:rPr>
          <w:szCs w:val="22"/>
        </w:rPr>
        <w:tab/>
        <w:t>Read the first time and referred to the Committee on Judiciary.</w:t>
      </w:r>
    </w:p>
    <w:p w:rsidR="001A09B5" w:rsidRPr="001A09B5" w:rsidRDefault="001A09B5" w:rsidP="001A09B5">
      <w:pPr>
        <w:rPr>
          <w:szCs w:val="22"/>
        </w:rPr>
      </w:pPr>
    </w:p>
    <w:p w:rsidR="001A09B5" w:rsidRPr="001A09B5" w:rsidRDefault="001A09B5" w:rsidP="001A09B5">
      <w:pPr>
        <w:rPr>
          <w:szCs w:val="22"/>
        </w:rPr>
      </w:pPr>
      <w:r w:rsidRPr="001A09B5">
        <w:rPr>
          <w:szCs w:val="22"/>
        </w:rPr>
        <w:tab/>
        <w:t>H. 3907</w:t>
      </w:r>
      <w:r w:rsidRPr="001A09B5">
        <w:rPr>
          <w:szCs w:val="22"/>
        </w:rPr>
        <w:fldChar w:fldCharType="begin"/>
      </w:r>
      <w:r w:rsidRPr="001A09B5">
        <w:rPr>
          <w:szCs w:val="22"/>
        </w:rPr>
        <w:instrText xml:space="preserve"> XE " H. 3907" \b</w:instrText>
      </w:r>
      <w:r w:rsidRPr="001A09B5">
        <w:rPr>
          <w:szCs w:val="22"/>
        </w:rPr>
        <w:fldChar w:fldCharType="end"/>
      </w:r>
      <w:r w:rsidRPr="001A09B5">
        <w:rPr>
          <w:szCs w:val="22"/>
        </w:rPr>
        <w:t xml:space="preserve"> -- Rep. McKnight:  A CONCURRENT RESOLUTION TO REQUEST THE DEPARTMENT OF TRANSPORTATION NAME THE PORTION OF HEMMINGWAY HIGHWAY IN WILLIAMSBURG COUNTY FROM ITS INTERSECTION WITH WILD TURKEY ROAD TO ITS INTERSECTION WITH HENRY ROAD "W.B. WILSON 'THE WORKHORSE' HIGHWAY" AND ERECT APPROPRIATE MARKERS OR SIGNS ALONG THIS PORTION OF HIGHWAY CONTAINING THESE WORDS.</w:t>
      </w:r>
    </w:p>
    <w:p w:rsidR="001A09B5" w:rsidRPr="001A09B5" w:rsidRDefault="001A09B5" w:rsidP="001A09B5">
      <w:pPr>
        <w:rPr>
          <w:szCs w:val="22"/>
        </w:rPr>
      </w:pPr>
      <w:r w:rsidRPr="001A09B5">
        <w:rPr>
          <w:szCs w:val="22"/>
        </w:rPr>
        <w:tab/>
        <w:t>The Concurrent Resolution was introduced and referred to the Committee on Transportation.</w:t>
      </w:r>
    </w:p>
    <w:p w:rsidR="001A09B5" w:rsidRPr="001A09B5" w:rsidRDefault="001A09B5" w:rsidP="001A09B5">
      <w:pPr>
        <w:rPr>
          <w:szCs w:val="22"/>
        </w:rPr>
      </w:pPr>
    </w:p>
    <w:p w:rsidR="001A09B5" w:rsidRPr="001A09B5" w:rsidRDefault="001A09B5" w:rsidP="001A09B5">
      <w:pPr>
        <w:pStyle w:val="Header"/>
        <w:tabs>
          <w:tab w:val="left" w:pos="4320"/>
        </w:tabs>
        <w:jc w:val="center"/>
        <w:rPr>
          <w:szCs w:val="22"/>
        </w:rPr>
      </w:pPr>
      <w:r w:rsidRPr="001A09B5">
        <w:rPr>
          <w:b/>
          <w:szCs w:val="22"/>
        </w:rPr>
        <w:t>REPORTS OF STANDING COMMITTEES</w:t>
      </w:r>
    </w:p>
    <w:p w:rsidR="001A09B5" w:rsidRPr="001A09B5" w:rsidRDefault="001A09B5" w:rsidP="001A09B5">
      <w:pPr>
        <w:pStyle w:val="Header"/>
        <w:tabs>
          <w:tab w:val="left" w:pos="4320"/>
        </w:tabs>
        <w:rPr>
          <w:szCs w:val="22"/>
        </w:rPr>
      </w:pPr>
      <w:r w:rsidRPr="001A09B5">
        <w:rPr>
          <w:szCs w:val="22"/>
        </w:rPr>
        <w:tab/>
        <w:t>Senator RANKIN from the Committee on Judiciary submitted a favorable report on:</w:t>
      </w:r>
    </w:p>
    <w:p w:rsidR="001A09B5" w:rsidRPr="001A09B5" w:rsidRDefault="001A09B5" w:rsidP="001A09B5">
      <w:pPr>
        <w:suppressAutoHyphens/>
        <w:rPr>
          <w:szCs w:val="22"/>
        </w:rPr>
      </w:pPr>
      <w:r w:rsidRPr="001A09B5">
        <w:rPr>
          <w:szCs w:val="22"/>
        </w:rPr>
        <w:tab/>
        <w:t>S. 28</w:t>
      </w:r>
      <w:r w:rsidRPr="001A09B5">
        <w:rPr>
          <w:szCs w:val="22"/>
        </w:rPr>
        <w:fldChar w:fldCharType="begin"/>
      </w:r>
      <w:r w:rsidRPr="001A09B5">
        <w:rPr>
          <w:szCs w:val="22"/>
        </w:rPr>
        <w:instrText xml:space="preserve"> XE “S. 28” \b </w:instrText>
      </w:r>
      <w:r w:rsidRPr="001A09B5">
        <w:rPr>
          <w:szCs w:val="22"/>
        </w:rPr>
        <w:fldChar w:fldCharType="end"/>
      </w:r>
      <w:r w:rsidRPr="001A09B5">
        <w:rPr>
          <w:szCs w:val="22"/>
        </w:rPr>
        <w:t xml:space="preserve"> -- Senators Hutto, K. Johnson, Climer, McLeod and Stephens:  A BILL TO AMEND SECTION 56</w:t>
      </w:r>
      <w:r w:rsidRPr="001A09B5">
        <w:rPr>
          <w:szCs w:val="22"/>
        </w:rPr>
        <w:noBreakHyphen/>
        <w:t>1</w:t>
      </w:r>
      <w:r w:rsidRPr="001A09B5">
        <w:rPr>
          <w:szCs w:val="22"/>
        </w:rPr>
        <w:noBreakHyphen/>
        <w:t>286 OF THE 1976 CODE, RELATING TO THE SUSPENSION OF A LICENSE OR PERMIT OR DENIAL OF ISSUANCE OF A LICENSE OR PERMIT TO PERSONS UNDER THE AGE OF TWENTY</w:t>
      </w:r>
      <w:r w:rsidRPr="001A09B5">
        <w:rPr>
          <w:szCs w:val="22"/>
        </w:rPr>
        <w:noBreakHyphen/>
        <w:t>ONE WHO DRIVE MOTOR VEHICLES AND HAVE A CERTAIN AMOUNT OF ALCOHOL CONCENTRATION, TO ALLOW A PERSON UNDER THE AGE OF TWENTY</w:t>
      </w:r>
      <w:r w:rsidRPr="001A09B5">
        <w:rPr>
          <w:szCs w:val="22"/>
        </w:rPr>
        <w:noBreakHyphen/>
        <w:t>ONE WHO IS SERVING A SUSPENSION OR DENIAL OF A LICENSE OR PERMIT TO ENROLL IN THE IGNITION INTERLOCK DEVICE PROGRAM; TO AMEND SECTION 56</w:t>
      </w:r>
      <w:r w:rsidRPr="001A09B5">
        <w:rPr>
          <w:szCs w:val="22"/>
        </w:rPr>
        <w:noBreakHyphen/>
        <w:t>1</w:t>
      </w:r>
      <w:r w:rsidRPr="001A09B5">
        <w:rPr>
          <w:szCs w:val="22"/>
        </w:rPr>
        <w:noBreakHyphen/>
        <w:t>385(A) OF THE 1976 CODE, RELATING TO THE REINSTATEMENT OF A PERMANENTLY REVOKED DRIVER’S LICENSE, TO LIMIT ITS APPLICATION TO OFFENSES OCCURRING PRIOR TO OCTOBER 1, 2014; TO AMEND SECTION 56</w:t>
      </w:r>
      <w:r w:rsidRPr="001A09B5">
        <w:rPr>
          <w:szCs w:val="22"/>
        </w:rPr>
        <w:noBreakHyphen/>
        <w:t>1</w:t>
      </w:r>
      <w:r w:rsidRPr="001A09B5">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1A09B5">
        <w:rPr>
          <w:szCs w:val="22"/>
        </w:rPr>
        <w:noBreakHyphen/>
        <w:t>1</w:t>
      </w:r>
      <w:r w:rsidRPr="001A09B5">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1A09B5">
        <w:rPr>
          <w:szCs w:val="22"/>
        </w:rPr>
        <w:noBreakHyphen/>
        <w:t>1</w:t>
      </w:r>
      <w:r w:rsidRPr="001A09B5">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1A09B5">
        <w:rPr>
          <w:szCs w:val="22"/>
        </w:rPr>
        <w:noBreakHyphen/>
        <w:t>1</w:t>
      </w:r>
      <w:r w:rsidRPr="001A09B5">
        <w:rPr>
          <w:szCs w:val="22"/>
        </w:rPr>
        <w:noBreakHyphen/>
        <w:t>1340 OF THE 1976 CODE, RELATING TO THE ISSUANCE OF LICENSES AND CONVICTIONS TO BE RECORDED, TO CONFORM INTERNAL STATUTORY REFERENCES; TO AMEND SECTION 56</w:t>
      </w:r>
      <w:r w:rsidRPr="001A09B5">
        <w:rPr>
          <w:szCs w:val="22"/>
        </w:rPr>
        <w:noBreakHyphen/>
        <w:t>5</w:t>
      </w:r>
      <w:r w:rsidRPr="001A09B5">
        <w:rPr>
          <w:szCs w:val="22"/>
        </w:rPr>
        <w:noBreakHyphen/>
        <w:t>2941 OF THE 1976 CODE, RELATING TO IGNITION INTERLOCK DEVICES, TO INCLUDE A REFERENCE TO THE HABITUAL OFFENDER STATUTE, REMOVE EXCEPTIONS TO IGNITION INTERLOCK DEVICES FOR OFFENDERS WHO ARE NONRESIDENTS AND FIRST</w:t>
      </w:r>
      <w:r w:rsidRPr="001A09B5">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1A09B5">
        <w:rPr>
          <w:szCs w:val="22"/>
        </w:rPr>
        <w:noBreakHyphen/>
        <w:t>5</w:t>
      </w:r>
      <w:r w:rsidRPr="001A09B5">
        <w:rPr>
          <w:szCs w:val="22"/>
        </w:rPr>
        <w:noBreakHyphen/>
        <w:t>2951 OF THE 1976 CODE, RELATING TO TEMPORARY ALCOHOL LICENSES, TO REQUIRE AN IGNITION INTERLOCK DEVICE RESTRICTION ON A TEMPORARY ALCOHOL LICENSE AND TO DELETE PROVISIONS RELATING TO ROUTE</w:t>
      </w:r>
      <w:r w:rsidRPr="001A09B5">
        <w:rPr>
          <w:szCs w:val="22"/>
        </w:rPr>
        <w:noBreakHyphen/>
        <w:t>RESTRICTED LICENSES; AND TO AMEND SECTION 56</w:t>
      </w:r>
      <w:r w:rsidRPr="001A09B5">
        <w:rPr>
          <w:szCs w:val="22"/>
        </w:rPr>
        <w:noBreakHyphen/>
        <w:t>5</w:t>
      </w:r>
      <w:r w:rsidRPr="001A09B5">
        <w:rPr>
          <w:szCs w:val="22"/>
        </w:rPr>
        <w:noBreakHyphen/>
        <w:t>2990 OF THE 1976 CODE, RELATING TO SUSPENSION OF A CONVICTED PERSON’S DRIVER’S LICENSE AND THE PERIOD OF SUSPENSION, TO REQUIRE AN IGNITION INTERLOCK DEVICE IF A FIRST</w:t>
      </w:r>
      <w:r w:rsidRPr="001A09B5">
        <w:rPr>
          <w:szCs w:val="22"/>
        </w:rPr>
        <w:noBreakHyphen/>
        <w:t>TIME OFFENDER OF DRIVING UNDER THE INFLUENCE SEEKS TO END A SUSPENSION.</w:t>
      </w:r>
    </w:p>
    <w:p w:rsidR="001A09B5" w:rsidRPr="001A09B5" w:rsidRDefault="001A09B5" w:rsidP="001A09B5">
      <w:pPr>
        <w:pStyle w:val="Header"/>
        <w:tabs>
          <w:tab w:val="left" w:pos="4320"/>
        </w:tabs>
        <w:rPr>
          <w:szCs w:val="22"/>
        </w:rPr>
      </w:pPr>
      <w:r w:rsidRPr="001A09B5">
        <w:rPr>
          <w:szCs w:val="22"/>
        </w:rPr>
        <w:tab/>
        <w:t>Ordered for consideration tomorrow.</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Senator RANKIN from the Committee on Judiciary submitted a favorable with amendment report on:</w:t>
      </w:r>
    </w:p>
    <w:p w:rsidR="001A09B5" w:rsidRPr="001A09B5" w:rsidRDefault="001A09B5" w:rsidP="001A09B5">
      <w:pPr>
        <w:suppressAutoHyphens/>
        <w:rPr>
          <w:szCs w:val="22"/>
        </w:rPr>
      </w:pPr>
      <w:r w:rsidRPr="001A09B5">
        <w:rPr>
          <w:szCs w:val="22"/>
        </w:rPr>
        <w:tab/>
        <w:t>S. 94</w:t>
      </w:r>
      <w:r w:rsidRPr="001A09B5">
        <w:rPr>
          <w:szCs w:val="22"/>
        </w:rPr>
        <w:fldChar w:fldCharType="begin"/>
      </w:r>
      <w:r w:rsidRPr="001A09B5">
        <w:rPr>
          <w:szCs w:val="22"/>
        </w:rPr>
        <w:instrText xml:space="preserve"> XE “S. 94” \b </w:instrText>
      </w:r>
      <w:r w:rsidRPr="001A09B5">
        <w:rPr>
          <w:szCs w:val="22"/>
        </w:rPr>
        <w:fldChar w:fldCharType="end"/>
      </w:r>
      <w:r w:rsidRPr="001A09B5">
        <w:rPr>
          <w:szCs w:val="22"/>
        </w:rPr>
        <w:t xml:space="preserve"> -- Senators Malloy and Adams:  A BILL TO AMEND SECTION 42</w:t>
      </w:r>
      <w:r w:rsidRPr="001A09B5">
        <w:rPr>
          <w:szCs w:val="22"/>
        </w:rPr>
        <w:noBreakHyphen/>
        <w:t>1</w:t>
      </w:r>
      <w:r w:rsidRPr="001A09B5">
        <w:rPr>
          <w:szCs w:val="22"/>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1A09B5" w:rsidRDefault="001A09B5" w:rsidP="001A09B5">
      <w:pPr>
        <w:pStyle w:val="Header"/>
        <w:tabs>
          <w:tab w:val="left" w:pos="4320"/>
        </w:tabs>
        <w:rPr>
          <w:szCs w:val="22"/>
        </w:rPr>
      </w:pPr>
      <w:r w:rsidRPr="001A09B5">
        <w:rPr>
          <w:szCs w:val="22"/>
        </w:rPr>
        <w:tab/>
        <w:t>Ordered for consideration tomorrow.</w:t>
      </w:r>
    </w:p>
    <w:p w:rsidR="00C23E73" w:rsidRPr="001A09B5" w:rsidRDefault="00C23E73"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Senator SHEALY from the Committee on Family and Veterans' Services submitted a favorable report on:</w:t>
      </w:r>
    </w:p>
    <w:p w:rsidR="001A09B5" w:rsidRPr="001A09B5" w:rsidRDefault="001A09B5" w:rsidP="001A09B5">
      <w:pPr>
        <w:suppressAutoHyphens/>
        <w:rPr>
          <w:szCs w:val="22"/>
        </w:rPr>
      </w:pPr>
      <w:r w:rsidRPr="001A09B5">
        <w:rPr>
          <w:szCs w:val="22"/>
        </w:rPr>
        <w:tab/>
        <w:t>S. 229</w:t>
      </w:r>
      <w:r w:rsidRPr="001A09B5">
        <w:rPr>
          <w:szCs w:val="22"/>
        </w:rPr>
        <w:fldChar w:fldCharType="begin"/>
      </w:r>
      <w:r w:rsidRPr="001A09B5">
        <w:rPr>
          <w:szCs w:val="22"/>
        </w:rPr>
        <w:instrText xml:space="preserve"> XE “S. 229” \b </w:instrText>
      </w:r>
      <w:r w:rsidRPr="001A09B5">
        <w:rPr>
          <w:szCs w:val="22"/>
        </w:rPr>
        <w:fldChar w:fldCharType="end"/>
      </w:r>
      <w:r w:rsidRPr="001A09B5">
        <w:rPr>
          <w:szCs w:val="22"/>
        </w:rPr>
        <w:t xml:space="preserve"> -- Senators Shealy, McLeod, Hutto, Jackson, McElveen and Matthews:  A BILL </w:t>
      </w:r>
      <w:r w:rsidRPr="001A09B5">
        <w:rPr>
          <w:color w:val="000000" w:themeColor="text1"/>
          <w:szCs w:val="22"/>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1A09B5">
        <w:rPr>
          <w:color w:val="000000" w:themeColor="text1"/>
          <w:szCs w:val="22"/>
        </w:rPr>
        <w:noBreakHyphen/>
        <w:t>11</w:t>
      </w:r>
      <w:r w:rsidRPr="001A09B5">
        <w:rPr>
          <w:color w:val="000000" w:themeColor="text1"/>
          <w:szCs w:val="22"/>
        </w:rPr>
        <w:noBreakHyphen/>
        <w:t>310(B)(1), (C), AND (D) OF THE 1976 CODE, RELATING TO CHILDREN’S ADVOCACY CENTERS, TO REQUIRE CHILDREN’S ADVOCACY CENTERS TO HOLD CERTAIN ACCREDITATION STATUS OR BE ACTIVELY PURSUING ACCREDITATION, AND FOR OTHER PURPOSES.</w:t>
      </w:r>
    </w:p>
    <w:p w:rsidR="001A09B5" w:rsidRPr="001A09B5" w:rsidRDefault="001A09B5" w:rsidP="001A09B5">
      <w:pPr>
        <w:pStyle w:val="Header"/>
        <w:tabs>
          <w:tab w:val="left" w:pos="4320"/>
        </w:tabs>
        <w:rPr>
          <w:szCs w:val="22"/>
        </w:rPr>
      </w:pPr>
      <w:r w:rsidRPr="001A09B5">
        <w:rPr>
          <w:szCs w:val="22"/>
        </w:rPr>
        <w:tab/>
        <w:t>Ordered for consideration tomorrow.</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Senator HEMBREE from the Committee on Education submitted a favorable report on:</w:t>
      </w:r>
    </w:p>
    <w:p w:rsidR="001A09B5" w:rsidRPr="001A09B5" w:rsidRDefault="001A09B5" w:rsidP="001A09B5">
      <w:pPr>
        <w:suppressAutoHyphens/>
        <w:rPr>
          <w:szCs w:val="22"/>
        </w:rPr>
      </w:pPr>
      <w:r w:rsidRPr="001A09B5">
        <w:rPr>
          <w:szCs w:val="22"/>
        </w:rPr>
        <w:tab/>
        <w:t>S. 241</w:t>
      </w:r>
      <w:r w:rsidRPr="001A09B5">
        <w:rPr>
          <w:szCs w:val="22"/>
        </w:rPr>
        <w:fldChar w:fldCharType="begin"/>
      </w:r>
      <w:r w:rsidRPr="001A09B5">
        <w:rPr>
          <w:szCs w:val="22"/>
        </w:rPr>
        <w:instrText xml:space="preserve"> XE “S. 241” \b </w:instrText>
      </w:r>
      <w:r w:rsidRPr="001A09B5">
        <w:rPr>
          <w:szCs w:val="22"/>
        </w:rPr>
        <w:fldChar w:fldCharType="end"/>
      </w:r>
      <w:r w:rsidRPr="001A09B5">
        <w:rPr>
          <w:szCs w:val="22"/>
        </w:rPr>
        <w:t xml:space="preserve"> -- Senator Young:  A BILL </w:t>
      </w:r>
      <w:r w:rsidRPr="001A09B5">
        <w:rPr>
          <w:color w:val="000000" w:themeColor="text1"/>
          <w:szCs w:val="22"/>
        </w:rPr>
        <w:t>TO AMEND SECTION 59</w:t>
      </w:r>
      <w:r w:rsidRPr="001A09B5">
        <w:rPr>
          <w:color w:val="000000" w:themeColor="text1"/>
          <w:szCs w:val="22"/>
        </w:rPr>
        <w:noBreakHyphen/>
        <w:t>112</w:t>
      </w:r>
      <w:r w:rsidRPr="001A09B5">
        <w:rPr>
          <w:color w:val="000000" w:themeColor="text1"/>
          <w:szCs w:val="22"/>
        </w:rPr>
        <w:noBreakHyphen/>
        <w:t>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1A09B5" w:rsidRPr="001A09B5" w:rsidRDefault="001A09B5" w:rsidP="001A09B5">
      <w:pPr>
        <w:pStyle w:val="Header"/>
        <w:tabs>
          <w:tab w:val="left" w:pos="4320"/>
        </w:tabs>
        <w:rPr>
          <w:szCs w:val="22"/>
        </w:rPr>
      </w:pPr>
      <w:r w:rsidRPr="001A09B5">
        <w:rPr>
          <w:szCs w:val="22"/>
        </w:rPr>
        <w:tab/>
        <w:t>Ordered for consideration tomorrow.</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Senator SHEALY from the Committee on Family and Veterans' Services submitted a favorable with amendment report on:</w:t>
      </w:r>
    </w:p>
    <w:p w:rsidR="001A09B5" w:rsidRPr="001A09B5" w:rsidRDefault="001A09B5" w:rsidP="001A09B5">
      <w:pPr>
        <w:suppressAutoHyphens/>
        <w:rPr>
          <w:szCs w:val="22"/>
        </w:rPr>
      </w:pPr>
      <w:r w:rsidRPr="001A09B5">
        <w:rPr>
          <w:szCs w:val="22"/>
        </w:rPr>
        <w:tab/>
        <w:t>S. 243</w:t>
      </w:r>
      <w:r w:rsidRPr="001A09B5">
        <w:rPr>
          <w:szCs w:val="22"/>
        </w:rPr>
        <w:fldChar w:fldCharType="begin"/>
      </w:r>
      <w:r w:rsidRPr="001A09B5">
        <w:rPr>
          <w:szCs w:val="22"/>
        </w:rPr>
        <w:instrText xml:space="preserve"> XE “S. 243” \b </w:instrText>
      </w:r>
      <w:r w:rsidRPr="001A09B5">
        <w:rPr>
          <w:szCs w:val="22"/>
        </w:rPr>
        <w:fldChar w:fldCharType="end"/>
      </w:r>
      <w:r w:rsidRPr="001A09B5">
        <w:rPr>
          <w:szCs w:val="22"/>
        </w:rPr>
        <w:t xml:space="preserve"> -- Senator Young:  A BILL </w:t>
      </w:r>
      <w:r w:rsidRPr="001A09B5">
        <w:rPr>
          <w:color w:val="000000" w:themeColor="text1"/>
          <w:szCs w:val="22"/>
        </w:rPr>
        <w:t>TO AMEND SECTION 63</w:t>
      </w:r>
      <w:r w:rsidRPr="001A09B5">
        <w:rPr>
          <w:color w:val="000000" w:themeColor="text1"/>
          <w:szCs w:val="22"/>
        </w:rPr>
        <w:noBreakHyphen/>
        <w:t>7</w:t>
      </w:r>
      <w:r w:rsidRPr="001A09B5">
        <w:rPr>
          <w:color w:val="000000" w:themeColor="text1"/>
          <w:szCs w:val="22"/>
        </w:rPr>
        <w:noBreakHyphen/>
        <w:t>940(A) OF THE 1976 CODE, RELATING TO AUTHORIZED USES OF UNFOUNDED CHILD ABUSE AND NEGLECT REPORTS, TO AUTHORIZE THE RELEASE OF INFORMATION ABOUT CHILD FATALITIES OR NEAR FATALITIES; TO AMEND SECTION 63</w:t>
      </w:r>
      <w:r w:rsidRPr="001A09B5">
        <w:rPr>
          <w:color w:val="000000" w:themeColor="text1"/>
          <w:szCs w:val="22"/>
        </w:rPr>
        <w:noBreakHyphen/>
        <w:t>7</w:t>
      </w:r>
      <w:r w:rsidRPr="001A09B5">
        <w:rPr>
          <w:color w:val="000000" w:themeColor="text1"/>
          <w:szCs w:val="22"/>
        </w:rPr>
        <w:noBreakHyphen/>
        <w:t>1990(H) OF THE 1976 CODE, RELATING TO THE CONFIDENTIALITY AND RELEASE OF CHILD ABUSE AND NEGLECT RECORDS, TO AUTHORIZE THE RELEASE OF INFORMATION ABOUT CHILD FATALITIES OR NEAR FATALITIES; AND TO DEFINE NECESSARY TERMS.</w:t>
      </w:r>
    </w:p>
    <w:p w:rsidR="001A09B5" w:rsidRPr="001A09B5" w:rsidRDefault="001A09B5" w:rsidP="001A09B5">
      <w:pPr>
        <w:pStyle w:val="Header"/>
        <w:tabs>
          <w:tab w:val="left" w:pos="4320"/>
        </w:tabs>
        <w:rPr>
          <w:szCs w:val="22"/>
        </w:rPr>
      </w:pPr>
      <w:r w:rsidRPr="001A09B5">
        <w:rPr>
          <w:szCs w:val="22"/>
        </w:rPr>
        <w:tab/>
        <w:t>Ordered for consideration tomorrow.</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Senator SHEALY from the Committee on Family and Veterans' Services submitted a favorable with amendment report on:</w:t>
      </w:r>
    </w:p>
    <w:p w:rsidR="001A09B5" w:rsidRPr="001A09B5" w:rsidRDefault="001A09B5" w:rsidP="001A09B5">
      <w:pPr>
        <w:suppressAutoHyphens/>
        <w:rPr>
          <w:szCs w:val="22"/>
        </w:rPr>
      </w:pPr>
      <w:r w:rsidRPr="001A09B5">
        <w:rPr>
          <w:szCs w:val="22"/>
        </w:rPr>
        <w:tab/>
        <w:t>S. 425</w:t>
      </w:r>
      <w:r w:rsidRPr="001A09B5">
        <w:rPr>
          <w:szCs w:val="22"/>
        </w:rPr>
        <w:fldChar w:fldCharType="begin"/>
      </w:r>
      <w:r w:rsidRPr="001A09B5">
        <w:rPr>
          <w:szCs w:val="22"/>
        </w:rPr>
        <w:instrText xml:space="preserve"> XE "S. 425" \b </w:instrText>
      </w:r>
      <w:r w:rsidRPr="001A09B5">
        <w:rPr>
          <w:szCs w:val="22"/>
        </w:rPr>
        <w:fldChar w:fldCharType="end"/>
      </w:r>
      <w:r w:rsidRPr="001A09B5">
        <w:rPr>
          <w:szCs w:val="22"/>
        </w:rPr>
        <w:t xml:space="preserve"> -- Senators Alexander and McLeod:  A BILL TO AMEND ARTICLE 1, CHAPTER 35, TITLE 43 OF THE 1976 CODE, RELATING TO DUTIES AND PROCEDURES OF INVESTIGATIVE ENTITIES CONCERNING ADULT PROTECTION, BY ADDING SECTION 43</w:t>
      </w:r>
      <w:r w:rsidRPr="001A09B5">
        <w:rPr>
          <w:szCs w:val="22"/>
        </w:rPr>
        <w:noBreakHyphen/>
        <w:t>35</w:t>
      </w:r>
      <w:r w:rsidRPr="001A09B5">
        <w:rPr>
          <w:szCs w:val="22"/>
        </w:rPr>
        <w:noBreakHyphen/>
        <w:t>87, TO AUTHORIZE BANKING INSTITUTIONS TO DECLINE CERTAIN FINANCIAL TRANSACTION REQUESTS IN CASES OF THE SUSPECTED FINANCIAL EXPLOITATION OF A VULNERABLE ADULT, AND TO DEFINE NECESSARY TERMS.</w:t>
      </w:r>
    </w:p>
    <w:p w:rsidR="001A09B5" w:rsidRPr="001A09B5" w:rsidRDefault="001A09B5" w:rsidP="001A09B5">
      <w:pPr>
        <w:pStyle w:val="Header"/>
        <w:tabs>
          <w:tab w:val="left" w:pos="4320"/>
        </w:tabs>
        <w:rPr>
          <w:szCs w:val="22"/>
        </w:rPr>
      </w:pPr>
      <w:r w:rsidRPr="001A09B5">
        <w:rPr>
          <w:szCs w:val="22"/>
        </w:rPr>
        <w:tab/>
        <w:t>Ordered for consideration tomorrow.</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Senator RANKIN from the Committee on Judiciary submitted a favorable with amendment report on:</w:t>
      </w:r>
    </w:p>
    <w:p w:rsidR="001A09B5" w:rsidRPr="001A09B5" w:rsidRDefault="001A09B5" w:rsidP="001A09B5">
      <w:pPr>
        <w:suppressAutoHyphens/>
        <w:rPr>
          <w:szCs w:val="22"/>
        </w:rPr>
      </w:pPr>
      <w:r w:rsidRPr="001A09B5">
        <w:rPr>
          <w:szCs w:val="22"/>
        </w:rPr>
        <w:tab/>
        <w:t>S. 456</w:t>
      </w:r>
      <w:r w:rsidRPr="001A09B5">
        <w:rPr>
          <w:szCs w:val="22"/>
        </w:rPr>
        <w:fldChar w:fldCharType="begin"/>
      </w:r>
      <w:r w:rsidRPr="001A09B5">
        <w:rPr>
          <w:szCs w:val="22"/>
        </w:rPr>
        <w:instrText xml:space="preserve"> XE "S. 456" \b </w:instrText>
      </w:r>
      <w:r w:rsidRPr="001A09B5">
        <w:rPr>
          <w:szCs w:val="22"/>
        </w:rPr>
        <w:fldChar w:fldCharType="end"/>
      </w:r>
      <w:r w:rsidRPr="001A09B5">
        <w:rPr>
          <w:szCs w:val="22"/>
        </w:rPr>
        <w:t xml:space="preserve"> -- Senator Alexander:  A BILL 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1A09B5" w:rsidRPr="001A09B5" w:rsidRDefault="001A09B5" w:rsidP="001A09B5">
      <w:pPr>
        <w:pStyle w:val="Header"/>
        <w:tabs>
          <w:tab w:val="left" w:pos="4320"/>
        </w:tabs>
        <w:rPr>
          <w:szCs w:val="22"/>
        </w:rPr>
      </w:pPr>
      <w:r w:rsidRPr="001A09B5">
        <w:rPr>
          <w:szCs w:val="22"/>
        </w:rPr>
        <w:tab/>
        <w:t>Ordered for consideration tomorrow.</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Senator RANKIN from the Committee on Judiciary submitted a favorable report on:</w:t>
      </w:r>
    </w:p>
    <w:p w:rsidR="001A09B5" w:rsidRPr="001A09B5" w:rsidRDefault="001A09B5" w:rsidP="001A09B5">
      <w:pPr>
        <w:suppressAutoHyphens/>
        <w:rPr>
          <w:szCs w:val="22"/>
        </w:rPr>
      </w:pPr>
      <w:r w:rsidRPr="001A09B5">
        <w:rPr>
          <w:szCs w:val="22"/>
        </w:rPr>
        <w:tab/>
        <w:t>S. 472</w:t>
      </w:r>
      <w:r w:rsidRPr="001A09B5">
        <w:rPr>
          <w:szCs w:val="22"/>
        </w:rPr>
        <w:fldChar w:fldCharType="begin"/>
      </w:r>
      <w:r w:rsidRPr="001A09B5">
        <w:rPr>
          <w:szCs w:val="22"/>
        </w:rPr>
        <w:instrText xml:space="preserve"> XE "S. 472" \b </w:instrText>
      </w:r>
      <w:r w:rsidRPr="001A09B5">
        <w:rPr>
          <w:szCs w:val="22"/>
        </w:rPr>
        <w:fldChar w:fldCharType="end"/>
      </w:r>
      <w:r w:rsidRPr="001A09B5">
        <w:rPr>
          <w:szCs w:val="22"/>
        </w:rPr>
        <w:t xml:space="preserve">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1A09B5" w:rsidRPr="001A09B5" w:rsidRDefault="001A09B5" w:rsidP="001A09B5">
      <w:pPr>
        <w:pStyle w:val="Header"/>
        <w:tabs>
          <w:tab w:val="left" w:pos="4320"/>
        </w:tabs>
        <w:rPr>
          <w:szCs w:val="22"/>
        </w:rPr>
      </w:pPr>
      <w:r w:rsidRPr="001A09B5">
        <w:rPr>
          <w:szCs w:val="22"/>
        </w:rPr>
        <w:tab/>
        <w:t>Ordered for consideration tomorrow.</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Senator HEMBREE from the Committee on Education submitted a favorable with amendment report on:</w:t>
      </w:r>
    </w:p>
    <w:p w:rsidR="001A09B5" w:rsidRPr="001A09B5" w:rsidRDefault="001A09B5" w:rsidP="001A09B5">
      <w:pPr>
        <w:rPr>
          <w:szCs w:val="22"/>
        </w:rPr>
      </w:pPr>
      <w:r w:rsidRPr="001A09B5">
        <w:rPr>
          <w:szCs w:val="22"/>
        </w:rPr>
        <w:tab/>
        <w:t>S. 607</w:t>
      </w:r>
      <w:r w:rsidRPr="001A09B5">
        <w:rPr>
          <w:szCs w:val="22"/>
        </w:rPr>
        <w:fldChar w:fldCharType="begin"/>
      </w:r>
      <w:r w:rsidRPr="001A09B5">
        <w:rPr>
          <w:szCs w:val="22"/>
        </w:rPr>
        <w:instrText xml:space="preserve"> XE "S. 607" \b </w:instrText>
      </w:r>
      <w:r w:rsidRPr="001A09B5">
        <w:rPr>
          <w:szCs w:val="22"/>
        </w:rPr>
        <w:fldChar w:fldCharType="end"/>
      </w:r>
      <w:r w:rsidRPr="001A09B5">
        <w:rPr>
          <w:szCs w:val="22"/>
        </w:rPr>
        <w:t xml:space="preserve"> -- Senators Hembree and Hutto:  A BILL </w:t>
      </w:r>
      <w:r w:rsidRPr="001A09B5">
        <w:rPr>
          <w:color w:val="000000" w:themeColor="text1"/>
          <w:szCs w:val="22"/>
        </w:rPr>
        <w:t>TO AMEND SECTION 59</w:t>
      </w:r>
      <w:r w:rsidRPr="001A09B5">
        <w:rPr>
          <w:color w:val="000000" w:themeColor="text1"/>
          <w:szCs w:val="22"/>
        </w:rPr>
        <w:noBreakHyphen/>
        <w:t>40</w:t>
      </w:r>
      <w:r w:rsidRPr="001A09B5">
        <w:rPr>
          <w:color w:val="000000" w:themeColor="text1"/>
          <w:szCs w:val="22"/>
        </w:rPr>
        <w:noBreakHyphen/>
        <w:t>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1A09B5" w:rsidRPr="001A09B5" w:rsidRDefault="001A09B5" w:rsidP="001A09B5">
      <w:pPr>
        <w:pStyle w:val="Header"/>
        <w:tabs>
          <w:tab w:val="left" w:pos="4320"/>
        </w:tabs>
        <w:rPr>
          <w:szCs w:val="22"/>
        </w:rPr>
      </w:pPr>
      <w:r w:rsidRPr="001A09B5">
        <w:rPr>
          <w:szCs w:val="22"/>
        </w:rPr>
        <w:tab/>
        <w:t>Ordered for consideration tomorrow.</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Senator VERDIN from the Committee on Medical Affairs submitted a favorable with amendment report on:</w:t>
      </w:r>
    </w:p>
    <w:p w:rsidR="001A09B5" w:rsidRPr="001A09B5" w:rsidRDefault="001A09B5" w:rsidP="001A09B5">
      <w:pPr>
        <w:suppressAutoHyphens/>
        <w:rPr>
          <w:szCs w:val="22"/>
        </w:rPr>
      </w:pPr>
      <w:r w:rsidRPr="001A09B5">
        <w:rPr>
          <w:szCs w:val="22"/>
        </w:rPr>
        <w:tab/>
        <w:t>S. 628</w:t>
      </w:r>
      <w:r w:rsidRPr="001A09B5">
        <w:rPr>
          <w:szCs w:val="22"/>
        </w:rPr>
        <w:fldChar w:fldCharType="begin"/>
      </w:r>
      <w:r w:rsidRPr="001A09B5">
        <w:rPr>
          <w:szCs w:val="22"/>
        </w:rPr>
        <w:instrText xml:space="preserve"> XE "S. 628" \b </w:instrText>
      </w:r>
      <w:r w:rsidRPr="001A09B5">
        <w:rPr>
          <w:szCs w:val="22"/>
        </w:rPr>
        <w:fldChar w:fldCharType="end"/>
      </w:r>
      <w:r w:rsidRPr="001A09B5">
        <w:rPr>
          <w:szCs w:val="22"/>
        </w:rPr>
        <w:t xml:space="preserve"> -- Senator Davis:  A BILL TO ENACT THE “PHARMACY ACCESS ACT”; TO AMEND CHAPTER 43, TITLE 40 OF THE 1976 CODE, RELATING TO THE SOUTH CAROLINA PHARMACY PRACTICE ACT, BY ADDING SECTIONS 40-43-210 THROUGH 40-43-280, TO PROVIDE THAT </w:t>
      </w:r>
      <w:r w:rsidRPr="001A09B5">
        <w:rPr>
          <w:color w:val="000000" w:themeColor="text1"/>
          <w:szCs w:val="22"/>
        </w:rPr>
        <w:t>THE SOUTH CAROLINA PHARMACY PRACTICE ACT DOES NOT CREATE A DUTY OF CARE FOR A PERSON WHO PRESCRIBES OR DISPENSES A SELF</w:t>
      </w:r>
      <w:r w:rsidRPr="001A09B5">
        <w:rPr>
          <w:color w:val="000000" w:themeColor="text1"/>
          <w:szCs w:val="22"/>
        </w:rPr>
        <w:noBreakHyphen/>
        <w:t xml:space="preserve">ADMINISTERED HORMONAL CONTRACEPTIVE OR </w:t>
      </w:r>
      <w:r w:rsidRPr="001A09B5">
        <w:rPr>
          <w:bCs/>
          <w:color w:val="000000" w:themeColor="text1"/>
          <w:szCs w:val="22"/>
        </w:rPr>
        <w:t xml:space="preserve">ADMINISTERS AN INJECTABLE HORMONAL CONTRACEPTIVE, TO PROVIDE THAT CERTAIN PHARMACISTS MAY DISPENSE </w:t>
      </w:r>
      <w:r w:rsidRPr="001A09B5">
        <w:rPr>
          <w:color w:val="000000" w:themeColor="text1"/>
          <w:szCs w:val="22"/>
        </w:rPr>
        <w:t>A SELF</w:t>
      </w:r>
      <w:r w:rsidRPr="001A09B5">
        <w:rPr>
          <w:color w:val="000000" w:themeColor="text1"/>
          <w:szCs w:val="22"/>
        </w:rPr>
        <w:noBreakHyphen/>
        <w:t xml:space="preserve">ADMINISTERED HORMONAL CONTRACEPTIVE OR </w:t>
      </w:r>
      <w:r w:rsidRPr="001A09B5">
        <w:rPr>
          <w:bCs/>
          <w:color w:val="000000" w:themeColor="text1"/>
          <w:szCs w:val="22"/>
        </w:rPr>
        <w:t>ADMINISTER AN INJECTABLE HORMONAL CONTRACEPTIVE</w:t>
      </w:r>
      <w:r w:rsidRPr="001A09B5">
        <w:rPr>
          <w:color w:val="000000" w:themeColor="text1"/>
          <w:szCs w:val="22"/>
        </w:rPr>
        <w:t xml:space="preserve"> </w:t>
      </w:r>
      <w:r w:rsidRPr="001A09B5">
        <w:rPr>
          <w:bCs/>
          <w:color w:val="000000" w:themeColor="text1"/>
          <w:szCs w:val="22"/>
        </w:rPr>
        <w:t>PURSUANT TO A STANDING PRESCRIPTION DRUG ORDER, TO PROVIDE A JOINT PROTOCOL FOR</w:t>
      </w:r>
      <w:r w:rsidRPr="001A09B5">
        <w:rPr>
          <w:color w:val="000000" w:themeColor="text1"/>
          <w:szCs w:val="22"/>
          <w:shd w:val="clear" w:color="auto" w:fill="FFFFFF"/>
        </w:rPr>
        <w:t xml:space="preserve"> DISPENSING A </w:t>
      </w:r>
      <w:r w:rsidRPr="001A09B5">
        <w:rPr>
          <w:szCs w:val="22"/>
        </w:rPr>
        <w:t>SELF</w:t>
      </w:r>
      <w:r w:rsidRPr="001A09B5">
        <w:rPr>
          <w:szCs w:val="22"/>
        </w:rPr>
        <w:noBreakHyphen/>
        <w:t xml:space="preserve">ADMINISTERED HORMONAL CONTRACEPTIVE OR </w:t>
      </w:r>
      <w:r w:rsidRPr="001A09B5">
        <w:rPr>
          <w:bCs/>
          <w:szCs w:val="22"/>
        </w:rPr>
        <w:t>ADMINISTERING AN INJECTABLE HORMONAL CONTRACEPTIVE</w:t>
      </w:r>
      <w:r w:rsidRPr="001A09B5">
        <w:rPr>
          <w:color w:val="000000" w:themeColor="text1"/>
          <w:szCs w:val="22"/>
          <w:shd w:val="clear" w:color="auto" w:fill="FFFFFF"/>
        </w:rPr>
        <w:t xml:space="preserve"> WITHOUT A PATIENT</w:t>
      </w:r>
      <w:r w:rsidRPr="001A09B5">
        <w:rPr>
          <w:color w:val="000000" w:themeColor="text1"/>
          <w:szCs w:val="22"/>
          <w:shd w:val="clear" w:color="auto" w:fill="FFFFFF"/>
        </w:rPr>
        <w:noBreakHyphen/>
        <w:t>SPECIFIC WRITTEN ORDER</w:t>
      </w:r>
      <w:r w:rsidRPr="001A09B5">
        <w:rPr>
          <w:bCs/>
          <w:szCs w:val="22"/>
        </w:rPr>
        <w:t xml:space="preserve">, TO REQUIRE CONTINUING EDUCATION FOR A PHARMACIST DISPENSING A </w:t>
      </w:r>
      <w:r w:rsidRPr="001A09B5">
        <w:rPr>
          <w:szCs w:val="22"/>
        </w:rPr>
        <w:t>SELF</w:t>
      </w:r>
      <w:r w:rsidRPr="001A09B5">
        <w:rPr>
          <w:szCs w:val="22"/>
        </w:rPr>
        <w:noBreakHyphen/>
        <w:t xml:space="preserve">ADMINISTERED HORMONAL CONTRACEPTIVE OR </w:t>
      </w:r>
      <w:r w:rsidRPr="001A09B5">
        <w:rPr>
          <w:bCs/>
          <w:szCs w:val="22"/>
        </w:rPr>
        <w:t xml:space="preserve">ADMINISTERING AN INJECTABLE HORMONAL CONTRACEPTIVE, TO IMPOSE REQUIREMENTS ON A </w:t>
      </w:r>
      <w:r w:rsidRPr="001A09B5">
        <w:rPr>
          <w:szCs w:val="22"/>
        </w:rPr>
        <w:t>PHARMACIST WHO DISPENSES A SELF</w:t>
      </w:r>
      <w:r w:rsidRPr="001A09B5">
        <w:rPr>
          <w:szCs w:val="22"/>
        </w:rPr>
        <w:noBreakHyphen/>
        <w:t>ADMINISTERED HORMONAL CONTRACEPTIVE OR ADMINISTERS AN INJECTABLE HORMONAL CONTRACEPTIVE, TO PROVIDE THAT A PRESCRIBER WHO ISSUES A STANDING PRESCRIPTION DRUG ORDER FOR A SELF</w:t>
      </w:r>
      <w:r w:rsidRPr="001A09B5">
        <w:rPr>
          <w:szCs w:val="22"/>
        </w:rPr>
        <w:noBreakHyphen/>
        <w:t xml:space="preserve">ADMINISTERED HORMONAL CONTRACEPTIVE OR </w:t>
      </w:r>
      <w:r w:rsidRPr="001A09B5">
        <w:rPr>
          <w:bCs/>
          <w:szCs w:val="22"/>
        </w:rPr>
        <w:t>INJECTABLE HORMONAL CONTRACEPTIVE</w:t>
      </w:r>
      <w:r w:rsidRPr="001A09B5">
        <w:rPr>
          <w:szCs w:val="22"/>
        </w:rPr>
        <w:t xml:space="preserve"> IS NOT LIABLE FOR ANY CIVIL DAMAGES FOR ACTS OR OMISSIONS RESULTING FROM THE DISPENSING OR ADMINISTERING OF THE CONTRACEPTIVE</w:t>
      </w:r>
      <w:r w:rsidRPr="001A09B5">
        <w:rPr>
          <w:bCs/>
          <w:szCs w:val="22"/>
        </w:rPr>
        <w:t xml:space="preserve">, AND TO PROVIDE THAT THE SOUTH CAROLINA PHARMACY PRACTICE ACT SHALL NOT BE CONSTRUED TO REQUIRE A PHARMACIST TO </w:t>
      </w:r>
      <w:r w:rsidRPr="001A09B5">
        <w:rPr>
          <w:szCs w:val="22"/>
        </w:rPr>
        <w:t xml:space="preserve">DISPENSE, ADMINISTER, INJECT, OR OTHERWISE PROVIDE HORMONAL CONTRACEPTIVES; AND TO AMEND ARTICLE 1, CHAPTER 6, TITLE 44 OF THE 1976 CODE, RELATING TO THE DEPARTMENT OF HEALTH AND HUMAN SERVICES, BY ADDING </w:t>
      </w:r>
      <w:r w:rsidRPr="001A09B5">
        <w:rPr>
          <w:color w:val="000000" w:themeColor="text1"/>
          <w:szCs w:val="22"/>
        </w:rPr>
        <w:t>SECTION 44-6-115,</w:t>
      </w:r>
      <w:r w:rsidRPr="001A09B5">
        <w:rPr>
          <w:szCs w:val="22"/>
        </w:rPr>
        <w:t xml:space="preserve"> TO </w:t>
      </w:r>
      <w:r w:rsidRPr="001A09B5">
        <w:rPr>
          <w:bCs/>
          <w:color w:val="000000" w:themeColor="text1"/>
          <w:szCs w:val="22"/>
        </w:rPr>
        <w:t>PROVIDE FOR PHARMACIST SERVICES COVERED UNDER MEDICAID; AND TO DEFINE NECESSARY TERMS</w:t>
      </w:r>
      <w:r w:rsidRPr="001A09B5">
        <w:rPr>
          <w:szCs w:val="22"/>
        </w:rPr>
        <w:t>.</w:t>
      </w:r>
    </w:p>
    <w:p w:rsidR="001A09B5" w:rsidRPr="001A09B5" w:rsidRDefault="001A09B5" w:rsidP="001A09B5">
      <w:pPr>
        <w:pStyle w:val="Header"/>
        <w:tabs>
          <w:tab w:val="left" w:pos="4320"/>
        </w:tabs>
        <w:rPr>
          <w:szCs w:val="22"/>
        </w:rPr>
      </w:pPr>
      <w:r w:rsidRPr="001A09B5">
        <w:rPr>
          <w:szCs w:val="22"/>
        </w:rPr>
        <w:tab/>
        <w:t>Ordered for consideration tomorrow.</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Senator SHEALY from the Committee on Family and Veterans' Services submitted a favorable with amendment report on:</w:t>
      </w:r>
    </w:p>
    <w:p w:rsidR="001A09B5" w:rsidRPr="001A09B5" w:rsidRDefault="001A09B5" w:rsidP="001A09B5">
      <w:pPr>
        <w:suppressAutoHyphens/>
        <w:rPr>
          <w:szCs w:val="22"/>
        </w:rPr>
      </w:pPr>
      <w:r w:rsidRPr="001A09B5">
        <w:rPr>
          <w:szCs w:val="22"/>
        </w:rPr>
        <w:tab/>
        <w:t>S. 631</w:t>
      </w:r>
      <w:r w:rsidRPr="001A09B5">
        <w:rPr>
          <w:szCs w:val="22"/>
        </w:rPr>
        <w:fldChar w:fldCharType="begin"/>
      </w:r>
      <w:r w:rsidRPr="001A09B5">
        <w:rPr>
          <w:szCs w:val="22"/>
        </w:rPr>
        <w:instrText xml:space="preserve"> XE "S. 631" \b </w:instrText>
      </w:r>
      <w:r w:rsidRPr="001A09B5">
        <w:rPr>
          <w:szCs w:val="22"/>
        </w:rPr>
        <w:fldChar w:fldCharType="end"/>
      </w:r>
      <w:r w:rsidRPr="001A09B5">
        <w:rPr>
          <w:szCs w:val="22"/>
        </w:rPr>
        <w:t xml:space="preserve"> -- Senator Talley: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1A09B5" w:rsidRPr="001A09B5" w:rsidRDefault="001A09B5" w:rsidP="001A09B5">
      <w:pPr>
        <w:pStyle w:val="Header"/>
        <w:tabs>
          <w:tab w:val="left" w:pos="4320"/>
        </w:tabs>
        <w:rPr>
          <w:szCs w:val="22"/>
        </w:rPr>
      </w:pPr>
      <w:r w:rsidRPr="001A09B5">
        <w:rPr>
          <w:szCs w:val="22"/>
        </w:rPr>
        <w:tab/>
        <w:t>Ordered for consideration tomorrow.</w:t>
      </w:r>
    </w:p>
    <w:p w:rsidR="001A09B5" w:rsidRDefault="001A09B5" w:rsidP="001A09B5">
      <w:pPr>
        <w:pStyle w:val="Header"/>
        <w:tabs>
          <w:tab w:val="left" w:pos="4320"/>
        </w:tabs>
        <w:rPr>
          <w:szCs w:val="22"/>
        </w:rPr>
      </w:pPr>
    </w:p>
    <w:p w:rsidR="007E717F" w:rsidRDefault="007E717F" w:rsidP="001A09B5">
      <w:pPr>
        <w:pStyle w:val="Header"/>
        <w:tabs>
          <w:tab w:val="left" w:pos="4320"/>
        </w:tabs>
        <w:rPr>
          <w:szCs w:val="22"/>
        </w:rPr>
      </w:pPr>
    </w:p>
    <w:p w:rsidR="007E717F" w:rsidRDefault="007E717F" w:rsidP="001A09B5">
      <w:pPr>
        <w:pStyle w:val="Header"/>
        <w:tabs>
          <w:tab w:val="left" w:pos="4320"/>
        </w:tabs>
        <w:rPr>
          <w:szCs w:val="22"/>
        </w:rPr>
      </w:pPr>
    </w:p>
    <w:p w:rsidR="001A09B5" w:rsidRPr="001A09B5" w:rsidRDefault="001A09B5" w:rsidP="001A09B5">
      <w:pPr>
        <w:jc w:val="center"/>
        <w:rPr>
          <w:szCs w:val="22"/>
        </w:rPr>
      </w:pPr>
      <w:r w:rsidRPr="001A09B5">
        <w:rPr>
          <w:b/>
          <w:szCs w:val="22"/>
        </w:rPr>
        <w:t>Appointments Reported</w:t>
      </w:r>
    </w:p>
    <w:p w:rsidR="001A09B5" w:rsidRPr="001A09B5" w:rsidRDefault="001A09B5" w:rsidP="001A09B5">
      <w:pPr>
        <w:rPr>
          <w:szCs w:val="22"/>
        </w:rPr>
      </w:pPr>
      <w:r w:rsidRPr="001A09B5">
        <w:rPr>
          <w:szCs w:val="22"/>
        </w:rPr>
        <w:tab/>
        <w:t>Senator RANKIN from the Committee on Judiciary submitted a favorable report on:</w:t>
      </w:r>
    </w:p>
    <w:p w:rsidR="001A09B5" w:rsidRPr="001A09B5" w:rsidRDefault="001A09B5" w:rsidP="001A09B5">
      <w:pPr>
        <w:jc w:val="center"/>
        <w:rPr>
          <w:b/>
          <w:szCs w:val="22"/>
        </w:rPr>
      </w:pPr>
      <w:r w:rsidRPr="001A09B5">
        <w:rPr>
          <w:b/>
          <w:szCs w:val="22"/>
        </w:rPr>
        <w:t>Statewide Appointment</w:t>
      </w:r>
    </w:p>
    <w:p w:rsidR="001A09B5" w:rsidRPr="001A09B5" w:rsidRDefault="001A09B5" w:rsidP="001A09B5">
      <w:pPr>
        <w:keepNext/>
        <w:ind w:firstLine="216"/>
        <w:rPr>
          <w:szCs w:val="22"/>
          <w:u w:val="single"/>
        </w:rPr>
      </w:pPr>
      <w:r w:rsidRPr="001A09B5">
        <w:rPr>
          <w:szCs w:val="22"/>
          <w:u w:val="single"/>
        </w:rPr>
        <w:t>Initial Appointment, Director of Department of Public Safety, with the term to commence February 1, 2020, and to expire February 1, 2024</w:t>
      </w:r>
    </w:p>
    <w:p w:rsidR="001A09B5" w:rsidRPr="001A09B5" w:rsidRDefault="001A09B5" w:rsidP="001A09B5">
      <w:pPr>
        <w:keepNext/>
        <w:ind w:firstLine="216"/>
        <w:rPr>
          <w:szCs w:val="22"/>
          <w:u w:val="single"/>
        </w:rPr>
      </w:pPr>
      <w:r w:rsidRPr="001A09B5">
        <w:rPr>
          <w:szCs w:val="22"/>
          <w:u w:val="single"/>
        </w:rPr>
        <w:t>Director:</w:t>
      </w:r>
    </w:p>
    <w:p w:rsidR="001A09B5" w:rsidRPr="001A09B5" w:rsidRDefault="001A09B5" w:rsidP="001A09B5">
      <w:pPr>
        <w:ind w:firstLine="216"/>
        <w:rPr>
          <w:szCs w:val="22"/>
        </w:rPr>
      </w:pPr>
      <w:r w:rsidRPr="001A09B5">
        <w:rPr>
          <w:szCs w:val="22"/>
        </w:rPr>
        <w:t>Robert G. Woods IV, 503 Varsity Court, Chapin, SC 29036-7362</w:t>
      </w:r>
      <w:r w:rsidRPr="001A09B5">
        <w:rPr>
          <w:i/>
          <w:szCs w:val="22"/>
        </w:rPr>
        <w:t xml:space="preserve"> VICE </w:t>
      </w:r>
      <w:r w:rsidRPr="001A09B5">
        <w:rPr>
          <w:szCs w:val="22"/>
        </w:rPr>
        <w:t>Leroy Smith</w:t>
      </w:r>
    </w:p>
    <w:p w:rsidR="001A09B5" w:rsidRPr="001A09B5" w:rsidRDefault="001A09B5" w:rsidP="001A09B5">
      <w:pPr>
        <w:ind w:firstLine="216"/>
        <w:rPr>
          <w:szCs w:val="22"/>
        </w:rPr>
      </w:pPr>
    </w:p>
    <w:p w:rsidR="001A09B5" w:rsidRPr="001A09B5" w:rsidRDefault="001A09B5" w:rsidP="001A09B5">
      <w:pPr>
        <w:ind w:firstLine="216"/>
        <w:rPr>
          <w:szCs w:val="22"/>
        </w:rPr>
      </w:pPr>
      <w:r w:rsidRPr="001A09B5">
        <w:rPr>
          <w:szCs w:val="22"/>
        </w:rPr>
        <w:t>Received as information.</w:t>
      </w:r>
    </w:p>
    <w:p w:rsidR="001A09B5" w:rsidRPr="001A09B5" w:rsidRDefault="001A09B5" w:rsidP="001A09B5">
      <w:pPr>
        <w:ind w:firstLine="216"/>
        <w:rPr>
          <w:szCs w:val="22"/>
        </w:rPr>
      </w:pPr>
    </w:p>
    <w:p w:rsidR="001A09B5" w:rsidRPr="001A09B5" w:rsidRDefault="001A09B5" w:rsidP="001A09B5">
      <w:pPr>
        <w:ind w:firstLine="216"/>
        <w:rPr>
          <w:szCs w:val="22"/>
        </w:rPr>
      </w:pPr>
      <w:r w:rsidRPr="001A09B5">
        <w:rPr>
          <w:szCs w:val="22"/>
        </w:rPr>
        <w:t>Senator SHEALY from the Committee on Family and Veterans' Services submitted a favorable report on:</w:t>
      </w:r>
    </w:p>
    <w:p w:rsidR="001A09B5" w:rsidRPr="001A09B5" w:rsidRDefault="001A09B5" w:rsidP="001A09B5">
      <w:pPr>
        <w:ind w:firstLine="216"/>
        <w:jc w:val="center"/>
        <w:rPr>
          <w:szCs w:val="22"/>
        </w:rPr>
      </w:pPr>
      <w:r w:rsidRPr="001A09B5">
        <w:rPr>
          <w:b/>
          <w:szCs w:val="22"/>
        </w:rPr>
        <w:t>Statewide Appointment</w:t>
      </w:r>
    </w:p>
    <w:p w:rsidR="001A09B5" w:rsidRPr="001A09B5" w:rsidRDefault="001A09B5" w:rsidP="001A09B5">
      <w:pPr>
        <w:keepNext/>
        <w:ind w:firstLine="216"/>
        <w:rPr>
          <w:szCs w:val="22"/>
          <w:u w:val="single"/>
        </w:rPr>
      </w:pPr>
      <w:r w:rsidRPr="001A09B5">
        <w:rPr>
          <w:szCs w:val="22"/>
          <w:u w:val="single"/>
        </w:rPr>
        <w:t>Reappointment, South Carolina Commission for the Blind, with the term to commence December 16, 2018, and to expire December 16, 2022</w:t>
      </w:r>
    </w:p>
    <w:p w:rsidR="001A09B5" w:rsidRPr="001A09B5" w:rsidRDefault="001A09B5" w:rsidP="001A09B5">
      <w:pPr>
        <w:keepNext/>
        <w:ind w:firstLine="216"/>
        <w:rPr>
          <w:szCs w:val="22"/>
          <w:u w:val="single"/>
        </w:rPr>
      </w:pPr>
      <w:r w:rsidRPr="001A09B5">
        <w:rPr>
          <w:szCs w:val="22"/>
          <w:u w:val="single"/>
        </w:rPr>
        <w:t>4th Congressional District:</w:t>
      </w:r>
    </w:p>
    <w:p w:rsidR="001A09B5" w:rsidRPr="001A09B5" w:rsidRDefault="001A09B5" w:rsidP="001A09B5">
      <w:pPr>
        <w:ind w:firstLine="216"/>
        <w:rPr>
          <w:szCs w:val="22"/>
        </w:rPr>
      </w:pPr>
      <w:r w:rsidRPr="001A09B5">
        <w:rPr>
          <w:szCs w:val="22"/>
        </w:rPr>
        <w:t>Mary S. Sonksen, 102 Edgebrook Ct., Spartanburg, SC 29302</w:t>
      </w:r>
    </w:p>
    <w:p w:rsidR="001A09B5" w:rsidRPr="001A09B5" w:rsidRDefault="001A09B5" w:rsidP="001A09B5">
      <w:pPr>
        <w:ind w:firstLine="216"/>
        <w:rPr>
          <w:szCs w:val="22"/>
        </w:rPr>
      </w:pPr>
      <w:r w:rsidRPr="001A09B5">
        <w:rPr>
          <w:szCs w:val="22"/>
        </w:rPr>
        <w:t>Received as information.</w:t>
      </w:r>
    </w:p>
    <w:p w:rsidR="001A09B5" w:rsidRPr="001A09B5" w:rsidRDefault="001A09B5" w:rsidP="001A09B5">
      <w:pPr>
        <w:pStyle w:val="Header"/>
        <w:tabs>
          <w:tab w:val="left" w:pos="4320"/>
        </w:tabs>
        <w:rPr>
          <w:szCs w:val="22"/>
        </w:rPr>
      </w:pPr>
    </w:p>
    <w:p w:rsidR="001A09B5" w:rsidRPr="001A09B5" w:rsidRDefault="001A09B5" w:rsidP="001A09B5">
      <w:pPr>
        <w:jc w:val="center"/>
        <w:rPr>
          <w:color w:val="auto"/>
          <w:szCs w:val="22"/>
        </w:rPr>
      </w:pPr>
      <w:r w:rsidRPr="001A09B5">
        <w:rPr>
          <w:b/>
          <w:color w:val="auto"/>
          <w:szCs w:val="22"/>
        </w:rPr>
        <w:t>Message from the House</w:t>
      </w:r>
    </w:p>
    <w:p w:rsidR="001A09B5" w:rsidRPr="001A09B5" w:rsidRDefault="001A09B5" w:rsidP="001A09B5">
      <w:pPr>
        <w:rPr>
          <w:color w:val="auto"/>
          <w:szCs w:val="22"/>
        </w:rPr>
      </w:pPr>
      <w:r w:rsidRPr="001A09B5">
        <w:rPr>
          <w:color w:val="auto"/>
          <w:szCs w:val="22"/>
        </w:rPr>
        <w:t>Columbia, S.C., March 10, 2021</w:t>
      </w:r>
    </w:p>
    <w:p w:rsidR="001A09B5" w:rsidRPr="001A09B5" w:rsidRDefault="001A09B5" w:rsidP="001A09B5">
      <w:pPr>
        <w:rPr>
          <w:szCs w:val="22"/>
        </w:rPr>
      </w:pPr>
    </w:p>
    <w:p w:rsidR="001A09B5" w:rsidRPr="001A09B5" w:rsidRDefault="001A09B5" w:rsidP="001A09B5">
      <w:pPr>
        <w:rPr>
          <w:color w:val="auto"/>
          <w:szCs w:val="22"/>
        </w:rPr>
      </w:pPr>
      <w:r w:rsidRPr="001A09B5">
        <w:rPr>
          <w:color w:val="auto"/>
          <w:szCs w:val="22"/>
        </w:rPr>
        <w:t>Mr. President and Senators:</w:t>
      </w:r>
    </w:p>
    <w:p w:rsidR="001A09B5" w:rsidRPr="001A09B5" w:rsidRDefault="001A09B5" w:rsidP="001A09B5">
      <w:pPr>
        <w:rPr>
          <w:color w:val="auto"/>
          <w:szCs w:val="22"/>
        </w:rPr>
      </w:pPr>
      <w:r w:rsidRPr="001A09B5">
        <w:rPr>
          <w:color w:val="auto"/>
          <w:szCs w:val="22"/>
        </w:rPr>
        <w:tab/>
        <w:t>The House respectfully informs your Honorable Body that it concurs in the amendments proposed by the Senate to:</w:t>
      </w:r>
    </w:p>
    <w:p w:rsidR="001A09B5" w:rsidRPr="001A09B5" w:rsidRDefault="001A09B5" w:rsidP="001A09B5">
      <w:pPr>
        <w:rPr>
          <w:szCs w:val="22"/>
        </w:rPr>
      </w:pPr>
      <w:r w:rsidRPr="001A09B5">
        <w:rPr>
          <w:szCs w:val="22"/>
        </w:rPr>
        <w:tab/>
        <w:t>H. 3608</w:t>
      </w:r>
      <w:r w:rsidRPr="001A09B5">
        <w:rPr>
          <w:szCs w:val="22"/>
        </w:rPr>
        <w:fldChar w:fldCharType="begin"/>
      </w:r>
      <w:r w:rsidRPr="001A09B5">
        <w:rPr>
          <w:szCs w:val="22"/>
        </w:rPr>
        <w:instrText xml:space="preserve"> XE "H. 3608" \b </w:instrText>
      </w:r>
      <w:r w:rsidRPr="001A09B5">
        <w:rPr>
          <w:szCs w:val="22"/>
        </w:rPr>
        <w:fldChar w:fldCharType="end"/>
      </w:r>
      <w:r w:rsidRPr="001A09B5">
        <w:rPr>
          <w:szCs w:val="22"/>
        </w:rPr>
        <w:t xml:space="preserve"> -- Reps. Lucas, G.M. Smith, Allison, Whitmire and McGarry:  A JOINT RESOLUTION </w:t>
      </w:r>
      <w:r w:rsidRPr="001A09B5">
        <w:rPr>
          <w:color w:val="000000" w:themeColor="text1"/>
          <w:szCs w:val="22"/>
        </w:rPr>
        <w:t>TO ADDRESS A FUNDING SHORTFALL FOR THE PUBLIC CHARTER SCHOOL DISTRICT AS A RESULT OF THE GENERAL ASSEMBLY ENACTING ACT 135 OF 2020 DUE TO FINANCIAL UNCERTAINTIES CAUSED BY THE COVID</w:t>
      </w:r>
      <w:r w:rsidRPr="001A09B5">
        <w:rPr>
          <w:color w:val="000000" w:themeColor="text1"/>
          <w:szCs w:val="22"/>
        </w:rPr>
        <w:noBreakHyphen/>
        <w:t>19 VIRUS, BY APPROPRIATING NINE MILLION DOLLARS TO THE DEPARTMENT OF EDUCATION FOR DISTRIBUTION TO THE PUBLIC CHARTER SCHOOL DISTRICT FOR PER PUPIL FUNDING FOR THE 2020</w:t>
      </w:r>
      <w:r w:rsidRPr="001A09B5">
        <w:rPr>
          <w:color w:val="000000" w:themeColor="text1"/>
          <w:szCs w:val="22"/>
        </w:rPr>
        <w:noBreakHyphen/>
        <w:t>2021 SCHOOL YEAR.</w:t>
      </w:r>
    </w:p>
    <w:p w:rsidR="001A09B5" w:rsidRPr="001A09B5" w:rsidRDefault="001A09B5" w:rsidP="001A09B5">
      <w:pPr>
        <w:rPr>
          <w:color w:val="auto"/>
          <w:szCs w:val="22"/>
        </w:rPr>
      </w:pPr>
      <w:r w:rsidRPr="001A09B5">
        <w:rPr>
          <w:color w:val="auto"/>
          <w:szCs w:val="22"/>
        </w:rPr>
        <w:t>and has ordered the Joint Resolution enrolled for Ratification.</w:t>
      </w:r>
    </w:p>
    <w:p w:rsidR="001A09B5" w:rsidRPr="001A09B5" w:rsidRDefault="001A09B5" w:rsidP="001A09B5">
      <w:pPr>
        <w:rPr>
          <w:color w:val="auto"/>
          <w:szCs w:val="22"/>
        </w:rPr>
      </w:pPr>
      <w:r w:rsidRPr="001A09B5">
        <w:rPr>
          <w:color w:val="auto"/>
          <w:szCs w:val="22"/>
        </w:rPr>
        <w:t>Very respectfully,</w:t>
      </w:r>
    </w:p>
    <w:p w:rsidR="001A09B5" w:rsidRPr="001A09B5" w:rsidRDefault="001A09B5" w:rsidP="001A09B5">
      <w:pPr>
        <w:rPr>
          <w:color w:val="auto"/>
          <w:szCs w:val="22"/>
        </w:rPr>
      </w:pPr>
      <w:r w:rsidRPr="001A09B5">
        <w:rPr>
          <w:color w:val="auto"/>
          <w:szCs w:val="22"/>
        </w:rPr>
        <w:t>Speaker of the House</w:t>
      </w:r>
    </w:p>
    <w:p w:rsidR="001A09B5" w:rsidRPr="001A09B5" w:rsidRDefault="001A09B5" w:rsidP="001A09B5">
      <w:pPr>
        <w:rPr>
          <w:color w:val="auto"/>
          <w:szCs w:val="22"/>
        </w:rPr>
      </w:pPr>
      <w:r w:rsidRPr="001A09B5">
        <w:rPr>
          <w:color w:val="auto"/>
          <w:szCs w:val="22"/>
        </w:rPr>
        <w:tab/>
        <w:t>Received as information.</w:t>
      </w:r>
    </w:p>
    <w:p w:rsidR="001A09B5" w:rsidRDefault="001A09B5" w:rsidP="001A09B5">
      <w:pPr>
        <w:rPr>
          <w:szCs w:val="22"/>
        </w:rPr>
      </w:pPr>
    </w:p>
    <w:p w:rsidR="001A09B5" w:rsidRPr="001A09B5" w:rsidRDefault="001A09B5" w:rsidP="001A09B5">
      <w:pPr>
        <w:jc w:val="center"/>
        <w:rPr>
          <w:color w:val="auto"/>
          <w:szCs w:val="22"/>
        </w:rPr>
      </w:pPr>
      <w:r w:rsidRPr="001A09B5">
        <w:rPr>
          <w:b/>
          <w:color w:val="auto"/>
          <w:szCs w:val="22"/>
        </w:rPr>
        <w:t>Message from the House</w:t>
      </w:r>
    </w:p>
    <w:p w:rsidR="001A09B5" w:rsidRPr="001A09B5" w:rsidRDefault="001A09B5" w:rsidP="001A09B5">
      <w:pPr>
        <w:rPr>
          <w:color w:val="auto"/>
          <w:szCs w:val="22"/>
        </w:rPr>
      </w:pPr>
      <w:r w:rsidRPr="001A09B5">
        <w:rPr>
          <w:color w:val="auto"/>
          <w:szCs w:val="22"/>
        </w:rPr>
        <w:t>Columbia, S.C., March 10, 2021</w:t>
      </w:r>
    </w:p>
    <w:p w:rsidR="001A09B5" w:rsidRPr="001A09B5" w:rsidRDefault="001A09B5" w:rsidP="001A09B5">
      <w:pPr>
        <w:rPr>
          <w:szCs w:val="22"/>
        </w:rPr>
      </w:pPr>
    </w:p>
    <w:p w:rsidR="001A09B5" w:rsidRPr="001A09B5" w:rsidRDefault="001A09B5" w:rsidP="001A09B5">
      <w:pPr>
        <w:rPr>
          <w:color w:val="auto"/>
          <w:szCs w:val="22"/>
        </w:rPr>
      </w:pPr>
      <w:r w:rsidRPr="001A09B5">
        <w:rPr>
          <w:color w:val="auto"/>
          <w:szCs w:val="22"/>
        </w:rPr>
        <w:t>Mr. President and Senators:</w:t>
      </w:r>
    </w:p>
    <w:p w:rsidR="001A09B5" w:rsidRPr="001A09B5" w:rsidRDefault="001A09B5" w:rsidP="001A09B5">
      <w:pPr>
        <w:rPr>
          <w:color w:val="auto"/>
          <w:szCs w:val="22"/>
        </w:rPr>
      </w:pPr>
      <w:r w:rsidRPr="001A09B5">
        <w:rPr>
          <w:color w:val="auto"/>
          <w:szCs w:val="22"/>
        </w:rPr>
        <w:tab/>
        <w:t>The House respectfully informs your Honorable Body that it concurs in the amendments proposed by the Senate to:</w:t>
      </w:r>
    </w:p>
    <w:p w:rsidR="001A09B5" w:rsidRPr="001A09B5" w:rsidRDefault="001A09B5" w:rsidP="001A09B5">
      <w:pPr>
        <w:suppressAutoHyphens/>
        <w:rPr>
          <w:szCs w:val="22"/>
        </w:rPr>
      </w:pPr>
      <w:bookmarkStart w:id="0" w:name="StartOfClip"/>
      <w:bookmarkEnd w:id="0"/>
      <w:r w:rsidRPr="001A09B5">
        <w:rPr>
          <w:szCs w:val="22"/>
        </w:rPr>
        <w:tab/>
        <w:t>H. 3609</w:t>
      </w:r>
      <w:r w:rsidRPr="001A09B5">
        <w:rPr>
          <w:szCs w:val="22"/>
        </w:rPr>
        <w:fldChar w:fldCharType="begin"/>
      </w:r>
      <w:r w:rsidRPr="001A09B5">
        <w:rPr>
          <w:szCs w:val="22"/>
        </w:rPr>
        <w:instrText xml:space="preserve"> XE "H. 3609" \b </w:instrText>
      </w:r>
      <w:r w:rsidRPr="001A09B5">
        <w:rPr>
          <w:szCs w:val="22"/>
        </w:rPr>
        <w:fldChar w:fldCharType="end"/>
      </w:r>
      <w:r w:rsidRPr="001A09B5">
        <w:rPr>
          <w:szCs w:val="22"/>
        </w:rPr>
        <w:t xml:space="preserve"> -- Reps. Lucas, G.M. Smith, Allison, Whitmire, Huggins, Ballentine, Wooten, Calhoon, McGarry, M.M. Smith, Yow, Jefferson, R. Williams, Wheeler, K.O. Johnson, Haddon, Magnuson, Morgan, Henegan, B. Newton, Anderson, Govan, Murray, Davis, Hixon, Taylor, Oremus, Blackwell, W. Newton, Herbkersman, Bradley and Weeks:  A JOINT RESOLUTION </w:t>
      </w:r>
      <w:r w:rsidRPr="001A09B5">
        <w:rPr>
          <w:color w:val="000000" w:themeColor="text1"/>
          <w:szCs w:val="22"/>
        </w:rPr>
        <w:t>TO RESTORE TEACHER STEP INCREASES THAT WERE SUSPENDED BY ACT 135 OF 2020 DUE TO FINANCIAL UNCERTAINTIES CAUSED BY THE COVID</w:t>
      </w:r>
      <w:r w:rsidRPr="001A09B5">
        <w:rPr>
          <w:color w:val="000000" w:themeColor="text1"/>
          <w:szCs w:val="22"/>
        </w:rPr>
        <w:noBreakHyphen/>
        <w:t>19 VIRUS, BY APPROPRIATING FIFTY MILLION DOLLARS TO PROVIDE FOR TEACHER STEP INCREASES FOR THE 2020</w:t>
      </w:r>
      <w:r w:rsidRPr="001A09B5">
        <w:rPr>
          <w:color w:val="000000" w:themeColor="text1"/>
          <w:szCs w:val="22"/>
        </w:rPr>
        <w:noBreakHyphen/>
        <w:t>2021 SCHOOL YEAR.</w:t>
      </w:r>
    </w:p>
    <w:p w:rsidR="001A09B5" w:rsidRPr="001A09B5" w:rsidRDefault="001A09B5" w:rsidP="001A09B5">
      <w:pPr>
        <w:rPr>
          <w:color w:val="auto"/>
          <w:szCs w:val="22"/>
        </w:rPr>
      </w:pPr>
      <w:r w:rsidRPr="001A09B5">
        <w:rPr>
          <w:color w:val="auto"/>
          <w:szCs w:val="22"/>
        </w:rPr>
        <w:t>and has ordered the Joint Resolution enrolled for Ratification.</w:t>
      </w:r>
    </w:p>
    <w:p w:rsidR="001A09B5" w:rsidRPr="001A09B5" w:rsidRDefault="001A09B5" w:rsidP="001A09B5">
      <w:pPr>
        <w:rPr>
          <w:color w:val="auto"/>
          <w:szCs w:val="22"/>
        </w:rPr>
      </w:pPr>
      <w:r w:rsidRPr="001A09B5">
        <w:rPr>
          <w:color w:val="auto"/>
          <w:szCs w:val="22"/>
        </w:rPr>
        <w:t>Very respectfully,</w:t>
      </w:r>
    </w:p>
    <w:p w:rsidR="001A09B5" w:rsidRPr="001A09B5" w:rsidRDefault="001A09B5" w:rsidP="001A09B5">
      <w:pPr>
        <w:rPr>
          <w:color w:val="auto"/>
          <w:szCs w:val="22"/>
        </w:rPr>
      </w:pPr>
      <w:r w:rsidRPr="001A09B5">
        <w:rPr>
          <w:color w:val="auto"/>
          <w:szCs w:val="22"/>
        </w:rPr>
        <w:t>Speaker of the House</w:t>
      </w:r>
    </w:p>
    <w:p w:rsidR="001A09B5" w:rsidRPr="001A09B5" w:rsidRDefault="001A09B5" w:rsidP="001A09B5">
      <w:pPr>
        <w:rPr>
          <w:color w:val="auto"/>
          <w:szCs w:val="22"/>
        </w:rPr>
      </w:pPr>
      <w:r w:rsidRPr="001A09B5">
        <w:rPr>
          <w:color w:val="auto"/>
          <w:szCs w:val="22"/>
        </w:rPr>
        <w:tab/>
        <w:t>Received as information.</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b/>
          <w:szCs w:val="22"/>
        </w:rPr>
        <w:t>THE SENATE PROCEEDED TO A CALL OF THE UNCONTESTED LOCAL AND STATEWIDE CALENDAR.</w:t>
      </w:r>
    </w:p>
    <w:p w:rsidR="001A09B5" w:rsidRPr="001A09B5" w:rsidRDefault="001A09B5" w:rsidP="001A09B5">
      <w:pPr>
        <w:pStyle w:val="Header"/>
        <w:tabs>
          <w:tab w:val="left" w:pos="4320"/>
        </w:tabs>
        <w:rPr>
          <w:szCs w:val="22"/>
        </w:rPr>
      </w:pPr>
    </w:p>
    <w:p w:rsidR="001A09B5" w:rsidRPr="001A09B5" w:rsidRDefault="001A09B5" w:rsidP="001A09B5">
      <w:pPr>
        <w:jc w:val="center"/>
        <w:rPr>
          <w:szCs w:val="22"/>
        </w:rPr>
      </w:pPr>
      <w:r w:rsidRPr="001A09B5">
        <w:rPr>
          <w:b/>
          <w:szCs w:val="22"/>
        </w:rPr>
        <w:t>SECOND READING BILL</w:t>
      </w:r>
    </w:p>
    <w:p w:rsidR="001A09B5" w:rsidRPr="001A09B5" w:rsidRDefault="001A09B5" w:rsidP="001A09B5">
      <w:pPr>
        <w:rPr>
          <w:szCs w:val="22"/>
        </w:rPr>
      </w:pPr>
      <w:r w:rsidRPr="001A09B5">
        <w:rPr>
          <w:szCs w:val="22"/>
        </w:rPr>
        <w:tab/>
        <w:t>S. 648</w:t>
      </w:r>
      <w:r w:rsidRPr="001A09B5">
        <w:rPr>
          <w:szCs w:val="22"/>
        </w:rPr>
        <w:fldChar w:fldCharType="begin"/>
      </w:r>
      <w:r w:rsidRPr="001A09B5">
        <w:rPr>
          <w:szCs w:val="22"/>
        </w:rPr>
        <w:instrText xml:space="preserve"> XE "S. 648" \b </w:instrText>
      </w:r>
      <w:r w:rsidRPr="001A09B5">
        <w:rPr>
          <w:szCs w:val="22"/>
        </w:rPr>
        <w:fldChar w:fldCharType="end"/>
      </w:r>
      <w:r w:rsidRPr="001A09B5">
        <w:rPr>
          <w:szCs w:val="22"/>
        </w:rPr>
        <w:t xml:space="preserve"> -- Senator K. Johnson:  A BILL </w:t>
      </w:r>
      <w:r w:rsidRPr="001A09B5">
        <w:rPr>
          <w:color w:val="000000" w:themeColor="text1"/>
          <w:szCs w:val="22"/>
        </w:rPr>
        <w:t>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w:t>
      </w:r>
      <w:r w:rsidRPr="001A09B5">
        <w:rPr>
          <w:color w:val="000000" w:themeColor="text1"/>
          <w:szCs w:val="22"/>
        </w:rPr>
        <w:noBreakHyphen/>
        <w:t>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1A09B5" w:rsidRPr="001A09B5" w:rsidRDefault="001A09B5" w:rsidP="001A09B5">
      <w:pPr>
        <w:rPr>
          <w:szCs w:val="22"/>
        </w:rPr>
      </w:pPr>
      <w:r w:rsidRPr="001A09B5">
        <w:rPr>
          <w:szCs w:val="22"/>
        </w:rPr>
        <w:tab/>
        <w:t>On motion of Senator K. JOHNSON.</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jc w:val="center"/>
        <w:rPr>
          <w:b/>
          <w:color w:val="auto"/>
          <w:szCs w:val="22"/>
        </w:rPr>
      </w:pPr>
      <w:r w:rsidRPr="001A09B5">
        <w:rPr>
          <w:b/>
          <w:color w:val="auto"/>
          <w:szCs w:val="22"/>
        </w:rPr>
        <w:t>READ THE THIRD TIME</w:t>
      </w:r>
    </w:p>
    <w:p w:rsidR="001A09B5" w:rsidRPr="001A09B5" w:rsidRDefault="001A09B5" w:rsidP="001A09B5">
      <w:pPr>
        <w:pStyle w:val="Header"/>
        <w:tabs>
          <w:tab w:val="left" w:pos="4320"/>
        </w:tabs>
        <w:jc w:val="center"/>
        <w:rPr>
          <w:b/>
          <w:color w:val="auto"/>
          <w:szCs w:val="22"/>
        </w:rPr>
      </w:pPr>
      <w:r w:rsidRPr="001A09B5">
        <w:rPr>
          <w:b/>
          <w:color w:val="auto"/>
          <w:szCs w:val="22"/>
        </w:rPr>
        <w:t>SENT TO THE HOUSE</w:t>
      </w:r>
    </w:p>
    <w:p w:rsidR="001A09B5" w:rsidRPr="001A09B5" w:rsidRDefault="001A09B5" w:rsidP="001A09B5">
      <w:pPr>
        <w:pStyle w:val="Header"/>
        <w:tabs>
          <w:tab w:val="left" w:pos="4320"/>
        </w:tabs>
        <w:rPr>
          <w:color w:val="auto"/>
          <w:szCs w:val="22"/>
        </w:rPr>
      </w:pPr>
      <w:r w:rsidRPr="001A09B5">
        <w:rPr>
          <w:color w:val="auto"/>
          <w:szCs w:val="22"/>
        </w:rPr>
        <w:tab/>
        <w:t>The following Bills were read the third time and ordered sent to the House of Representatives:</w:t>
      </w:r>
    </w:p>
    <w:p w:rsidR="001A09B5" w:rsidRPr="001A09B5" w:rsidRDefault="001A09B5" w:rsidP="001A09B5">
      <w:pPr>
        <w:suppressAutoHyphens/>
        <w:rPr>
          <w:szCs w:val="22"/>
        </w:rPr>
      </w:pPr>
      <w:r w:rsidRPr="001A09B5">
        <w:rPr>
          <w:color w:val="FF0000"/>
          <w:szCs w:val="22"/>
        </w:rPr>
        <w:tab/>
      </w:r>
      <w:r w:rsidRPr="001A09B5">
        <w:rPr>
          <w:szCs w:val="22"/>
        </w:rPr>
        <w:t>S. 82</w:t>
      </w:r>
      <w:r w:rsidRPr="001A09B5">
        <w:rPr>
          <w:szCs w:val="22"/>
        </w:rPr>
        <w:fldChar w:fldCharType="begin"/>
      </w:r>
      <w:r w:rsidRPr="001A09B5">
        <w:rPr>
          <w:szCs w:val="22"/>
        </w:rPr>
        <w:instrText xml:space="preserve"> XE “S. 82” \b </w:instrText>
      </w:r>
      <w:r w:rsidRPr="001A09B5">
        <w:rPr>
          <w:szCs w:val="22"/>
        </w:rPr>
        <w:fldChar w:fldCharType="end"/>
      </w:r>
      <w:r w:rsidRPr="001A09B5">
        <w:rPr>
          <w:szCs w:val="22"/>
        </w:rPr>
        <w:t xml:space="preserve"> -- Senator Malloy:  A BILL TO AMEND SECTION 15-78-120 OF THE 1976 CODE, RELATING TO LIMITATIONS ON LIABILITY,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rsidR="001A09B5" w:rsidRDefault="001A09B5" w:rsidP="001A09B5">
      <w:pPr>
        <w:pStyle w:val="Header"/>
        <w:tabs>
          <w:tab w:val="left" w:pos="4320"/>
        </w:tabs>
        <w:rPr>
          <w:color w:val="FF0000"/>
          <w:szCs w:val="22"/>
        </w:rPr>
      </w:pPr>
    </w:p>
    <w:p w:rsidR="007F337F" w:rsidRPr="001A09B5" w:rsidRDefault="007F337F" w:rsidP="001A09B5">
      <w:pPr>
        <w:pStyle w:val="Header"/>
        <w:tabs>
          <w:tab w:val="left" w:pos="4320"/>
        </w:tabs>
        <w:rPr>
          <w:color w:val="FF0000"/>
          <w:szCs w:val="22"/>
        </w:rPr>
      </w:pPr>
    </w:p>
    <w:p w:rsidR="001A09B5" w:rsidRDefault="001A09B5" w:rsidP="001A09B5">
      <w:pPr>
        <w:rPr>
          <w:color w:val="000000" w:themeColor="text1"/>
          <w:szCs w:val="22"/>
        </w:rPr>
      </w:pPr>
      <w:r w:rsidRPr="001A09B5">
        <w:rPr>
          <w:color w:val="FF0000"/>
          <w:szCs w:val="22"/>
        </w:rPr>
        <w:tab/>
      </w:r>
      <w:r w:rsidRPr="001A09B5">
        <w:rPr>
          <w:szCs w:val="22"/>
        </w:rPr>
        <w:t>S. 545</w:t>
      </w:r>
      <w:r w:rsidRPr="001A09B5">
        <w:rPr>
          <w:szCs w:val="22"/>
        </w:rPr>
        <w:fldChar w:fldCharType="begin"/>
      </w:r>
      <w:r w:rsidRPr="001A09B5">
        <w:rPr>
          <w:szCs w:val="22"/>
        </w:rPr>
        <w:instrText xml:space="preserve"> XE "S. 545" \b </w:instrText>
      </w:r>
      <w:r w:rsidRPr="001A09B5">
        <w:rPr>
          <w:szCs w:val="22"/>
        </w:rPr>
        <w:fldChar w:fldCharType="end"/>
      </w:r>
      <w:r w:rsidRPr="001A09B5">
        <w:rPr>
          <w:szCs w:val="22"/>
        </w:rPr>
        <w:t xml:space="preserve"> -- Senator Goldfinch:  A BILL </w:t>
      </w:r>
      <w:r w:rsidRPr="001A09B5">
        <w:rPr>
          <w:color w:val="000000" w:themeColor="text1"/>
          <w:szCs w:val="22"/>
        </w:rPr>
        <w:t>TO AMEND SECTION 50</w:t>
      </w:r>
      <w:r w:rsidRPr="001A09B5">
        <w:rPr>
          <w:color w:val="000000" w:themeColor="text1"/>
          <w:szCs w:val="22"/>
        </w:rPr>
        <w:noBreakHyphen/>
        <w:t>13</w:t>
      </w:r>
      <w:r w:rsidRPr="001A09B5">
        <w:rPr>
          <w:color w:val="000000" w:themeColor="text1"/>
          <w:szCs w:val="22"/>
        </w:rPr>
        <w:noBreakHyphen/>
        <w:t>675, CODE OF LAWS OF SOUTH CAROLINA, 1976, RELATING TO NONGAME FISHING DEVICES PERMITTED IN CERTAIN BODIES OF WATER, SO AS TO ALLOW FOR THE USE OF SET HOOKS WITHIN A CERTAIN PORTION OF THE SANTEE RIVER.</w:t>
      </w:r>
    </w:p>
    <w:p w:rsidR="007F337F" w:rsidRPr="001A09B5" w:rsidRDefault="007F337F" w:rsidP="001A09B5">
      <w:pPr>
        <w:rPr>
          <w:szCs w:val="22"/>
        </w:rPr>
      </w:pPr>
    </w:p>
    <w:p w:rsidR="001A09B5" w:rsidRPr="001A09B5" w:rsidRDefault="001A09B5" w:rsidP="001A09B5">
      <w:pPr>
        <w:suppressAutoHyphens/>
        <w:rPr>
          <w:color w:val="000000" w:themeColor="text1"/>
          <w:szCs w:val="22"/>
        </w:rPr>
      </w:pPr>
      <w:r w:rsidRPr="001A09B5">
        <w:rPr>
          <w:color w:val="FF0000"/>
          <w:szCs w:val="22"/>
        </w:rPr>
        <w:tab/>
      </w:r>
      <w:r w:rsidRPr="001A09B5">
        <w:rPr>
          <w:szCs w:val="22"/>
        </w:rPr>
        <w:t>S. 571</w:t>
      </w:r>
      <w:r w:rsidRPr="001A09B5">
        <w:rPr>
          <w:szCs w:val="22"/>
        </w:rPr>
        <w:fldChar w:fldCharType="begin"/>
      </w:r>
      <w:r w:rsidRPr="001A09B5">
        <w:rPr>
          <w:szCs w:val="22"/>
        </w:rPr>
        <w:instrText xml:space="preserve"> XE "S. 571" \b </w:instrText>
      </w:r>
      <w:r w:rsidRPr="001A09B5">
        <w:rPr>
          <w:szCs w:val="22"/>
        </w:rPr>
        <w:fldChar w:fldCharType="end"/>
      </w:r>
      <w:r w:rsidRPr="001A09B5">
        <w:rPr>
          <w:szCs w:val="22"/>
        </w:rPr>
        <w:t xml:space="preserve"> -- Senators Shealy, Hutto and Senn:  A BILL </w:t>
      </w:r>
      <w:r w:rsidRPr="001A09B5">
        <w:rPr>
          <w:color w:val="000000" w:themeColor="text1"/>
          <w:szCs w:val="22"/>
        </w:rPr>
        <w:t>TO AMEND ARTICLE 3, CHAPTER 53, TITLE 44 OF THE 1976 CODE, RELATING TO NARCOTICS AND CONTROLLED SUBSTANCES, BY ADDING SECTION 44</w:t>
      </w:r>
      <w:r w:rsidRPr="001A09B5">
        <w:rPr>
          <w:color w:val="000000" w:themeColor="text1"/>
          <w:szCs w:val="22"/>
        </w:rPr>
        <w:noBreakHyphen/>
        <w:t>53</w:t>
      </w:r>
      <w:r w:rsidRPr="001A09B5">
        <w:rPr>
          <w:color w:val="000000" w:themeColor="text1"/>
          <w:szCs w:val="22"/>
        </w:rPr>
        <w:noBreakHyphen/>
        <w:t>361, TO REQUIRE PRESCRIBERS TO OFFER A PRESCRIPTION FOR NALOXONE TO A PATIENT UNDER CERTAIN CIRCUMSTANCES, AND FOR OTHER PURPOSES.</w:t>
      </w:r>
    </w:p>
    <w:p w:rsidR="001A09B5" w:rsidRPr="001A09B5" w:rsidRDefault="001A09B5" w:rsidP="001A09B5">
      <w:pPr>
        <w:suppressAutoHyphens/>
        <w:rPr>
          <w:szCs w:val="22"/>
        </w:rPr>
      </w:pPr>
    </w:p>
    <w:p w:rsidR="001A09B5" w:rsidRPr="001A09B5" w:rsidRDefault="001A09B5" w:rsidP="001A09B5">
      <w:pPr>
        <w:pStyle w:val="Header"/>
        <w:tabs>
          <w:tab w:val="left" w:pos="4320"/>
        </w:tabs>
        <w:jc w:val="center"/>
        <w:rPr>
          <w:b/>
          <w:szCs w:val="22"/>
        </w:rPr>
      </w:pPr>
      <w:r w:rsidRPr="001A09B5">
        <w:rPr>
          <w:b/>
          <w:szCs w:val="22"/>
        </w:rPr>
        <w:t xml:space="preserve">ORDERED ENROLLED FOR RATIFICATION </w:t>
      </w:r>
    </w:p>
    <w:p w:rsidR="001A09B5" w:rsidRPr="001A09B5" w:rsidRDefault="001A09B5" w:rsidP="001A09B5">
      <w:pPr>
        <w:pStyle w:val="Header"/>
        <w:tabs>
          <w:tab w:val="left" w:pos="4320"/>
        </w:tabs>
        <w:rPr>
          <w:szCs w:val="22"/>
        </w:rPr>
      </w:pPr>
      <w:r w:rsidRPr="001A09B5">
        <w:rPr>
          <w:szCs w:val="22"/>
        </w:rPr>
        <w:tab/>
        <w:t>The following Bill was read the third time and, having received three readings in both Houses, it was ordered that the titles be changed to that of Acts and enrolled for Ratification:</w:t>
      </w:r>
    </w:p>
    <w:p w:rsidR="001A09B5" w:rsidRPr="001A09B5" w:rsidRDefault="001A09B5" w:rsidP="001A09B5">
      <w:pPr>
        <w:rPr>
          <w:szCs w:val="22"/>
        </w:rPr>
      </w:pPr>
      <w:r w:rsidRPr="001A09B5">
        <w:rPr>
          <w:szCs w:val="22"/>
        </w:rPr>
        <w:tab/>
        <w:t>H. 3691</w:t>
      </w:r>
      <w:r w:rsidRPr="001A09B5">
        <w:rPr>
          <w:szCs w:val="22"/>
        </w:rPr>
        <w:fldChar w:fldCharType="begin"/>
      </w:r>
      <w:r w:rsidRPr="001A09B5">
        <w:rPr>
          <w:szCs w:val="22"/>
        </w:rPr>
        <w:instrText xml:space="preserve"> XE "H. 3691" \b </w:instrText>
      </w:r>
      <w:r w:rsidRPr="001A09B5">
        <w:rPr>
          <w:szCs w:val="22"/>
        </w:rPr>
        <w:fldChar w:fldCharType="end"/>
      </w:r>
      <w:r w:rsidRPr="001A09B5">
        <w:rPr>
          <w:szCs w:val="22"/>
        </w:rPr>
        <w:t xml:space="preserve"> -- Rep. Murphy:  A BILL </w:t>
      </w:r>
      <w:r w:rsidRPr="001A09B5">
        <w:rPr>
          <w:color w:val="000000" w:themeColor="text1"/>
          <w:szCs w:val="22"/>
        </w:rPr>
        <w:t>TO ADOPT REVISED CODE VOLUMES 1A AND 14A OF THE CODE OF LAWS OF SOUTH CAROLINA, 1976, TO THE EXTENT OF THEIR CONTENTS, AS THE ONLY GENERAL PERMANENT STATUTORY LAW OF THE STATE AS OF JANUARY 1, 2021.</w:t>
      </w:r>
    </w:p>
    <w:p w:rsidR="001A09B5" w:rsidRPr="001A09B5" w:rsidRDefault="001A09B5" w:rsidP="001A09B5">
      <w:pPr>
        <w:suppressAutoHyphens/>
        <w:rPr>
          <w:szCs w:val="22"/>
        </w:rPr>
      </w:pPr>
    </w:p>
    <w:p w:rsidR="001A09B5" w:rsidRPr="001A09B5" w:rsidRDefault="001A09B5" w:rsidP="001A09B5">
      <w:pPr>
        <w:suppressAutoHyphens/>
        <w:jc w:val="center"/>
        <w:rPr>
          <w:b/>
          <w:szCs w:val="22"/>
        </w:rPr>
      </w:pPr>
      <w:r w:rsidRPr="001A09B5">
        <w:rPr>
          <w:b/>
          <w:szCs w:val="22"/>
        </w:rPr>
        <w:t>CARRIED OVER</w:t>
      </w:r>
    </w:p>
    <w:p w:rsidR="001A09B5" w:rsidRPr="001A09B5" w:rsidRDefault="001A09B5" w:rsidP="001A09B5">
      <w:pPr>
        <w:suppressAutoHyphens/>
        <w:rPr>
          <w:szCs w:val="22"/>
        </w:rPr>
      </w:pPr>
      <w:r w:rsidRPr="001A09B5">
        <w:rPr>
          <w:szCs w:val="22"/>
        </w:rPr>
        <w:tab/>
        <w:t>S. 475</w:t>
      </w:r>
      <w:r w:rsidRPr="001A09B5">
        <w:rPr>
          <w:szCs w:val="22"/>
        </w:rPr>
        <w:fldChar w:fldCharType="begin"/>
      </w:r>
      <w:r w:rsidRPr="001A09B5">
        <w:rPr>
          <w:szCs w:val="22"/>
        </w:rPr>
        <w:instrText xml:space="preserve"> XE "S. 475" \b </w:instrText>
      </w:r>
      <w:r w:rsidRPr="001A09B5">
        <w:rPr>
          <w:szCs w:val="22"/>
        </w:rPr>
        <w:fldChar w:fldCharType="end"/>
      </w:r>
      <w:r w:rsidRPr="001A09B5">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1A09B5" w:rsidRPr="001A09B5" w:rsidRDefault="001A09B5" w:rsidP="001A09B5">
      <w:pPr>
        <w:suppressAutoHyphens/>
        <w:rPr>
          <w:szCs w:val="22"/>
        </w:rPr>
      </w:pPr>
      <w:r w:rsidRPr="001A09B5">
        <w:rPr>
          <w:szCs w:val="22"/>
        </w:rPr>
        <w:tab/>
        <w:t>On motion of Senator MASSEY, the Resolution was carried over.</w:t>
      </w:r>
    </w:p>
    <w:p w:rsidR="001A09B5" w:rsidRDefault="001A09B5" w:rsidP="001A09B5">
      <w:pPr>
        <w:suppressAutoHyphens/>
        <w:rPr>
          <w:szCs w:val="22"/>
        </w:rPr>
      </w:pPr>
    </w:p>
    <w:p w:rsidR="007F337F" w:rsidRDefault="007F337F" w:rsidP="001A09B5">
      <w:pPr>
        <w:suppressAutoHyphens/>
        <w:rPr>
          <w:szCs w:val="22"/>
        </w:rPr>
      </w:pPr>
    </w:p>
    <w:p w:rsidR="007F337F" w:rsidRPr="001A09B5" w:rsidRDefault="007F337F" w:rsidP="001A09B5">
      <w:pPr>
        <w:suppressAutoHyphens/>
        <w:rPr>
          <w:szCs w:val="22"/>
        </w:rPr>
      </w:pPr>
    </w:p>
    <w:p w:rsidR="001A09B5" w:rsidRPr="001A09B5" w:rsidRDefault="001A09B5" w:rsidP="001A09B5">
      <w:pPr>
        <w:suppressAutoHyphens/>
        <w:jc w:val="center"/>
        <w:rPr>
          <w:b/>
          <w:szCs w:val="22"/>
        </w:rPr>
      </w:pPr>
      <w:r w:rsidRPr="001A09B5">
        <w:rPr>
          <w:b/>
          <w:szCs w:val="22"/>
        </w:rPr>
        <w:t>AMENDED, CARRIED OVER</w:t>
      </w:r>
    </w:p>
    <w:p w:rsidR="001A09B5" w:rsidRPr="001A09B5" w:rsidRDefault="001A09B5" w:rsidP="001A09B5">
      <w:pPr>
        <w:suppressAutoHyphens/>
        <w:rPr>
          <w:szCs w:val="22"/>
        </w:rPr>
      </w:pPr>
      <w:r w:rsidRPr="001A09B5">
        <w:rPr>
          <w:szCs w:val="22"/>
        </w:rPr>
        <w:tab/>
        <w:t>S. 227</w:t>
      </w:r>
      <w:r w:rsidRPr="001A09B5">
        <w:rPr>
          <w:szCs w:val="22"/>
        </w:rPr>
        <w:fldChar w:fldCharType="begin"/>
      </w:r>
      <w:r w:rsidRPr="001A09B5">
        <w:rPr>
          <w:szCs w:val="22"/>
        </w:rPr>
        <w:instrText xml:space="preserve"> XE “S. 227” \b </w:instrText>
      </w:r>
      <w:r w:rsidRPr="001A09B5">
        <w:rPr>
          <w:szCs w:val="22"/>
        </w:rPr>
        <w:fldChar w:fldCharType="end"/>
      </w:r>
      <w:r w:rsidRPr="001A09B5">
        <w:rPr>
          <w:szCs w:val="22"/>
        </w:rPr>
        <w:t xml:space="preserve"> -- Senators Shealy, McElveen and Matthews:  A BILL TO ENACT THE “MASSAGE THERAPY PRACTICE ACT”.; TO AMEND CHAPTER 30, TITLE 40 OF THE 1976 CODE, RELATING TO MASSAGE THERAPY PRACTICE, TO PROVIDE THAT </w:t>
      </w:r>
      <w:r w:rsidRPr="001A09B5">
        <w:rPr>
          <w:rFonts w:eastAsia="Calibri"/>
          <w:szCs w:val="22"/>
        </w:rPr>
        <w:t>IT IS IN THE INTEREST OF PUBLIC HEALTH, SAFETY, AND WELFARE TO REGULATE THE PRACTICE OF MASSAGE THERAPY. (Abbreviated Title)</w:t>
      </w:r>
    </w:p>
    <w:p w:rsidR="001A09B5" w:rsidRPr="001A09B5" w:rsidRDefault="001A09B5" w:rsidP="001A09B5">
      <w:pPr>
        <w:pStyle w:val="Header"/>
        <w:rPr>
          <w:bCs/>
          <w:color w:val="auto"/>
          <w:szCs w:val="22"/>
        </w:rPr>
      </w:pPr>
      <w:r w:rsidRPr="001A09B5">
        <w:rPr>
          <w:bCs/>
          <w:color w:val="auto"/>
          <w:szCs w:val="22"/>
        </w:rPr>
        <w:tab/>
        <w:t>The Senate proceeded to a consideration of the Bill.</w:t>
      </w:r>
    </w:p>
    <w:p w:rsidR="001A09B5" w:rsidRPr="001A09B5" w:rsidRDefault="001A09B5" w:rsidP="001A09B5">
      <w:pPr>
        <w:rPr>
          <w:snapToGrid w:val="0"/>
          <w:szCs w:val="22"/>
        </w:rPr>
      </w:pPr>
      <w:r w:rsidRPr="001A09B5">
        <w:rPr>
          <w:snapToGrid w:val="0"/>
          <w:szCs w:val="22"/>
        </w:rPr>
        <w:tab/>
        <w:t>Senator SENN proposed the following amendment (227R002.SP.SS),  which was adopted:</w:t>
      </w:r>
    </w:p>
    <w:p w:rsidR="001A09B5" w:rsidRPr="001A09B5" w:rsidRDefault="001A09B5" w:rsidP="001A09B5">
      <w:pPr>
        <w:rPr>
          <w:snapToGrid w:val="0"/>
          <w:color w:val="auto"/>
          <w:szCs w:val="22"/>
        </w:rPr>
      </w:pPr>
      <w:r w:rsidRPr="001A09B5">
        <w:rPr>
          <w:snapToGrid w:val="0"/>
          <w:color w:val="auto"/>
          <w:szCs w:val="22"/>
        </w:rPr>
        <w:tab/>
        <w:t>Amend the bill, as and if amended, on page 9, by striking line 8 and inserting:</w:t>
      </w:r>
    </w:p>
    <w:p w:rsidR="001A09B5" w:rsidRPr="001A09B5" w:rsidRDefault="001A09B5" w:rsidP="001A09B5">
      <w:pPr>
        <w:rPr>
          <w:rFonts w:eastAsia="Calibri"/>
          <w:color w:val="auto"/>
          <w:szCs w:val="22"/>
        </w:rPr>
      </w:pPr>
      <w:r w:rsidRPr="001A09B5">
        <w:rPr>
          <w:snapToGrid w:val="0"/>
          <w:color w:val="auto"/>
          <w:szCs w:val="22"/>
        </w:rPr>
        <w:tab/>
      </w:r>
      <w:r w:rsidRPr="001A09B5">
        <w:rPr>
          <w:snapToGrid w:val="0"/>
          <w:color w:val="auto"/>
          <w:szCs w:val="22"/>
        </w:rPr>
        <w:tab/>
        <w:t>/</w:t>
      </w:r>
      <w:r w:rsidRPr="001A09B5">
        <w:rPr>
          <w:rFonts w:eastAsia="Calibri"/>
          <w:color w:val="auto"/>
          <w:szCs w:val="22"/>
        </w:rPr>
        <w:t xml:space="preserve">renewal fee, not to exceed </w:t>
      </w:r>
      <w:r w:rsidRPr="001A09B5">
        <w:rPr>
          <w:rFonts w:eastAsia="Calibri"/>
          <w:strike/>
          <w:color w:val="auto"/>
          <w:szCs w:val="22"/>
        </w:rPr>
        <w:t>two</w:t>
      </w:r>
      <w:r w:rsidRPr="001A09B5">
        <w:rPr>
          <w:rFonts w:eastAsia="Calibri"/>
          <w:color w:val="auto"/>
          <w:szCs w:val="22"/>
        </w:rPr>
        <w:t xml:space="preserve"> </w:t>
      </w:r>
      <w:r w:rsidRPr="001A09B5">
        <w:rPr>
          <w:rFonts w:eastAsia="Calibri"/>
          <w:color w:val="auto"/>
          <w:szCs w:val="22"/>
          <w:u w:val="single"/>
        </w:rPr>
        <w:t>seventy-five</w:t>
      </w:r>
      <w:r w:rsidRPr="001A09B5">
        <w:rPr>
          <w:rFonts w:eastAsia="Calibri"/>
          <w:color w:val="auto"/>
          <w:szCs w:val="22"/>
        </w:rPr>
        <w:t xml:space="preserve"> </w:t>
      </w:r>
      <w:r w:rsidRPr="001A09B5">
        <w:rPr>
          <w:rFonts w:eastAsia="Calibri"/>
          <w:strike/>
          <w:color w:val="auto"/>
          <w:szCs w:val="22"/>
        </w:rPr>
        <w:t>hundred</w:t>
      </w:r>
      <w:r w:rsidRPr="001A09B5">
        <w:rPr>
          <w:rFonts w:eastAsia="Calibri"/>
          <w:color w:val="auto"/>
          <w:szCs w:val="22"/>
        </w:rPr>
        <w:t xml:space="preserve"> dollars;</w:t>
      </w:r>
      <w:r w:rsidRPr="001A09B5">
        <w:rPr>
          <w:rFonts w:eastAsia="Calibri"/>
          <w:color w:val="auto"/>
          <w:szCs w:val="22"/>
        </w:rPr>
        <w:tab/>
      </w:r>
      <w:r w:rsidRPr="001A09B5">
        <w:rPr>
          <w:rFonts w:eastAsia="Calibri"/>
          <w:color w:val="auto"/>
          <w:szCs w:val="22"/>
        </w:rPr>
        <w:tab/>
        <w:t>/</w:t>
      </w:r>
    </w:p>
    <w:p w:rsidR="001A09B5" w:rsidRPr="001A09B5" w:rsidRDefault="001A09B5" w:rsidP="001A09B5">
      <w:pPr>
        <w:rPr>
          <w:snapToGrid w:val="0"/>
          <w:color w:val="auto"/>
          <w:szCs w:val="22"/>
        </w:rPr>
      </w:pPr>
      <w:r w:rsidRPr="001A09B5">
        <w:rPr>
          <w:snapToGrid w:val="0"/>
          <w:color w:val="auto"/>
          <w:szCs w:val="22"/>
        </w:rPr>
        <w:tab/>
        <w:t>Renumber sections to conform.</w:t>
      </w:r>
    </w:p>
    <w:p w:rsidR="001A09B5" w:rsidRPr="001A09B5" w:rsidRDefault="001A09B5" w:rsidP="001A09B5">
      <w:pPr>
        <w:rPr>
          <w:snapToGrid w:val="0"/>
          <w:szCs w:val="22"/>
        </w:rPr>
      </w:pPr>
      <w:r w:rsidRPr="001A09B5">
        <w:rPr>
          <w:snapToGrid w:val="0"/>
          <w:color w:val="auto"/>
          <w:szCs w:val="22"/>
        </w:rPr>
        <w:tab/>
        <w:t>Amend title to conform.</w:t>
      </w:r>
    </w:p>
    <w:p w:rsidR="001A09B5" w:rsidRPr="001A09B5" w:rsidRDefault="001A09B5" w:rsidP="001A09B5">
      <w:pPr>
        <w:rPr>
          <w:snapToGrid w:val="0"/>
          <w:szCs w:val="22"/>
        </w:rPr>
      </w:pPr>
    </w:p>
    <w:p w:rsidR="001A09B5" w:rsidRPr="001A09B5" w:rsidRDefault="001A09B5" w:rsidP="001A09B5">
      <w:pPr>
        <w:rPr>
          <w:snapToGrid w:val="0"/>
          <w:color w:val="auto"/>
          <w:szCs w:val="22"/>
        </w:rPr>
      </w:pPr>
      <w:r w:rsidRPr="001A09B5">
        <w:rPr>
          <w:snapToGrid w:val="0"/>
          <w:color w:val="auto"/>
          <w:szCs w:val="22"/>
        </w:rPr>
        <w:tab/>
        <w:t>Senator SENN explained the amendment.</w:t>
      </w:r>
    </w:p>
    <w:p w:rsidR="001A09B5" w:rsidRPr="001A09B5" w:rsidRDefault="001A09B5" w:rsidP="001A09B5">
      <w:pPr>
        <w:rPr>
          <w:snapToGrid w:val="0"/>
          <w:szCs w:val="22"/>
        </w:rPr>
      </w:pPr>
    </w:p>
    <w:p w:rsidR="001A09B5" w:rsidRPr="001A09B5" w:rsidRDefault="001A09B5" w:rsidP="001A09B5">
      <w:pPr>
        <w:rPr>
          <w:snapToGrid w:val="0"/>
          <w:color w:val="auto"/>
          <w:szCs w:val="22"/>
        </w:rPr>
      </w:pPr>
      <w:r w:rsidRPr="001A09B5">
        <w:rPr>
          <w:snapToGrid w:val="0"/>
          <w:color w:val="auto"/>
          <w:szCs w:val="22"/>
        </w:rPr>
        <w:tab/>
        <w:t>The amendment was adopted.</w:t>
      </w:r>
    </w:p>
    <w:p w:rsidR="001A09B5" w:rsidRPr="001A09B5" w:rsidRDefault="001A09B5" w:rsidP="001A09B5">
      <w:pPr>
        <w:rPr>
          <w:snapToGrid w:val="0"/>
          <w:szCs w:val="22"/>
        </w:rPr>
      </w:pPr>
    </w:p>
    <w:p w:rsidR="001A09B5" w:rsidRPr="001A09B5" w:rsidRDefault="001A09B5" w:rsidP="001A09B5">
      <w:pPr>
        <w:rPr>
          <w:snapToGrid w:val="0"/>
          <w:color w:val="auto"/>
          <w:szCs w:val="22"/>
        </w:rPr>
      </w:pPr>
      <w:r w:rsidRPr="001A09B5">
        <w:rPr>
          <w:snapToGrid w:val="0"/>
          <w:color w:val="auto"/>
          <w:szCs w:val="22"/>
        </w:rPr>
        <w:tab/>
        <w:t>On motion of Senator MARTIN, the Bill was carried over.</w:t>
      </w:r>
    </w:p>
    <w:p w:rsidR="001A09B5" w:rsidRPr="001A09B5" w:rsidRDefault="001A09B5" w:rsidP="001A09B5">
      <w:pPr>
        <w:suppressAutoHyphens/>
        <w:rPr>
          <w:szCs w:val="22"/>
        </w:rPr>
      </w:pPr>
    </w:p>
    <w:p w:rsidR="001A09B5" w:rsidRPr="001A09B5" w:rsidRDefault="001A09B5" w:rsidP="001A09B5">
      <w:pPr>
        <w:pStyle w:val="Header"/>
        <w:jc w:val="center"/>
        <w:rPr>
          <w:b/>
          <w:bCs/>
          <w:color w:val="auto"/>
          <w:szCs w:val="22"/>
        </w:rPr>
      </w:pPr>
      <w:r w:rsidRPr="001A09B5">
        <w:rPr>
          <w:b/>
          <w:bCs/>
          <w:color w:val="auto"/>
          <w:szCs w:val="22"/>
        </w:rPr>
        <w:t xml:space="preserve">CARRIED OVER </w:t>
      </w:r>
    </w:p>
    <w:p w:rsidR="001A09B5" w:rsidRPr="001A09B5" w:rsidRDefault="001A09B5" w:rsidP="001A09B5">
      <w:pPr>
        <w:suppressAutoHyphens/>
        <w:rPr>
          <w:szCs w:val="22"/>
        </w:rPr>
      </w:pPr>
      <w:r w:rsidRPr="001A09B5">
        <w:rPr>
          <w:bCs/>
          <w:color w:val="auto"/>
          <w:szCs w:val="22"/>
        </w:rPr>
        <w:tab/>
      </w:r>
      <w:r w:rsidRPr="001A09B5">
        <w:rPr>
          <w:szCs w:val="22"/>
        </w:rPr>
        <w:t>S. 611</w:t>
      </w:r>
      <w:r w:rsidRPr="001A09B5">
        <w:rPr>
          <w:szCs w:val="22"/>
        </w:rPr>
        <w:fldChar w:fldCharType="begin"/>
      </w:r>
      <w:r w:rsidRPr="001A09B5">
        <w:rPr>
          <w:szCs w:val="22"/>
        </w:rPr>
        <w:instrText xml:space="preserve"> XE "S. 611" \b </w:instrText>
      </w:r>
      <w:r w:rsidRPr="001A09B5">
        <w:rPr>
          <w:szCs w:val="22"/>
        </w:rPr>
        <w:fldChar w:fldCharType="end"/>
      </w:r>
      <w:r w:rsidRPr="001A09B5">
        <w:rPr>
          <w:szCs w:val="22"/>
        </w:rPr>
        <w:t xml:space="preserve"> -- Education Committee:  A JOINT RESOLUTION TO APPROVE REGULATIONS OF THE COMMISSION ON HIGHER EDUCATION, RELATING TO SOUTH CAROLINA NATIONAL GUARD COLLEGE ASSISTANCE PROGRAM, DESIGNATED AS REGULATION DOCUMENT NUMBER 4970, PURSUANT TO THE PROVISIONS OF ARTICLE 1, CHAPTER 23, TITLE 1 OF THE 1976 CODE.</w:t>
      </w:r>
    </w:p>
    <w:p w:rsidR="001A09B5" w:rsidRPr="001A09B5" w:rsidRDefault="001A09B5" w:rsidP="001A09B5">
      <w:pPr>
        <w:pStyle w:val="Header"/>
        <w:rPr>
          <w:szCs w:val="22"/>
        </w:rPr>
      </w:pPr>
      <w:r w:rsidRPr="001A09B5">
        <w:rPr>
          <w:bCs/>
          <w:color w:val="auto"/>
          <w:szCs w:val="22"/>
        </w:rPr>
        <w:tab/>
      </w:r>
      <w:r w:rsidRPr="001A09B5">
        <w:rPr>
          <w:szCs w:val="22"/>
        </w:rPr>
        <w:t xml:space="preserve">On motion of Senator HEMBREE, the Resolution was carried over. </w:t>
      </w:r>
    </w:p>
    <w:p w:rsidR="001A09B5" w:rsidRPr="001A09B5" w:rsidRDefault="001A09B5" w:rsidP="001A09B5">
      <w:pPr>
        <w:suppressAutoHyphens/>
        <w:rPr>
          <w:szCs w:val="22"/>
        </w:rPr>
      </w:pPr>
    </w:p>
    <w:p w:rsidR="001A09B5" w:rsidRPr="001A09B5" w:rsidRDefault="001A09B5" w:rsidP="001A09B5">
      <w:pPr>
        <w:pStyle w:val="Header"/>
        <w:jc w:val="center"/>
        <w:rPr>
          <w:b/>
          <w:bCs/>
          <w:color w:val="auto"/>
          <w:szCs w:val="22"/>
        </w:rPr>
      </w:pPr>
      <w:r w:rsidRPr="001A09B5">
        <w:rPr>
          <w:b/>
          <w:bCs/>
          <w:color w:val="auto"/>
          <w:szCs w:val="22"/>
        </w:rPr>
        <w:t xml:space="preserve">CARRIED OVER </w:t>
      </w:r>
    </w:p>
    <w:p w:rsidR="001A09B5" w:rsidRPr="001A09B5" w:rsidRDefault="001A09B5" w:rsidP="001A09B5">
      <w:pPr>
        <w:suppressAutoHyphens/>
        <w:rPr>
          <w:szCs w:val="22"/>
        </w:rPr>
      </w:pPr>
      <w:r w:rsidRPr="001A09B5">
        <w:rPr>
          <w:bCs/>
          <w:color w:val="auto"/>
          <w:szCs w:val="22"/>
        </w:rPr>
        <w:tab/>
      </w:r>
      <w:r w:rsidRPr="001A09B5">
        <w:rPr>
          <w:szCs w:val="22"/>
        </w:rPr>
        <w:t>S. 617</w:t>
      </w:r>
      <w:r w:rsidRPr="001A09B5">
        <w:rPr>
          <w:szCs w:val="22"/>
        </w:rPr>
        <w:fldChar w:fldCharType="begin"/>
      </w:r>
      <w:r w:rsidRPr="001A09B5">
        <w:rPr>
          <w:szCs w:val="22"/>
        </w:rPr>
        <w:instrText xml:space="preserve"> XE "S. 617" \b </w:instrText>
      </w:r>
      <w:r w:rsidRPr="001A09B5">
        <w:rPr>
          <w:szCs w:val="22"/>
        </w:rPr>
        <w:fldChar w:fldCharType="end"/>
      </w:r>
      <w:r w:rsidRPr="001A09B5">
        <w:rPr>
          <w:szCs w:val="22"/>
        </w:rPr>
        <w:t xml:space="preserve"> -- Education Committee:  A JOINT RESOLUTION 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1A09B5" w:rsidRPr="001A09B5" w:rsidRDefault="001A09B5" w:rsidP="001A09B5">
      <w:pPr>
        <w:pStyle w:val="Header"/>
        <w:rPr>
          <w:szCs w:val="22"/>
        </w:rPr>
      </w:pPr>
      <w:r w:rsidRPr="001A09B5">
        <w:rPr>
          <w:bCs/>
          <w:color w:val="auto"/>
          <w:szCs w:val="22"/>
        </w:rPr>
        <w:tab/>
      </w:r>
      <w:r w:rsidRPr="001A09B5">
        <w:rPr>
          <w:szCs w:val="22"/>
        </w:rPr>
        <w:t xml:space="preserve">On motion of Senator HEMBREE, the Resolution was carried over. </w:t>
      </w:r>
    </w:p>
    <w:p w:rsidR="001A09B5" w:rsidRPr="001A09B5" w:rsidRDefault="001A09B5" w:rsidP="001A09B5">
      <w:pPr>
        <w:suppressAutoHyphens/>
        <w:rPr>
          <w:szCs w:val="22"/>
        </w:rPr>
      </w:pPr>
    </w:p>
    <w:p w:rsidR="001A09B5" w:rsidRPr="001A09B5" w:rsidRDefault="001A09B5" w:rsidP="001A09B5">
      <w:pPr>
        <w:pStyle w:val="Header"/>
        <w:jc w:val="center"/>
        <w:rPr>
          <w:b/>
          <w:bCs/>
          <w:color w:val="auto"/>
          <w:szCs w:val="22"/>
        </w:rPr>
      </w:pPr>
      <w:r w:rsidRPr="001A09B5">
        <w:rPr>
          <w:b/>
          <w:bCs/>
          <w:color w:val="auto"/>
          <w:szCs w:val="22"/>
        </w:rPr>
        <w:t xml:space="preserve">CARRIED OVER </w:t>
      </w:r>
    </w:p>
    <w:p w:rsidR="001A09B5" w:rsidRPr="001A09B5" w:rsidRDefault="001A09B5" w:rsidP="001A09B5">
      <w:pPr>
        <w:suppressAutoHyphens/>
        <w:rPr>
          <w:szCs w:val="22"/>
        </w:rPr>
      </w:pPr>
      <w:r w:rsidRPr="001A09B5">
        <w:rPr>
          <w:bCs/>
          <w:color w:val="auto"/>
          <w:szCs w:val="22"/>
        </w:rPr>
        <w:tab/>
      </w:r>
      <w:r w:rsidRPr="001A09B5">
        <w:rPr>
          <w:szCs w:val="22"/>
        </w:rPr>
        <w:t>S. 618</w:t>
      </w:r>
      <w:r w:rsidRPr="001A09B5">
        <w:rPr>
          <w:szCs w:val="22"/>
        </w:rPr>
        <w:fldChar w:fldCharType="begin"/>
      </w:r>
      <w:r w:rsidRPr="001A09B5">
        <w:rPr>
          <w:szCs w:val="22"/>
        </w:rPr>
        <w:instrText xml:space="preserve"> XE "S. 618" \b </w:instrText>
      </w:r>
      <w:r w:rsidRPr="001A09B5">
        <w:rPr>
          <w:szCs w:val="22"/>
        </w:rPr>
        <w:fldChar w:fldCharType="end"/>
      </w:r>
      <w:r w:rsidRPr="001A09B5">
        <w:rPr>
          <w:szCs w:val="22"/>
        </w:rPr>
        <w:t xml:space="preserve"> -- Education Committee:  A JOINT RESOLUTION TO APPROVE REGULATIONS OF THE STATE BOARD OF EDUCATION, RELATING TO CREDENTIAL CLASSIFICATION, DESIGNATED AS REGULATION DOCUMENT NUMBER 4991, PURSUANT TO THE PROVISIONS OF ARTICLE 1, CHAPTER 23, TITLE 1 OF THE 1976 CODE.</w:t>
      </w:r>
    </w:p>
    <w:p w:rsidR="001A09B5" w:rsidRPr="001A09B5" w:rsidRDefault="001A09B5" w:rsidP="001A09B5">
      <w:pPr>
        <w:pStyle w:val="Header"/>
        <w:rPr>
          <w:szCs w:val="22"/>
        </w:rPr>
      </w:pPr>
      <w:r w:rsidRPr="001A09B5">
        <w:rPr>
          <w:bCs/>
          <w:color w:val="auto"/>
          <w:szCs w:val="22"/>
        </w:rPr>
        <w:tab/>
      </w:r>
      <w:r w:rsidRPr="001A09B5">
        <w:rPr>
          <w:szCs w:val="22"/>
        </w:rPr>
        <w:t xml:space="preserve">On motion of Senator HEMBREE, the Resolution was carried over. </w:t>
      </w:r>
    </w:p>
    <w:p w:rsidR="001A09B5" w:rsidRPr="001A09B5" w:rsidRDefault="001A09B5" w:rsidP="001A09B5">
      <w:pPr>
        <w:suppressAutoHyphens/>
        <w:rPr>
          <w:szCs w:val="22"/>
        </w:rPr>
      </w:pPr>
    </w:p>
    <w:p w:rsidR="001A09B5" w:rsidRPr="001A09B5" w:rsidRDefault="001A09B5" w:rsidP="001A09B5">
      <w:pPr>
        <w:pStyle w:val="Header"/>
        <w:tabs>
          <w:tab w:val="left" w:pos="4320"/>
        </w:tabs>
        <w:jc w:val="center"/>
        <w:rPr>
          <w:b/>
          <w:szCs w:val="22"/>
        </w:rPr>
      </w:pPr>
      <w:r w:rsidRPr="001A09B5">
        <w:rPr>
          <w:b/>
          <w:szCs w:val="22"/>
        </w:rPr>
        <w:t>CARRIED OVER</w:t>
      </w:r>
    </w:p>
    <w:p w:rsidR="001A09B5" w:rsidRPr="001A09B5" w:rsidRDefault="001A09B5" w:rsidP="001A09B5">
      <w:pPr>
        <w:rPr>
          <w:szCs w:val="22"/>
        </w:rPr>
      </w:pPr>
      <w:r w:rsidRPr="001A09B5">
        <w:rPr>
          <w:b/>
          <w:szCs w:val="22"/>
        </w:rPr>
        <w:tab/>
      </w:r>
      <w:r w:rsidRPr="001A09B5">
        <w:rPr>
          <w:szCs w:val="22"/>
        </w:rPr>
        <w:t>H. 3585</w:t>
      </w:r>
      <w:r w:rsidRPr="001A09B5">
        <w:rPr>
          <w:szCs w:val="22"/>
        </w:rPr>
        <w:fldChar w:fldCharType="begin"/>
      </w:r>
      <w:r w:rsidRPr="001A09B5">
        <w:rPr>
          <w:szCs w:val="22"/>
        </w:rPr>
        <w:instrText xml:space="preserve"> XE "H. 3585" \b </w:instrText>
      </w:r>
      <w:r w:rsidRPr="001A09B5">
        <w:rPr>
          <w:szCs w:val="22"/>
        </w:rPr>
        <w:fldChar w:fldCharType="end"/>
      </w:r>
      <w:r w:rsidRPr="001A09B5">
        <w:rPr>
          <w:szCs w:val="22"/>
        </w:rPr>
        <w:t xml:space="preserve"> -- Reps. Sandifer and Hardee:  A BILL TO AMEND THE CODE OF LAWS OF SOUTH CAROLINA, 1976, BY ADDING SECTION 38</w:t>
      </w:r>
      <w:r w:rsidRPr="001A09B5">
        <w:rPr>
          <w:szCs w:val="22"/>
        </w:rPr>
        <w:noBreakHyphen/>
        <w:t>61</w:t>
      </w:r>
      <w:r w:rsidRPr="001A09B5">
        <w:rPr>
          <w:szCs w:val="22"/>
        </w:rPr>
        <w:noBreakHyphen/>
        <w:t>80 SO AS TO PROVIDE THE PROCEDURE FOR AN INSURER TO CANCEL, NONRENEW, OR TERMINATE ALL OR SUBSTANTIALLY ALL OF AN ENTIRE LINE OR CLASS OF BUSINESS; BY ADDING SECTION 38</w:t>
      </w:r>
      <w:r w:rsidRPr="001A09B5">
        <w:rPr>
          <w:szCs w:val="22"/>
        </w:rPr>
        <w:noBreakHyphen/>
        <w:t>77</w:t>
      </w:r>
      <w:r w:rsidRPr="001A09B5">
        <w:rPr>
          <w:szCs w:val="22"/>
        </w:rPr>
        <w:noBreakHyphen/>
        <w:t>400 SO AS TO REQUIRE AN INSURER TO PROVIDE A LISTING OF UNDERWRITING RESTRICTIONS UPON THE REQUEST OF THE DIRECTOR; TO AMEND SECTION 38</w:t>
      </w:r>
      <w:r w:rsidRPr="001A09B5">
        <w:rPr>
          <w:szCs w:val="22"/>
        </w:rPr>
        <w:noBreakHyphen/>
        <w:t>13</w:t>
      </w:r>
      <w:r w:rsidRPr="001A09B5">
        <w:rPr>
          <w:szCs w:val="22"/>
        </w:rPr>
        <w:noBreakHyphen/>
        <w:t>30, RELATING TO ORDERS RESULTING FROM EXAMINATIONS, SO AS TO ALLOW THE DIRECTOR OR HIS DESIGNEE TO SERVE AN ORDER UPON THE INSURER BY ELECTRONIC MAIL; TO AMEND SECTION 38</w:t>
      </w:r>
      <w:r w:rsidRPr="001A09B5">
        <w:rPr>
          <w:szCs w:val="22"/>
        </w:rPr>
        <w:noBreakHyphen/>
        <w:t>53</w:t>
      </w:r>
      <w:r w:rsidRPr="001A09B5">
        <w:rPr>
          <w:szCs w:val="22"/>
        </w:rPr>
        <w:noBreakHyphen/>
        <w:t>110, RELATING TO FINANCIAL STATEMENT REQUIREMENTS, SO AS TO PROVIDE A DEADLINE FOR SUBMISSION; TO AMEND SECTION 38</w:t>
      </w:r>
      <w:r w:rsidRPr="001A09B5">
        <w:rPr>
          <w:szCs w:val="22"/>
        </w:rPr>
        <w:noBreakHyphen/>
        <w:t>71</w:t>
      </w:r>
      <w:r w:rsidRPr="001A09B5">
        <w:rPr>
          <w:szCs w:val="22"/>
        </w:rPr>
        <w:noBreakHyphen/>
        <w:t>340, RELATING TO REQUIRED POLICY PROVISIONS, SO AS TO ADD A TIME OF PAYMENT OF CLAIMS REQUIREMENT FOR HEALTH INSURANCE COVERAGE; TO AMEND SECTION 38</w:t>
      </w:r>
      <w:r w:rsidRPr="001A09B5">
        <w:rPr>
          <w:szCs w:val="22"/>
        </w:rPr>
        <w:noBreakHyphen/>
        <w:t>75</w:t>
      </w:r>
      <w:r w:rsidRPr="001A09B5">
        <w:rPr>
          <w:szCs w:val="22"/>
        </w:rPr>
        <w:noBreakHyphen/>
        <w:t>730, AS AMENDED, RELATING TO RESTRICTIONS ON THE CANCELLATION OF POLICIES, SO AS TO DISTINGUISH THE CANCELLATION PROVISIONS FOR WORKERS’ COMPENSATION INSURANCE POLICIES; TO AMEND SECTION 38</w:t>
      </w:r>
      <w:r w:rsidRPr="001A09B5">
        <w:rPr>
          <w:szCs w:val="22"/>
        </w:rPr>
        <w:noBreakHyphen/>
        <w:t>75</w:t>
      </w:r>
      <w:r w:rsidRPr="001A09B5">
        <w:rPr>
          <w:szCs w:val="22"/>
        </w:rPr>
        <w:noBreakHyphen/>
        <w:t>740, RELATING TO RESTRICTIONS ON THE NONRENEWAL OF POLICIES, SO AS TO REMOVE SPECIFIC DEADLINES; TO AMEND SECTION 38</w:t>
      </w:r>
      <w:r w:rsidRPr="001A09B5">
        <w:rPr>
          <w:szCs w:val="22"/>
        </w:rPr>
        <w:noBreakHyphen/>
        <w:t>75</w:t>
      </w:r>
      <w:r w:rsidRPr="001A09B5">
        <w:rPr>
          <w:szCs w:val="22"/>
        </w:rPr>
        <w:noBreakHyphen/>
        <w:t>1160, RELATING TO THE NOTICE REQUIREMENT PRIOR TO CANCELLATION OR REFUSAL TO RENEW, SO AS TO REMOVE SPECIFIC DEADLINES; AND TO AMEND SECTION 38</w:t>
      </w:r>
      <w:r w:rsidRPr="001A09B5">
        <w:rPr>
          <w:szCs w:val="22"/>
        </w:rPr>
        <w:noBreakHyphen/>
        <w:t>75</w:t>
      </w:r>
      <w:r w:rsidRPr="001A09B5">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1A09B5" w:rsidRPr="001A09B5" w:rsidRDefault="001A09B5" w:rsidP="001A09B5">
      <w:pPr>
        <w:pStyle w:val="Header"/>
        <w:rPr>
          <w:bCs/>
          <w:color w:val="auto"/>
          <w:szCs w:val="22"/>
        </w:rPr>
      </w:pPr>
      <w:r w:rsidRPr="001A09B5">
        <w:rPr>
          <w:bCs/>
          <w:color w:val="auto"/>
          <w:szCs w:val="22"/>
        </w:rPr>
        <w:tab/>
        <w:t>The Senate proceeded to a consideration of the Bill.</w:t>
      </w:r>
    </w:p>
    <w:p w:rsidR="001A09B5" w:rsidRPr="001A09B5" w:rsidRDefault="001A09B5" w:rsidP="001A09B5">
      <w:pPr>
        <w:pStyle w:val="Header"/>
        <w:rPr>
          <w:bCs/>
          <w:color w:val="auto"/>
          <w:szCs w:val="22"/>
        </w:rPr>
      </w:pPr>
    </w:p>
    <w:p w:rsidR="001A09B5" w:rsidRPr="001A09B5" w:rsidRDefault="001A09B5" w:rsidP="001A09B5">
      <w:pPr>
        <w:pStyle w:val="Header"/>
        <w:rPr>
          <w:bCs/>
          <w:color w:val="auto"/>
          <w:szCs w:val="22"/>
        </w:rPr>
      </w:pPr>
      <w:r w:rsidRPr="001A09B5">
        <w:rPr>
          <w:bCs/>
          <w:color w:val="auto"/>
          <w:szCs w:val="22"/>
        </w:rPr>
        <w:tab/>
        <w:t>Senator BENNETT explained the Bill.</w:t>
      </w:r>
    </w:p>
    <w:p w:rsidR="001A09B5" w:rsidRPr="001A09B5" w:rsidRDefault="001A09B5" w:rsidP="001A09B5">
      <w:pPr>
        <w:pStyle w:val="Header"/>
        <w:rPr>
          <w:bCs/>
          <w:color w:val="auto"/>
          <w:szCs w:val="22"/>
        </w:rPr>
      </w:pPr>
    </w:p>
    <w:p w:rsidR="001A09B5" w:rsidRPr="001A09B5" w:rsidRDefault="001A09B5" w:rsidP="001A09B5">
      <w:pPr>
        <w:pStyle w:val="Header"/>
        <w:rPr>
          <w:bCs/>
          <w:color w:val="auto"/>
          <w:szCs w:val="22"/>
        </w:rPr>
      </w:pPr>
      <w:r w:rsidRPr="001A09B5">
        <w:rPr>
          <w:bCs/>
          <w:color w:val="auto"/>
          <w:szCs w:val="22"/>
        </w:rPr>
        <w:tab/>
        <w:t>On motion of Senator YOUNG, the Bill was carried over.</w:t>
      </w:r>
    </w:p>
    <w:p w:rsidR="001A09B5" w:rsidRPr="001A09B5" w:rsidRDefault="001A09B5" w:rsidP="001A09B5">
      <w:pPr>
        <w:pStyle w:val="Header"/>
        <w:rPr>
          <w:bCs/>
          <w:color w:val="auto"/>
          <w:szCs w:val="22"/>
        </w:rPr>
      </w:pPr>
    </w:p>
    <w:p w:rsidR="001A09B5" w:rsidRPr="001A09B5" w:rsidRDefault="001A09B5" w:rsidP="001A09B5">
      <w:pPr>
        <w:suppressAutoHyphens/>
        <w:jc w:val="center"/>
        <w:rPr>
          <w:b/>
          <w:szCs w:val="22"/>
        </w:rPr>
      </w:pPr>
      <w:r w:rsidRPr="001A09B5">
        <w:rPr>
          <w:b/>
          <w:szCs w:val="22"/>
        </w:rPr>
        <w:t>OBJECTION</w:t>
      </w:r>
    </w:p>
    <w:p w:rsidR="001A09B5" w:rsidRPr="001A09B5" w:rsidRDefault="001A09B5" w:rsidP="001A09B5">
      <w:pPr>
        <w:suppressAutoHyphens/>
        <w:rPr>
          <w:szCs w:val="22"/>
        </w:rPr>
      </w:pPr>
      <w:r w:rsidRPr="001A09B5">
        <w:rPr>
          <w:szCs w:val="22"/>
        </w:rPr>
        <w:tab/>
        <w:t>H. 3587</w:t>
      </w:r>
      <w:r w:rsidRPr="001A09B5">
        <w:rPr>
          <w:szCs w:val="22"/>
        </w:rPr>
        <w:fldChar w:fldCharType="begin"/>
      </w:r>
      <w:r w:rsidRPr="001A09B5">
        <w:rPr>
          <w:szCs w:val="22"/>
        </w:rPr>
        <w:instrText xml:space="preserve"> XE "H. 3587" \b </w:instrText>
      </w:r>
      <w:r w:rsidRPr="001A09B5">
        <w:rPr>
          <w:szCs w:val="22"/>
        </w:rPr>
        <w:fldChar w:fldCharType="end"/>
      </w:r>
      <w:r w:rsidRPr="001A09B5">
        <w:rPr>
          <w:szCs w:val="22"/>
        </w:rPr>
        <w:t xml:space="preserve"> -- Reps. Sandifer and Hardee:  A BILL </w:t>
      </w:r>
      <w:r w:rsidRPr="001A09B5">
        <w:rPr>
          <w:color w:val="000000" w:themeColor="text1"/>
          <w:szCs w:val="22"/>
        </w:rPr>
        <w:t>TO AMEND SECTION 38</w:t>
      </w:r>
      <w:r w:rsidRPr="001A09B5">
        <w:rPr>
          <w:color w:val="000000" w:themeColor="text1"/>
          <w:szCs w:val="22"/>
        </w:rPr>
        <w:noBreakHyphen/>
        <w:t>77</w:t>
      </w:r>
      <w:r w:rsidRPr="001A09B5">
        <w:rPr>
          <w:color w:val="000000" w:themeColor="text1"/>
          <w:szCs w:val="22"/>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1A09B5">
        <w:rPr>
          <w:color w:val="000000" w:themeColor="text1"/>
          <w:szCs w:val="22"/>
        </w:rPr>
        <w:noBreakHyphen/>
        <w:t>77</w:t>
      </w:r>
      <w:r w:rsidRPr="001A09B5">
        <w:rPr>
          <w:color w:val="000000" w:themeColor="text1"/>
          <w:szCs w:val="22"/>
        </w:rPr>
        <w:noBreakHyphen/>
        <w:t>120, RELATING TO NOTICE REQUIREMENTS FOR CANCELLATION OR THE REFUSAL TO REVIEW A POLICY, SO AS TO MAKE CONFORMING CHANGES.</w:t>
      </w:r>
    </w:p>
    <w:p w:rsidR="001A09B5" w:rsidRPr="001A09B5" w:rsidRDefault="001A09B5" w:rsidP="001A09B5">
      <w:pPr>
        <w:suppressAutoHyphens/>
        <w:rPr>
          <w:szCs w:val="22"/>
        </w:rPr>
      </w:pPr>
      <w:r w:rsidRPr="001A09B5">
        <w:rPr>
          <w:szCs w:val="22"/>
        </w:rPr>
        <w:tab/>
        <w:t>Senator MALLOY objected to consideration of the Bill.</w:t>
      </w:r>
    </w:p>
    <w:p w:rsidR="001A09B5" w:rsidRPr="001A09B5" w:rsidRDefault="001A09B5" w:rsidP="001A09B5">
      <w:pPr>
        <w:suppressAutoHyphens/>
        <w:rPr>
          <w:szCs w:val="22"/>
        </w:rPr>
      </w:pPr>
    </w:p>
    <w:p w:rsidR="001A09B5" w:rsidRPr="001A09B5" w:rsidRDefault="001A09B5" w:rsidP="001A09B5">
      <w:pPr>
        <w:pStyle w:val="Header"/>
        <w:tabs>
          <w:tab w:val="left" w:pos="4320"/>
        </w:tabs>
        <w:jc w:val="center"/>
        <w:rPr>
          <w:b/>
          <w:szCs w:val="22"/>
        </w:rPr>
      </w:pPr>
      <w:r w:rsidRPr="001A09B5">
        <w:rPr>
          <w:b/>
          <w:szCs w:val="22"/>
        </w:rPr>
        <w:t>COMMITTEE AMENDMENT ADOPTED</w:t>
      </w:r>
    </w:p>
    <w:p w:rsidR="001A09B5" w:rsidRPr="001A09B5" w:rsidRDefault="001A09B5" w:rsidP="001A09B5">
      <w:pPr>
        <w:pStyle w:val="Header"/>
        <w:tabs>
          <w:tab w:val="left" w:pos="4320"/>
        </w:tabs>
        <w:jc w:val="center"/>
        <w:rPr>
          <w:b/>
          <w:szCs w:val="22"/>
        </w:rPr>
      </w:pPr>
      <w:r w:rsidRPr="001A09B5">
        <w:rPr>
          <w:b/>
          <w:szCs w:val="22"/>
        </w:rPr>
        <w:t>AMENDED, READ THE SECOND TIME</w:t>
      </w:r>
    </w:p>
    <w:p w:rsidR="001A09B5" w:rsidRPr="001A09B5" w:rsidRDefault="001A09B5" w:rsidP="001A09B5">
      <w:pPr>
        <w:suppressAutoHyphens/>
        <w:rPr>
          <w:szCs w:val="22"/>
        </w:rPr>
      </w:pPr>
      <w:r w:rsidRPr="001A09B5">
        <w:rPr>
          <w:color w:val="FF0000"/>
          <w:szCs w:val="22"/>
        </w:rPr>
        <w:tab/>
      </w:r>
      <w:r w:rsidRPr="001A09B5">
        <w:rPr>
          <w:szCs w:val="22"/>
        </w:rPr>
        <w:t>S. 506</w:t>
      </w:r>
      <w:r w:rsidRPr="001A09B5">
        <w:rPr>
          <w:szCs w:val="22"/>
        </w:rPr>
        <w:fldChar w:fldCharType="begin"/>
      </w:r>
      <w:r w:rsidRPr="001A09B5">
        <w:rPr>
          <w:szCs w:val="22"/>
        </w:rPr>
        <w:instrText xml:space="preserve"> XE "S. 506" \b </w:instrText>
      </w:r>
      <w:r w:rsidRPr="001A09B5">
        <w:rPr>
          <w:szCs w:val="22"/>
        </w:rPr>
        <w:fldChar w:fldCharType="end"/>
      </w:r>
      <w:r w:rsidRPr="001A09B5">
        <w:rPr>
          <w:szCs w:val="22"/>
        </w:rPr>
        <w:t xml:space="preserve"> -- Senators Kimbrell, Rice, Garrett, Talley, M. Johnson, Fanning, Corbin and Alexander:  A BILL </w:t>
      </w:r>
      <w:r w:rsidRPr="001A09B5">
        <w:rPr>
          <w:color w:val="000000" w:themeColor="text1"/>
          <w:szCs w:val="22"/>
        </w:rPr>
        <w:t xml:space="preserve">TO AMEND </w:t>
      </w:r>
      <w:r w:rsidRPr="001A09B5">
        <w:rPr>
          <w:szCs w:val="22"/>
        </w:rPr>
        <w:t>SECTION 44-1-143 OF THE 1976 CODE,</w:t>
      </w:r>
      <w:r w:rsidRPr="001A09B5">
        <w:rPr>
          <w:color w:val="000000" w:themeColor="text1"/>
          <w:szCs w:val="22"/>
        </w:rPr>
        <w:t xml:space="preserve"> RELATING TO </w:t>
      </w:r>
      <w:r w:rsidRPr="001A09B5">
        <w:rPr>
          <w:szCs w:val="22"/>
          <w:lang w:val="en-PH"/>
        </w:rPr>
        <w:t>REQUIREMENTS FOR HOME</w:t>
      </w:r>
      <w:r w:rsidRPr="001A09B5">
        <w:rPr>
          <w:szCs w:val="22"/>
          <w:lang w:val="en-PH"/>
        </w:rPr>
        <w:noBreakHyphen/>
        <w:t xml:space="preserve">BASED FOOD PRODUCTION OPERATIONS, </w:t>
      </w:r>
      <w:r w:rsidRPr="001A09B5">
        <w:rPr>
          <w:color w:val="000000" w:themeColor="text1"/>
          <w:szCs w:val="22"/>
        </w:rPr>
        <w:t>TO EXPAND THE TYPES OF NONPOTENTIALLY HAZARDOUS FOODS THAT MAY BE SOLD TO INCLUDE ALL NONPOTENTIALLY HAZARDOUS FOODS, TO ALLOW FOR DIRECT SALES TO RETAIL STORES, TO ALLOW FOR ONLINE AND MAIL ORDER DIRECT</w:t>
      </w:r>
      <w:r w:rsidRPr="001A09B5">
        <w:rPr>
          <w:color w:val="000000" w:themeColor="text1"/>
          <w:szCs w:val="22"/>
        </w:rPr>
        <w:noBreakHyphen/>
        <w:t>TO</w:t>
      </w:r>
      <w:r w:rsidRPr="001A09B5">
        <w:rPr>
          <w:color w:val="000000" w:themeColor="text1"/>
          <w:szCs w:val="22"/>
        </w:rPr>
        <w:noBreakHyphen/>
        <w:t>CONSUMER SALES, TO ALLOW HOME</w:t>
      </w:r>
      <w:r w:rsidRPr="001A09B5">
        <w:rPr>
          <w:color w:val="000000" w:themeColor="text1"/>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1A09B5" w:rsidRPr="001A09B5" w:rsidRDefault="001A09B5" w:rsidP="001A09B5">
      <w:pPr>
        <w:pStyle w:val="Header"/>
        <w:rPr>
          <w:bCs/>
          <w:color w:val="auto"/>
          <w:szCs w:val="22"/>
        </w:rPr>
      </w:pPr>
      <w:r w:rsidRPr="001A09B5">
        <w:rPr>
          <w:bCs/>
          <w:color w:val="auto"/>
          <w:szCs w:val="22"/>
        </w:rPr>
        <w:tab/>
        <w:t>The Senate proceeded to a consideration of the Bill.</w:t>
      </w:r>
    </w:p>
    <w:p w:rsidR="001A09B5" w:rsidRPr="001A09B5" w:rsidRDefault="001A09B5" w:rsidP="001A09B5">
      <w:pPr>
        <w:rPr>
          <w:snapToGrid w:val="0"/>
          <w:szCs w:val="22"/>
        </w:rPr>
      </w:pPr>
      <w:r w:rsidRPr="001A09B5">
        <w:rPr>
          <w:snapToGrid w:val="0"/>
          <w:szCs w:val="22"/>
        </w:rPr>
        <w:tab/>
        <w:t>The Committee on Agriculture and Natural Resources proposed the following amendment (506R001.SP.JK), which was adopted:</w:t>
      </w:r>
    </w:p>
    <w:p w:rsidR="001A09B5" w:rsidRPr="001A09B5" w:rsidRDefault="001A09B5" w:rsidP="001A09B5">
      <w:pPr>
        <w:rPr>
          <w:snapToGrid w:val="0"/>
          <w:color w:val="auto"/>
          <w:szCs w:val="22"/>
        </w:rPr>
      </w:pPr>
      <w:r w:rsidRPr="001A09B5">
        <w:rPr>
          <w:snapToGrid w:val="0"/>
          <w:color w:val="auto"/>
          <w:szCs w:val="22"/>
        </w:rPr>
        <w:tab/>
        <w:t>Amend the bill, as and if amended, by striking all after the enacting words and inserting:</w:t>
      </w:r>
    </w:p>
    <w:p w:rsidR="001A09B5" w:rsidRPr="001A09B5" w:rsidRDefault="001A09B5" w:rsidP="001A09B5">
      <w:pPr>
        <w:rPr>
          <w:szCs w:val="22"/>
        </w:rPr>
      </w:pPr>
      <w:r w:rsidRPr="001A09B5">
        <w:rPr>
          <w:snapToGrid w:val="0"/>
          <w:color w:val="auto"/>
          <w:szCs w:val="22"/>
        </w:rPr>
        <w:tab/>
      </w:r>
      <w:r w:rsidRPr="001A09B5">
        <w:rPr>
          <w:snapToGrid w:val="0"/>
          <w:color w:val="auto"/>
          <w:szCs w:val="22"/>
        </w:rPr>
        <w:tab/>
        <w:t>/</w:t>
      </w:r>
      <w:r w:rsidRPr="001A09B5">
        <w:rPr>
          <w:szCs w:val="22"/>
        </w:rPr>
        <w:t>SECTION</w:t>
      </w:r>
      <w:r w:rsidRPr="001A09B5">
        <w:rPr>
          <w:szCs w:val="22"/>
        </w:rPr>
        <w:tab/>
        <w:t>1.</w:t>
      </w:r>
      <w:r w:rsidRPr="001A09B5">
        <w:rPr>
          <w:szCs w:val="22"/>
        </w:rPr>
        <w:tab/>
        <w:t>Section 44-1-143 of the 1976 Code is amended to read:</w:t>
      </w:r>
    </w:p>
    <w:p w:rsidR="001A09B5" w:rsidRPr="001A09B5" w:rsidRDefault="001A09B5" w:rsidP="001A09B5">
      <w:pPr>
        <w:rPr>
          <w:color w:val="auto"/>
          <w:szCs w:val="22"/>
          <w:lang w:val="en-PH"/>
        </w:rPr>
      </w:pPr>
      <w:r w:rsidRPr="001A09B5">
        <w:rPr>
          <w:color w:val="auto"/>
          <w:szCs w:val="22"/>
        </w:rPr>
        <w:tab/>
        <w:t>“</w:t>
      </w:r>
      <w:r w:rsidRPr="001A09B5">
        <w:rPr>
          <w:color w:val="auto"/>
          <w:szCs w:val="22"/>
          <w:lang w:val="en-PH"/>
        </w:rPr>
        <w:t>Section 44</w:t>
      </w:r>
      <w:r w:rsidRPr="001A09B5">
        <w:rPr>
          <w:color w:val="auto"/>
          <w:szCs w:val="22"/>
          <w:lang w:val="en-PH"/>
        </w:rPr>
        <w:noBreakHyphen/>
        <w:t>1</w:t>
      </w:r>
      <w:r w:rsidRPr="001A09B5">
        <w:rPr>
          <w:color w:val="auto"/>
          <w:szCs w:val="22"/>
          <w:lang w:val="en-PH"/>
        </w:rPr>
        <w:noBreakHyphen/>
        <w:t>143.</w:t>
      </w:r>
      <w:r w:rsidRPr="001A09B5">
        <w:rPr>
          <w:color w:val="auto"/>
          <w:szCs w:val="22"/>
          <w:lang w:val="en-PH"/>
        </w:rPr>
        <w:tab/>
        <w:t>(A)</w:t>
      </w:r>
      <w:r w:rsidRPr="001A09B5">
        <w:rPr>
          <w:color w:val="auto"/>
          <w:szCs w:val="22"/>
          <w:lang w:val="en-PH"/>
        </w:rPr>
        <w:tab/>
        <w:t>For the purposes of this section:</w:t>
      </w:r>
    </w:p>
    <w:p w:rsidR="001A09B5" w:rsidRPr="001A09B5" w:rsidRDefault="001A09B5" w:rsidP="001A09B5">
      <w:pPr>
        <w:rPr>
          <w:color w:val="auto"/>
          <w:szCs w:val="22"/>
          <w:u w:val="single"/>
          <w:lang w:val="en-PH"/>
        </w:rPr>
      </w:pPr>
      <w:r w:rsidRPr="001A09B5">
        <w:rPr>
          <w:color w:val="auto"/>
          <w:szCs w:val="22"/>
          <w:lang w:val="en-PH"/>
        </w:rPr>
        <w:tab/>
      </w:r>
      <w:r w:rsidRPr="001A09B5">
        <w:rPr>
          <w:color w:val="auto"/>
          <w:szCs w:val="22"/>
          <w:lang w:val="en-PH"/>
        </w:rPr>
        <w:tab/>
        <w:t>(1)</w:t>
      </w:r>
      <w:r w:rsidRPr="001A09B5">
        <w:rPr>
          <w:color w:val="auto"/>
          <w:szCs w:val="22"/>
          <w:lang w:val="en-PH"/>
        </w:rPr>
        <w:tab/>
        <w:t>‘Home</w:t>
      </w:r>
      <w:r w:rsidRPr="001A09B5">
        <w:rPr>
          <w:color w:val="auto"/>
          <w:szCs w:val="22"/>
          <w:lang w:val="en-PH"/>
        </w:rPr>
        <w:noBreakHyphen/>
        <w:t>based food production operation’ means an individual, operating out of the individual's dwelling, who prepares, processes, packages, stores, and distributes nonpotentially hazardous foods for sale directly to a person</w:t>
      </w:r>
      <w:r w:rsidRPr="001A09B5">
        <w:rPr>
          <w:szCs w:val="22"/>
          <w:u w:val="single" w:color="000000" w:themeColor="text1"/>
        </w:rPr>
        <w:t>, including online and by mail order, or to retail stores, including grocery stores</w:t>
      </w:r>
      <w:r w:rsidRPr="001A09B5">
        <w:rPr>
          <w:color w:val="auto"/>
          <w:szCs w:val="22"/>
          <w:lang w:val="en-PH"/>
        </w:rPr>
        <w:t xml:space="preserve">. </w:t>
      </w:r>
      <w:r w:rsidRPr="001A09B5">
        <w:rPr>
          <w:color w:val="auto"/>
          <w:szCs w:val="22"/>
          <w:u w:val="single"/>
          <w:lang w:val="en-PH"/>
        </w:rPr>
        <w:t>‘Home-based food production operation’ does not include preparing, processing, packaging, storing, or distributing aluminum canned goods or charcuterie boards.</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(2)</w:t>
      </w:r>
      <w:r w:rsidRPr="001A09B5">
        <w:rPr>
          <w:color w:val="auto"/>
          <w:szCs w:val="22"/>
          <w:lang w:val="en-PH"/>
        </w:rPr>
        <w:tab/>
        <w:t xml:space="preserve">‘Nonpotentially hazardous foods’ are </w:t>
      </w:r>
      <w:r w:rsidRPr="001A09B5">
        <w:rPr>
          <w:color w:val="auto"/>
          <w:szCs w:val="22"/>
          <w:u w:val="single"/>
          <w:lang w:val="en-PH"/>
        </w:rPr>
        <w:t>foods</w:t>
      </w:r>
      <w:r w:rsidRPr="001A09B5">
        <w:rPr>
          <w:color w:val="auto"/>
          <w:szCs w:val="22"/>
          <w:lang w:val="en-PH"/>
        </w:rPr>
        <w:t xml:space="preserve"> </w:t>
      </w:r>
      <w:r w:rsidRPr="001A09B5">
        <w:rPr>
          <w:strike/>
          <w:color w:val="auto"/>
          <w:szCs w:val="22"/>
          <w:lang w:val="en-PH"/>
        </w:rPr>
        <w:t>candy and baked goods</w:t>
      </w:r>
      <w:r w:rsidRPr="001A09B5">
        <w:rPr>
          <w:color w:val="auto"/>
          <w:szCs w:val="22"/>
          <w:lang w:val="en-PH"/>
        </w:rPr>
        <w:t xml:space="preserve"> that are not potentially hazardous </w:t>
      </w:r>
      <w:r w:rsidRPr="001A09B5">
        <w:rPr>
          <w:strike/>
          <w:color w:val="auto"/>
          <w:szCs w:val="22"/>
          <w:lang w:val="en-PH"/>
        </w:rPr>
        <w:t>foods</w:t>
      </w:r>
      <w:r w:rsidRPr="001A09B5">
        <w:rPr>
          <w:color w:val="auto"/>
          <w:szCs w:val="22"/>
          <w:lang w:val="en-PH"/>
        </w:rPr>
        <w:t>.</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(3)</w:t>
      </w:r>
      <w:r w:rsidRPr="001A09B5">
        <w:rPr>
          <w:color w:val="auto"/>
          <w:szCs w:val="22"/>
          <w:lang w:val="en-PH"/>
        </w:rPr>
        <w:tab/>
        <w:t>‘Person’ means an individual consumer.</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(4)</w:t>
      </w:r>
      <w:r w:rsidRPr="001A09B5">
        <w:rPr>
          <w:color w:val="auto"/>
          <w:szCs w:val="22"/>
          <w:lang w:val="en-PH"/>
        </w:rPr>
        <w:tab/>
        <w:t>‘Potentially hazardous foods’ includes:</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r>
      <w:r w:rsidRPr="001A09B5">
        <w:rPr>
          <w:color w:val="auto"/>
          <w:szCs w:val="22"/>
          <w:lang w:val="en-PH"/>
        </w:rPr>
        <w:tab/>
        <w:t>(a)</w:t>
      </w:r>
      <w:r w:rsidRPr="001A09B5">
        <w:rPr>
          <w:color w:val="auto"/>
          <w:szCs w:val="22"/>
          <w:lang w:val="en-PH"/>
        </w:rPr>
        <w:tab/>
        <w:t>an animal food that is raw or heat</w:t>
      </w:r>
      <w:r w:rsidRPr="001A09B5">
        <w:rPr>
          <w:color w:val="auto"/>
          <w:szCs w:val="22"/>
          <w:lang w:val="en-PH"/>
        </w:rPr>
        <w:noBreakHyphen/>
        <w:t>treated; a plant food that is heat</w:t>
      </w:r>
      <w:r w:rsidRPr="001A09B5">
        <w:rPr>
          <w:color w:val="auto"/>
          <w:szCs w:val="22"/>
          <w:lang w:val="en-PH"/>
        </w:rPr>
        <w:noBreakHyphen/>
        <w:t>treated or consists of raw seed sprouts; cut melons; cut leafy greens; cut tomatoes or mixtures of cut tomatoes not modified to prevent microorganism growth or toxin formation; garlic</w:t>
      </w:r>
      <w:r w:rsidRPr="001A09B5">
        <w:rPr>
          <w:color w:val="auto"/>
          <w:szCs w:val="22"/>
          <w:lang w:val="en-PH"/>
        </w:rPr>
        <w:noBreakHyphen/>
        <w:t>in</w:t>
      </w:r>
      <w:r w:rsidRPr="001A09B5">
        <w:rPr>
          <w:color w:val="auto"/>
          <w:szCs w:val="22"/>
          <w:lang w:val="en-PH"/>
        </w:rPr>
        <w:noBreakHyphen/>
        <w:t>oil mixtures not modified to prevent microorganism growth or toxin formation;</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r>
      <w:r w:rsidRPr="001A09B5">
        <w:rPr>
          <w:color w:val="auto"/>
          <w:szCs w:val="22"/>
          <w:lang w:val="en-PH"/>
        </w:rPr>
        <w:tab/>
        <w:t>(b)</w:t>
      </w:r>
      <w:r w:rsidRPr="001A09B5">
        <w:rPr>
          <w:color w:val="auto"/>
          <w:szCs w:val="22"/>
          <w:lang w:val="en-PH"/>
        </w:rPr>
        <w:tab/>
        <w:t>certain foods that are designated as Product Assessment Required (PA) because of the interaction of the pH and Aw values in these foods. Below is a table indicating the interaction of pH and Aw for control of spores in food heat</w:t>
      </w:r>
      <w:r w:rsidRPr="001A09B5">
        <w:rPr>
          <w:color w:val="auto"/>
          <w:szCs w:val="22"/>
          <w:lang w:val="en-PH"/>
        </w:rPr>
        <w:noBreakHyphen/>
        <w:t>treated to destroy vegetative cells and subsequently packaged:</w:t>
      </w:r>
    </w:p>
    <w:p w:rsidR="001A09B5" w:rsidRPr="001A09B5" w:rsidRDefault="001A09B5" w:rsidP="001A09B5">
      <w:pPr>
        <w:rPr>
          <w:color w:val="auto"/>
          <w:szCs w:val="22"/>
        </w:rPr>
      </w:pPr>
      <w:r w:rsidRPr="001A09B5">
        <w:rPr>
          <w:color w:val="auto"/>
          <w:szCs w:val="22"/>
          <w:lang w:val="en-PH"/>
        </w:rPr>
        <w:tab/>
      </w:r>
      <w:r w:rsidRPr="001A09B5">
        <w:rPr>
          <w:color w:val="auto"/>
          <w:szCs w:val="22"/>
        </w:rPr>
        <w:tab/>
        <w:t>Aw values</w:t>
      </w:r>
      <w:r w:rsidRPr="001A09B5">
        <w:rPr>
          <w:color w:val="auto"/>
          <w:szCs w:val="22"/>
        </w:rPr>
        <w:tab/>
        <w:t>pH values</w:t>
      </w:r>
    </w:p>
    <w:p w:rsidR="001A09B5" w:rsidRPr="001A09B5" w:rsidRDefault="001A09B5" w:rsidP="001A09B5">
      <w:pPr>
        <w:rPr>
          <w:color w:val="auto"/>
          <w:szCs w:val="22"/>
        </w:rPr>
      </w:pPr>
      <w:r w:rsidRPr="001A09B5">
        <w:rPr>
          <w:szCs w:val="22"/>
        </w:rPr>
        <w:tab/>
      </w:r>
      <w:r w:rsidRPr="001A09B5">
        <w:rPr>
          <w:color w:val="auto"/>
          <w:szCs w:val="22"/>
        </w:rPr>
        <w:t> </w:t>
      </w:r>
      <w:r w:rsidRPr="001A09B5">
        <w:rPr>
          <w:color w:val="auto"/>
          <w:szCs w:val="22"/>
        </w:rPr>
        <w:tab/>
        <w:t> </w:t>
      </w:r>
      <w:r w:rsidRPr="001A09B5">
        <w:rPr>
          <w:color w:val="auto"/>
          <w:szCs w:val="22"/>
        </w:rPr>
        <w:tab/>
        <w:t> </w:t>
      </w:r>
      <w:r w:rsidRPr="001A09B5">
        <w:rPr>
          <w:color w:val="auto"/>
          <w:szCs w:val="22"/>
        </w:rPr>
        <w:tab/>
        <w:t>4.6 or less</w:t>
      </w:r>
      <w:r w:rsidRPr="001A09B5">
        <w:rPr>
          <w:color w:val="auto"/>
          <w:szCs w:val="22"/>
        </w:rPr>
        <w:tab/>
        <w:t>&gt;4.6—5.6</w:t>
      </w:r>
      <w:r w:rsidRPr="001A09B5">
        <w:rPr>
          <w:color w:val="auto"/>
          <w:szCs w:val="22"/>
        </w:rPr>
        <w:tab/>
        <w:t>&gt;5.6</w:t>
      </w:r>
    </w:p>
    <w:p w:rsidR="001A09B5" w:rsidRPr="001A09B5" w:rsidRDefault="001A09B5" w:rsidP="001A09B5">
      <w:pPr>
        <w:rPr>
          <w:color w:val="auto"/>
          <w:szCs w:val="22"/>
        </w:rPr>
      </w:pPr>
      <w:r w:rsidRPr="001A09B5">
        <w:rPr>
          <w:szCs w:val="22"/>
        </w:rPr>
        <w:tab/>
      </w:r>
      <w:r w:rsidRPr="001A09B5">
        <w:rPr>
          <w:color w:val="auto"/>
          <w:szCs w:val="22"/>
        </w:rPr>
        <w:t> </w:t>
      </w:r>
      <w:r w:rsidRPr="001A09B5">
        <w:rPr>
          <w:color w:val="auto"/>
          <w:szCs w:val="22"/>
        </w:rPr>
        <w:tab/>
        <w:t>(1)</w:t>
      </w:r>
      <w:r w:rsidRPr="001A09B5">
        <w:rPr>
          <w:color w:val="auto"/>
          <w:szCs w:val="22"/>
        </w:rPr>
        <w:tab/>
        <w:t>&lt;0.92</w:t>
      </w:r>
      <w:r w:rsidRPr="001A09B5">
        <w:rPr>
          <w:color w:val="auto"/>
          <w:szCs w:val="22"/>
        </w:rPr>
        <w:tab/>
        <w:t>non</w:t>
      </w:r>
      <w:r w:rsidRPr="001A09B5">
        <w:rPr>
          <w:color w:val="auto"/>
          <w:szCs w:val="22"/>
        </w:rPr>
        <w:noBreakHyphen/>
        <w:t>PHF</w:t>
      </w:r>
      <w:r w:rsidRPr="001A09B5">
        <w:rPr>
          <w:color w:val="auto"/>
          <w:szCs w:val="22"/>
        </w:rPr>
        <w:tab/>
        <w:t>non</w:t>
      </w:r>
      <w:r w:rsidRPr="001A09B5">
        <w:rPr>
          <w:color w:val="auto"/>
          <w:szCs w:val="22"/>
        </w:rPr>
        <w:noBreakHyphen/>
        <w:t>PHF</w:t>
      </w:r>
      <w:r w:rsidRPr="001A09B5">
        <w:rPr>
          <w:color w:val="auto"/>
          <w:szCs w:val="22"/>
        </w:rPr>
        <w:tab/>
        <w:t>non</w:t>
      </w:r>
      <w:r w:rsidRPr="001A09B5">
        <w:rPr>
          <w:color w:val="auto"/>
          <w:szCs w:val="22"/>
        </w:rPr>
        <w:noBreakHyphen/>
        <w:t>PHF</w:t>
      </w:r>
    </w:p>
    <w:p w:rsidR="001A09B5" w:rsidRPr="001A09B5" w:rsidRDefault="001A09B5" w:rsidP="001A09B5">
      <w:pPr>
        <w:rPr>
          <w:color w:val="auto"/>
          <w:szCs w:val="22"/>
        </w:rPr>
      </w:pPr>
      <w:r w:rsidRPr="001A09B5">
        <w:rPr>
          <w:szCs w:val="22"/>
        </w:rPr>
        <w:tab/>
      </w:r>
      <w:r w:rsidRPr="001A09B5">
        <w:rPr>
          <w:color w:val="auto"/>
          <w:szCs w:val="22"/>
        </w:rPr>
        <w:t> </w:t>
      </w:r>
      <w:r w:rsidRPr="001A09B5">
        <w:rPr>
          <w:color w:val="auto"/>
          <w:szCs w:val="22"/>
        </w:rPr>
        <w:tab/>
        <w:t>(2)</w:t>
      </w:r>
      <w:r w:rsidRPr="001A09B5">
        <w:rPr>
          <w:color w:val="auto"/>
          <w:szCs w:val="22"/>
        </w:rPr>
        <w:tab/>
        <w:t>&gt;0.92—0.95</w:t>
      </w:r>
      <w:r w:rsidRPr="001A09B5">
        <w:rPr>
          <w:color w:val="auto"/>
          <w:szCs w:val="22"/>
        </w:rPr>
        <w:tab/>
        <w:t>non</w:t>
      </w:r>
      <w:r w:rsidRPr="001A09B5">
        <w:rPr>
          <w:color w:val="auto"/>
          <w:szCs w:val="22"/>
        </w:rPr>
        <w:noBreakHyphen/>
        <w:t>PHF</w:t>
      </w:r>
      <w:r w:rsidRPr="001A09B5">
        <w:rPr>
          <w:color w:val="auto"/>
          <w:szCs w:val="22"/>
        </w:rPr>
        <w:tab/>
        <w:t>non</w:t>
      </w:r>
      <w:r w:rsidRPr="001A09B5">
        <w:rPr>
          <w:color w:val="auto"/>
          <w:szCs w:val="22"/>
        </w:rPr>
        <w:noBreakHyphen/>
        <w:t>PHF</w:t>
      </w:r>
      <w:r w:rsidRPr="001A09B5">
        <w:rPr>
          <w:color w:val="auto"/>
          <w:szCs w:val="22"/>
        </w:rPr>
        <w:tab/>
        <w:t>PHF</w:t>
      </w:r>
    </w:p>
    <w:p w:rsidR="001A09B5" w:rsidRPr="001A09B5" w:rsidRDefault="001A09B5" w:rsidP="001A09B5">
      <w:pPr>
        <w:rPr>
          <w:color w:val="auto"/>
          <w:szCs w:val="22"/>
        </w:rPr>
      </w:pPr>
      <w:r w:rsidRPr="001A09B5">
        <w:rPr>
          <w:szCs w:val="22"/>
        </w:rPr>
        <w:tab/>
      </w:r>
      <w:r w:rsidRPr="001A09B5">
        <w:rPr>
          <w:color w:val="auto"/>
          <w:szCs w:val="22"/>
        </w:rPr>
        <w:t> </w:t>
      </w:r>
      <w:r w:rsidRPr="001A09B5">
        <w:rPr>
          <w:color w:val="auto"/>
          <w:szCs w:val="22"/>
        </w:rPr>
        <w:tab/>
        <w:t>(3)</w:t>
      </w:r>
      <w:r w:rsidRPr="001A09B5">
        <w:rPr>
          <w:color w:val="auto"/>
          <w:szCs w:val="22"/>
        </w:rPr>
        <w:tab/>
        <w:t>&gt;0.95</w:t>
      </w:r>
      <w:r w:rsidRPr="001A09B5">
        <w:rPr>
          <w:color w:val="auto"/>
          <w:szCs w:val="22"/>
        </w:rPr>
        <w:tab/>
        <w:t>non</w:t>
      </w:r>
      <w:r w:rsidRPr="001A09B5">
        <w:rPr>
          <w:color w:val="auto"/>
          <w:szCs w:val="22"/>
        </w:rPr>
        <w:noBreakHyphen/>
        <w:t>PHF</w:t>
      </w:r>
      <w:r w:rsidRPr="001A09B5">
        <w:rPr>
          <w:color w:val="auto"/>
          <w:szCs w:val="22"/>
        </w:rPr>
        <w:tab/>
        <w:t>PHF</w:t>
      </w:r>
      <w:r w:rsidRPr="001A09B5">
        <w:rPr>
          <w:color w:val="auto"/>
          <w:szCs w:val="22"/>
        </w:rPr>
        <w:tab/>
        <w:t>PHF</w:t>
      </w:r>
    </w:p>
    <w:p w:rsidR="001A09B5" w:rsidRPr="001A09B5" w:rsidRDefault="001A09B5" w:rsidP="001A09B5">
      <w:pPr>
        <w:rPr>
          <w:color w:val="auto"/>
          <w:szCs w:val="22"/>
          <w:lang w:val="en-PH"/>
        </w:rPr>
      </w:pPr>
      <w:r w:rsidRPr="001A09B5">
        <w:rPr>
          <w:szCs w:val="22"/>
          <w:lang w:val="en-PH"/>
        </w:rPr>
        <w:tab/>
      </w:r>
      <w:r w:rsidRPr="001A09B5">
        <w:rPr>
          <w:color w:val="auto"/>
          <w:szCs w:val="22"/>
          <w:lang w:val="en-PH"/>
        </w:rPr>
        <w:t>Foods in item (2) with a pH value greater than 5.6 and foods in item (3) with a pH value greater than 4.6 are considered potentially hazardous unless a product assessment is conducted pursuant to the 2009 Federal Drug Administration Food Code.</w:t>
      </w:r>
    </w:p>
    <w:p w:rsidR="001A09B5" w:rsidRPr="001A09B5" w:rsidRDefault="001A09B5" w:rsidP="001A09B5">
      <w:pPr>
        <w:rPr>
          <w:color w:val="auto"/>
          <w:szCs w:val="22"/>
          <w:lang w:val="en-PH"/>
        </w:rPr>
      </w:pPr>
      <w:r w:rsidRPr="001A09B5">
        <w:rPr>
          <w:color w:val="auto"/>
          <w:szCs w:val="22"/>
          <w:lang w:val="en-PH"/>
        </w:rPr>
        <w:tab/>
        <w:t>(B)</w:t>
      </w:r>
      <w:r w:rsidRPr="001A09B5">
        <w:rPr>
          <w:color w:val="auto"/>
          <w:szCs w:val="22"/>
          <w:lang w:val="en-PH"/>
        </w:rPr>
        <w:tab/>
        <w:t>The operator of the home</w:t>
      </w:r>
      <w:r w:rsidRPr="001A09B5">
        <w:rPr>
          <w:color w:val="auto"/>
          <w:szCs w:val="22"/>
          <w:lang w:val="en-PH"/>
        </w:rPr>
        <w:noBreakHyphen/>
        <w:t>based food production operation must take all reasonable steps to protect food items intended for sale from contamination while preparing, processing, packaging, storing, and distributing the items, including, but not limited to:</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(1)</w:t>
      </w:r>
      <w:r w:rsidRPr="001A09B5">
        <w:rPr>
          <w:color w:val="auto"/>
          <w:szCs w:val="22"/>
          <w:lang w:val="en-PH"/>
        </w:rPr>
        <w:tab/>
        <w:t>maintaining direct supervision of any person, other than the operator, engaged in the processing, preparing, packaging, or handling of food intended for sale;</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(2)</w:t>
      </w:r>
      <w:r w:rsidRPr="001A09B5">
        <w:rPr>
          <w:color w:val="auto"/>
          <w:szCs w:val="22"/>
          <w:lang w:val="en-PH"/>
        </w:rPr>
        <w:tab/>
        <w:t>prohibiting all animals, including pets, from entering the area in the dwelling in which the home</w:t>
      </w:r>
      <w:r w:rsidRPr="001A09B5">
        <w:rPr>
          <w:color w:val="auto"/>
          <w:szCs w:val="22"/>
          <w:lang w:val="en-PH"/>
        </w:rPr>
        <w:noBreakHyphen/>
        <w:t>based food production operation is located while food items are being prepared, processed, or packaged and prohibiting these animals from having access to or coming in contact with stored food items and food items being assembled for distribution;</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(3)</w:t>
      </w:r>
      <w:r w:rsidRPr="001A09B5">
        <w:rPr>
          <w:color w:val="auto"/>
          <w:szCs w:val="22"/>
          <w:lang w:val="en-PH"/>
        </w:rPr>
        <w:tab/>
        <w:t>prohibiting all domestic activities in the kitchen while the home</w:t>
      </w:r>
      <w:r w:rsidRPr="001A09B5">
        <w:rPr>
          <w:color w:val="auto"/>
          <w:szCs w:val="22"/>
          <w:lang w:val="en-PH"/>
        </w:rPr>
        <w:noBreakHyphen/>
        <w:t>based food production operation is processing, preparing, packaging, or handling food intended for sale;</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(4)</w:t>
      </w:r>
      <w:r w:rsidRPr="001A09B5">
        <w:rPr>
          <w:color w:val="auto"/>
          <w:szCs w:val="22"/>
          <w:lang w:val="en-PH"/>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1A09B5">
        <w:rPr>
          <w:color w:val="auto"/>
          <w:szCs w:val="22"/>
          <w:lang w:val="en-PH"/>
        </w:rPr>
        <w:noBreakHyphen/>
        <w:t>based food production operation; and</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(5)</w:t>
      </w:r>
      <w:r w:rsidRPr="001A09B5">
        <w:rPr>
          <w:color w:val="auto"/>
          <w:szCs w:val="22"/>
          <w:lang w:val="en-PH"/>
        </w:rPr>
        <w:tab/>
        <w:t>ensuring that all people engaged in processing, preparing, packaging, or handling food intended for sale by the home</w:t>
      </w:r>
      <w:r w:rsidRPr="001A09B5">
        <w:rPr>
          <w:color w:val="auto"/>
          <w:szCs w:val="22"/>
          <w:lang w:val="en-PH"/>
        </w:rPr>
        <w:noBreakHyphen/>
        <w:t>based food production operation are knowledgeable of and follow safe food handling practices.</w:t>
      </w:r>
    </w:p>
    <w:p w:rsidR="001A09B5" w:rsidRPr="001A09B5" w:rsidRDefault="001A09B5" w:rsidP="001A09B5">
      <w:pPr>
        <w:rPr>
          <w:color w:val="auto"/>
          <w:szCs w:val="22"/>
          <w:lang w:val="en-PH"/>
        </w:rPr>
      </w:pPr>
      <w:r w:rsidRPr="001A09B5">
        <w:rPr>
          <w:color w:val="auto"/>
          <w:szCs w:val="22"/>
          <w:lang w:val="en-PH"/>
        </w:rPr>
        <w:tab/>
        <w:t>(C)</w:t>
      </w:r>
      <w:r w:rsidRPr="001A09B5">
        <w:rPr>
          <w:color w:val="auto"/>
          <w:szCs w:val="22"/>
          <w:lang w:val="en-PH"/>
        </w:rPr>
        <w:tab/>
        <w:t>Each home</w:t>
      </w:r>
      <w:r w:rsidRPr="001A09B5">
        <w:rPr>
          <w:color w:val="auto"/>
          <w:szCs w:val="22"/>
          <w:lang w:val="en-PH"/>
        </w:rPr>
        <w:noBreakHyphen/>
        <w:t>based food production operation shall maintain a clean and sanitary facility to produce nonpotentially hazardous foods, including, but not limited to:</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(1)</w:t>
      </w:r>
      <w:r w:rsidRPr="001A09B5">
        <w:rPr>
          <w:color w:val="auto"/>
          <w:szCs w:val="22"/>
          <w:lang w:val="en-PH"/>
        </w:rPr>
        <w:tab/>
        <w:t>department</w:t>
      </w:r>
      <w:r w:rsidRPr="001A09B5">
        <w:rPr>
          <w:color w:val="auto"/>
          <w:szCs w:val="22"/>
          <w:lang w:val="en-PH"/>
        </w:rPr>
        <w:noBreakHyphen/>
        <w:t>approved water supply;</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(2)</w:t>
      </w:r>
      <w:r w:rsidRPr="001A09B5">
        <w:rPr>
          <w:color w:val="auto"/>
          <w:szCs w:val="22"/>
          <w:lang w:val="en-PH"/>
        </w:rPr>
        <w:tab/>
        <w:t>a separate storage place for ingredients used in foods intended for sale;</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(3)</w:t>
      </w:r>
      <w:r w:rsidRPr="001A09B5">
        <w:rPr>
          <w:color w:val="auto"/>
          <w:szCs w:val="22"/>
          <w:lang w:val="en-PH"/>
        </w:rPr>
        <w:tab/>
        <w:t>a properly functioning refrigeration unit;</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(4)</w:t>
      </w:r>
      <w:r w:rsidRPr="001A09B5">
        <w:rPr>
          <w:color w:val="auto"/>
          <w:szCs w:val="22"/>
          <w:lang w:val="en-PH"/>
        </w:rPr>
        <w:tab/>
        <w:t>adequate facilities, including a sink with an adequate hot water supply to meet the demand for the cleaning and sanitization of all utensils and equipment;</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(5)</w:t>
      </w:r>
      <w:r w:rsidRPr="001A09B5">
        <w:rPr>
          <w:color w:val="auto"/>
          <w:szCs w:val="22"/>
          <w:lang w:val="en-PH"/>
        </w:rPr>
        <w:tab/>
        <w:t>adequate facilities for the storage of utensils and equipment;</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(6)</w:t>
      </w:r>
      <w:r w:rsidRPr="001A09B5">
        <w:rPr>
          <w:color w:val="auto"/>
          <w:szCs w:val="22"/>
          <w:lang w:val="en-PH"/>
        </w:rPr>
        <w:tab/>
        <w:t>adequate hand washing facilities separate from the utensil and equipment cleaning facilities;</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(7)</w:t>
      </w:r>
      <w:r w:rsidRPr="001A09B5">
        <w:rPr>
          <w:color w:val="auto"/>
          <w:szCs w:val="22"/>
          <w:lang w:val="en-PH"/>
        </w:rPr>
        <w:tab/>
        <w:t>a properly functioning toilet facility;</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(8)</w:t>
      </w:r>
      <w:r w:rsidRPr="001A09B5">
        <w:rPr>
          <w:color w:val="auto"/>
          <w:szCs w:val="22"/>
          <w:lang w:val="en-PH"/>
        </w:rPr>
        <w:tab/>
        <w:t>no evidence of insect or rodent activity; and</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(9)</w:t>
      </w:r>
      <w:r w:rsidRPr="001A09B5">
        <w:rPr>
          <w:color w:val="auto"/>
          <w:szCs w:val="22"/>
          <w:lang w:val="en-PH"/>
        </w:rPr>
        <w:tab/>
        <w:t>department</w:t>
      </w:r>
      <w:r w:rsidRPr="001A09B5">
        <w:rPr>
          <w:color w:val="auto"/>
          <w:szCs w:val="22"/>
          <w:lang w:val="en-PH"/>
        </w:rPr>
        <w:noBreakHyphen/>
        <w:t>approved sewage disposal, either onsite treatment or publicly provided.</w:t>
      </w:r>
    </w:p>
    <w:p w:rsidR="001A09B5" w:rsidRPr="001A09B5" w:rsidRDefault="001A09B5" w:rsidP="001A09B5">
      <w:pPr>
        <w:rPr>
          <w:color w:val="auto"/>
          <w:szCs w:val="22"/>
          <w:lang w:val="en-PH"/>
        </w:rPr>
      </w:pPr>
      <w:r w:rsidRPr="001A09B5">
        <w:rPr>
          <w:color w:val="auto"/>
          <w:szCs w:val="22"/>
          <w:lang w:val="en-PH"/>
        </w:rPr>
        <w:tab/>
        <w:t>(D)</w:t>
      </w:r>
      <w:r w:rsidRPr="001A09B5">
        <w:rPr>
          <w:color w:val="auto"/>
          <w:szCs w:val="22"/>
          <w:lang w:val="en-PH"/>
        </w:rPr>
        <w:tab/>
        <w:t>All food items packaged at the operation for sale must be properly labeled. The label must comply with federal laws and regulations and must include:</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(1)</w:t>
      </w:r>
      <w:r w:rsidRPr="001A09B5">
        <w:rPr>
          <w:color w:val="auto"/>
          <w:szCs w:val="22"/>
          <w:lang w:val="en-PH"/>
        </w:rPr>
        <w:tab/>
        <w:t>the name and address of the home</w:t>
      </w:r>
      <w:r w:rsidRPr="001A09B5">
        <w:rPr>
          <w:color w:val="auto"/>
          <w:szCs w:val="22"/>
          <w:lang w:val="en-PH"/>
        </w:rPr>
        <w:noBreakHyphen/>
        <w:t>based food production operation</w:t>
      </w:r>
      <w:r w:rsidRPr="001A09B5">
        <w:rPr>
          <w:color w:val="auto"/>
          <w:szCs w:val="22"/>
          <w:u w:val="single" w:color="000000" w:themeColor="text1"/>
        </w:rPr>
        <w:t>. If a home</w:t>
      </w:r>
      <w:r w:rsidRPr="001A09B5">
        <w:rPr>
          <w:color w:val="auto"/>
          <w:szCs w:val="22"/>
          <w:u w:val="single" w:color="000000" w:themeColor="text1"/>
        </w:rPr>
        <w:noBreakHyphen/>
        <w:t>based food production operator does not want to include his address on the label, then the department shall provide an identification number to the operator, upon the operator’s request, that can be used on the label instead</w:t>
      </w:r>
      <w:r w:rsidRPr="001A09B5">
        <w:rPr>
          <w:color w:val="auto"/>
          <w:szCs w:val="22"/>
          <w:lang w:val="en-PH"/>
        </w:rPr>
        <w:t>;</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(2)</w:t>
      </w:r>
      <w:r w:rsidRPr="001A09B5">
        <w:rPr>
          <w:color w:val="auto"/>
          <w:szCs w:val="22"/>
          <w:lang w:val="en-PH"/>
        </w:rPr>
        <w:tab/>
        <w:t>the name of the product being sold;</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(3)</w:t>
      </w:r>
      <w:r w:rsidRPr="001A09B5">
        <w:rPr>
          <w:color w:val="auto"/>
          <w:szCs w:val="22"/>
          <w:lang w:val="en-PH"/>
        </w:rPr>
        <w:tab/>
        <w:t>the ingredients used to make the product in descending order of predominance by weight; and</w:t>
      </w:r>
    </w:p>
    <w:p w:rsidR="001A09B5" w:rsidRPr="001A09B5" w:rsidRDefault="001A09B5" w:rsidP="001A09B5">
      <w:pPr>
        <w:rPr>
          <w:color w:val="auto"/>
          <w:szCs w:val="22"/>
          <w:lang w:val="en-PH"/>
        </w:rPr>
      </w:pPr>
      <w:r w:rsidRPr="001A09B5">
        <w:rPr>
          <w:color w:val="auto"/>
          <w:szCs w:val="22"/>
          <w:lang w:val="en-PH"/>
        </w:rPr>
        <w:tab/>
      </w:r>
      <w:r w:rsidRPr="001A09B5">
        <w:rPr>
          <w:color w:val="auto"/>
          <w:szCs w:val="22"/>
          <w:lang w:val="en-PH"/>
        </w:rPr>
        <w:tab/>
        <w:t>(4)</w:t>
      </w:r>
      <w:r w:rsidRPr="001A09B5">
        <w:rPr>
          <w:color w:val="auto"/>
          <w:szCs w:val="22"/>
          <w:lang w:val="en-PH"/>
        </w:rPr>
        <w:tab/>
        <w:t>a conspicuous statement printed in all capital letters and in a color that provides a clear contrast to the background that reads: ‘</w:t>
      </w:r>
      <w:r w:rsidRPr="001A09B5">
        <w:rPr>
          <w:strike/>
          <w:color w:val="auto"/>
          <w:szCs w:val="22"/>
          <w:lang w:val="en-PH"/>
        </w:rPr>
        <w:t>NOT FOR RESALE—</w:t>
      </w:r>
      <w:r w:rsidRPr="001A09B5">
        <w:rPr>
          <w:color w:val="auto"/>
          <w:szCs w:val="22"/>
          <w:lang w:val="en-PH"/>
        </w:rPr>
        <w:t>PROCESSED AND PREPARED BY A HOME</w:t>
      </w:r>
      <w:r w:rsidRPr="001A09B5">
        <w:rPr>
          <w:color w:val="auto"/>
          <w:szCs w:val="22"/>
          <w:lang w:val="en-PH"/>
        </w:rPr>
        <w:noBreakHyphen/>
        <w:t>BASED FOOD PRODUCTION OPERATION THAT IS NOT SUBJECT TO SOUTH CAROLINA'S FOOD SAFETY REGULATIONS.’</w:t>
      </w:r>
    </w:p>
    <w:p w:rsidR="001A09B5" w:rsidRPr="001A09B5" w:rsidRDefault="001A09B5" w:rsidP="001A09B5">
      <w:pPr>
        <w:rPr>
          <w:color w:val="auto"/>
          <w:szCs w:val="22"/>
          <w:u w:val="single"/>
          <w:lang w:val="en-PH"/>
        </w:rPr>
      </w:pPr>
      <w:r w:rsidRPr="001A09B5">
        <w:rPr>
          <w:color w:val="auto"/>
          <w:szCs w:val="22"/>
          <w:lang w:val="en-PH"/>
        </w:rPr>
        <w:tab/>
        <w:t>(E)</w:t>
      </w:r>
      <w:r w:rsidRPr="001A09B5">
        <w:rPr>
          <w:color w:val="auto"/>
          <w:szCs w:val="22"/>
          <w:lang w:val="en-PH"/>
        </w:rPr>
        <w:tab/>
        <w:t>Home</w:t>
      </w:r>
      <w:r w:rsidRPr="001A09B5">
        <w:rPr>
          <w:color w:val="auto"/>
          <w:szCs w:val="22"/>
          <w:lang w:val="en-PH"/>
        </w:rPr>
        <w:noBreakHyphen/>
        <w:t>based food operations only may sell, or offer to sell, food items directly to a person</w:t>
      </w:r>
      <w:r w:rsidRPr="001A09B5">
        <w:rPr>
          <w:szCs w:val="22"/>
          <w:u w:val="single" w:color="000000" w:themeColor="text1"/>
        </w:rPr>
        <w:t>, including online and by mail order, or to retail stores, including grocery stores</w:t>
      </w:r>
      <w:r w:rsidRPr="001A09B5">
        <w:rPr>
          <w:color w:val="auto"/>
          <w:szCs w:val="22"/>
          <w:lang w:val="en-PH"/>
        </w:rPr>
        <w:t xml:space="preserve"> </w:t>
      </w:r>
      <w:r w:rsidRPr="001A09B5">
        <w:rPr>
          <w:strike/>
          <w:color w:val="auto"/>
          <w:szCs w:val="22"/>
          <w:lang w:val="en-PH"/>
        </w:rPr>
        <w:t>for his own use and not for resale</w:t>
      </w:r>
      <w:r w:rsidRPr="001A09B5">
        <w:rPr>
          <w:color w:val="auto"/>
          <w:szCs w:val="22"/>
          <w:lang w:val="en-PH"/>
        </w:rPr>
        <w:t xml:space="preserve">. </w:t>
      </w:r>
      <w:r w:rsidRPr="001A09B5">
        <w:rPr>
          <w:strike/>
          <w:color w:val="auto"/>
          <w:szCs w:val="22"/>
          <w:lang w:val="en-PH"/>
        </w:rPr>
        <w:t>A home</w:t>
      </w:r>
      <w:r w:rsidRPr="001A09B5">
        <w:rPr>
          <w:strike/>
          <w:color w:val="auto"/>
          <w:szCs w:val="22"/>
          <w:lang w:val="en-PH"/>
        </w:rPr>
        <w:noBreakHyphen/>
        <w:t>based food operation may not sell, or offer to sell, food items at wholesale.</w:t>
      </w:r>
      <w:r w:rsidRPr="001A09B5">
        <w:rPr>
          <w:color w:val="auto"/>
          <w:szCs w:val="22"/>
          <w:lang w:val="en-PH"/>
        </w:rPr>
        <w:t xml:space="preserve"> Food produced from a home</w:t>
      </w:r>
      <w:r w:rsidRPr="001A09B5">
        <w:rPr>
          <w:color w:val="auto"/>
          <w:szCs w:val="22"/>
          <w:lang w:val="en-PH"/>
        </w:rPr>
        <w:noBreakHyphen/>
        <w:t xml:space="preserve">based food production operation must not be considered to be from an approved source, as required of a retail food establishment pursuant to Regulation 61.25. </w:t>
      </w:r>
      <w:r w:rsidRPr="001A09B5">
        <w:rPr>
          <w:color w:val="auto"/>
          <w:szCs w:val="22"/>
          <w:u w:val="single"/>
          <w:lang w:val="en-PH"/>
        </w:rPr>
        <w:t>Any retail stores, including grocery stores, that sell or offer to sell home-based food products must post clearly visible signage indicating that home-based food products are not subject to commercial food regulations.</w:t>
      </w:r>
    </w:p>
    <w:p w:rsidR="001A09B5" w:rsidRPr="001A09B5" w:rsidRDefault="001A09B5" w:rsidP="001A09B5">
      <w:pPr>
        <w:rPr>
          <w:color w:val="auto"/>
          <w:szCs w:val="22"/>
          <w:lang w:val="en-PH"/>
        </w:rPr>
      </w:pPr>
      <w:r w:rsidRPr="001A09B5">
        <w:rPr>
          <w:color w:val="auto"/>
          <w:szCs w:val="22"/>
          <w:lang w:val="en-PH"/>
        </w:rPr>
        <w:tab/>
        <w:t>(F)</w:t>
      </w:r>
      <w:r w:rsidRPr="001A09B5">
        <w:rPr>
          <w:color w:val="auto"/>
          <w:szCs w:val="22"/>
          <w:lang w:val="en-PH"/>
        </w:rPr>
        <w:tab/>
        <w:t>A home</w:t>
      </w:r>
      <w:r w:rsidRPr="001A09B5">
        <w:rPr>
          <w:color w:val="auto"/>
          <w:szCs w:val="22"/>
          <w:lang w:val="en-PH"/>
        </w:rPr>
        <w:noBreakHyphen/>
        <w:t>based food production operation is not a retail food establishment and is not subject to regulation by the department pursuant to Regulation 61.25.</w:t>
      </w:r>
    </w:p>
    <w:p w:rsidR="001A09B5" w:rsidRPr="001A09B5" w:rsidRDefault="001A09B5" w:rsidP="001A09B5">
      <w:pPr>
        <w:rPr>
          <w:color w:val="auto"/>
          <w:szCs w:val="22"/>
          <w:lang w:val="en-PH"/>
        </w:rPr>
      </w:pPr>
      <w:r w:rsidRPr="001A09B5">
        <w:rPr>
          <w:color w:val="auto"/>
          <w:szCs w:val="22"/>
          <w:lang w:val="en-PH"/>
        </w:rPr>
        <w:tab/>
        <w:t>(G)</w:t>
      </w:r>
      <w:r w:rsidRPr="001A09B5">
        <w:rPr>
          <w:color w:val="auto"/>
          <w:szCs w:val="22"/>
          <w:lang w:val="en-PH"/>
        </w:rPr>
        <w:tab/>
        <w:t xml:space="preserve">The provisions of this section do not apply to an operation with net earnings of less than </w:t>
      </w:r>
      <w:r w:rsidRPr="001A09B5">
        <w:rPr>
          <w:strike/>
          <w:color w:val="auto"/>
          <w:szCs w:val="22"/>
          <w:lang w:val="en-PH"/>
        </w:rPr>
        <w:t>five</w:t>
      </w:r>
      <w:r w:rsidRPr="001A09B5">
        <w:rPr>
          <w:color w:val="auto"/>
          <w:szCs w:val="22"/>
          <w:lang w:val="en-PH"/>
        </w:rPr>
        <w:t xml:space="preserve"> </w:t>
      </w:r>
      <w:r w:rsidRPr="001A09B5">
        <w:rPr>
          <w:color w:val="auto"/>
          <w:szCs w:val="22"/>
          <w:u w:val="single"/>
          <w:lang w:val="en-PH"/>
        </w:rPr>
        <w:t>fifteen</w:t>
      </w:r>
      <w:r w:rsidRPr="001A09B5">
        <w:rPr>
          <w:color w:val="auto"/>
          <w:szCs w:val="22"/>
          <w:lang w:val="en-PH"/>
        </w:rPr>
        <w:t xml:space="preserve"> hundred dollars annually but that would otherwise meet the definition of a home</w:t>
      </w:r>
      <w:r w:rsidRPr="001A09B5">
        <w:rPr>
          <w:color w:val="auto"/>
          <w:szCs w:val="22"/>
          <w:lang w:val="en-PH"/>
        </w:rPr>
        <w:noBreakHyphen/>
        <w:t xml:space="preserve">based food operation provided in subsection (A)(1). </w:t>
      </w:r>
    </w:p>
    <w:p w:rsidR="001A09B5" w:rsidRPr="001A09B5" w:rsidRDefault="001A09B5" w:rsidP="001A09B5">
      <w:pPr>
        <w:rPr>
          <w:szCs w:val="22"/>
        </w:rPr>
      </w:pPr>
      <w:r w:rsidRPr="001A09B5">
        <w:rPr>
          <w:color w:val="auto"/>
          <w:szCs w:val="22"/>
          <w:lang w:val="en-PH"/>
        </w:rPr>
        <w:tab/>
        <w:t>(H)</w:t>
      </w:r>
      <w:r w:rsidRPr="001A09B5">
        <w:rPr>
          <w:color w:val="auto"/>
          <w:szCs w:val="22"/>
          <w:lang w:val="en-PH"/>
        </w:rPr>
        <w:tab/>
      </w:r>
      <w:r w:rsidRPr="001A09B5">
        <w:rPr>
          <w:strike/>
          <w:color w:val="auto"/>
          <w:szCs w:val="22"/>
          <w:lang w:val="en-PH"/>
        </w:rPr>
        <w:t>[Deleted].</w:t>
      </w:r>
      <w:r w:rsidRPr="001A09B5">
        <w:rPr>
          <w:szCs w:val="22"/>
          <w:lang w:val="en-PH"/>
        </w:rPr>
        <w:t xml:space="preserve"> </w:t>
      </w:r>
      <w:r w:rsidRPr="001A09B5">
        <w:rPr>
          <w:szCs w:val="22"/>
          <w:u w:val="single"/>
        </w:rPr>
        <w:t>In addition to penalties provided by regulation, violations of this section shall, for a first offense, be punishable by a warning. Repeated non</w:t>
      </w:r>
      <w:r w:rsidRPr="001A09B5">
        <w:rPr>
          <w:szCs w:val="22"/>
          <w:u w:val="single"/>
        </w:rPr>
        <w:noBreakHyphen/>
        <w:t>minor violations may be punishable by a fine not exceeding one hundred dollars per violation.</w:t>
      </w:r>
    </w:p>
    <w:p w:rsidR="001A09B5" w:rsidRPr="001A09B5" w:rsidRDefault="001A09B5" w:rsidP="001A09B5">
      <w:pPr>
        <w:rPr>
          <w:szCs w:val="22"/>
        </w:rPr>
      </w:pPr>
      <w:r w:rsidRPr="001A09B5">
        <w:rPr>
          <w:color w:val="auto"/>
          <w:szCs w:val="22"/>
        </w:rPr>
        <w:tab/>
      </w:r>
      <w:r w:rsidRPr="001A09B5">
        <w:rPr>
          <w:szCs w:val="22"/>
          <w:u w:val="single" w:color="000000" w:themeColor="text1"/>
        </w:rPr>
        <w:t>(I)</w:t>
      </w:r>
      <w:r w:rsidRPr="001A09B5">
        <w:rPr>
          <w:szCs w:val="22"/>
        </w:rPr>
        <w:tab/>
      </w:r>
      <w:r w:rsidRPr="001A09B5">
        <w:rPr>
          <w:szCs w:val="22"/>
          <w:u w:val="single" w:color="000000" w:themeColor="text1"/>
        </w:rPr>
        <w:t>The provisions of this section apply in the absence of a local ordinance to the contrary.</w:t>
      </w:r>
      <w:r w:rsidRPr="001A09B5">
        <w:rPr>
          <w:szCs w:val="22"/>
        </w:rPr>
        <w:t>”</w:t>
      </w:r>
    </w:p>
    <w:p w:rsidR="001A09B5" w:rsidRPr="001A09B5" w:rsidRDefault="001A09B5" w:rsidP="001A09B5">
      <w:pPr>
        <w:rPr>
          <w:snapToGrid w:val="0"/>
          <w:color w:val="auto"/>
          <w:szCs w:val="22"/>
        </w:rPr>
      </w:pPr>
      <w:r w:rsidRPr="001A09B5">
        <w:rPr>
          <w:szCs w:val="22"/>
        </w:rPr>
        <w:tab/>
      </w:r>
      <w:r w:rsidRPr="001A09B5">
        <w:rPr>
          <w:color w:val="auto"/>
          <w:szCs w:val="22"/>
        </w:rPr>
        <w:t>SECTION</w:t>
      </w:r>
      <w:r w:rsidRPr="001A09B5">
        <w:rPr>
          <w:color w:val="auto"/>
          <w:szCs w:val="22"/>
        </w:rPr>
        <w:tab/>
        <w:t>2.</w:t>
      </w:r>
      <w:r w:rsidRPr="001A09B5">
        <w:rPr>
          <w:color w:val="auto"/>
          <w:szCs w:val="22"/>
        </w:rPr>
        <w:tab/>
        <w:t>This act takes effect upon approval by the Governor.</w:t>
      </w:r>
      <w:r w:rsidRPr="001A09B5">
        <w:rPr>
          <w:color w:val="auto"/>
          <w:szCs w:val="22"/>
        </w:rPr>
        <w:tab/>
        <w:t>/</w:t>
      </w:r>
    </w:p>
    <w:p w:rsidR="001A09B5" w:rsidRPr="001A09B5" w:rsidRDefault="001A09B5" w:rsidP="001A09B5">
      <w:pPr>
        <w:rPr>
          <w:snapToGrid w:val="0"/>
          <w:color w:val="auto"/>
          <w:szCs w:val="22"/>
        </w:rPr>
      </w:pPr>
      <w:r w:rsidRPr="001A09B5">
        <w:rPr>
          <w:snapToGrid w:val="0"/>
          <w:color w:val="auto"/>
          <w:szCs w:val="22"/>
        </w:rPr>
        <w:tab/>
        <w:t>Renumber sections to conform.</w:t>
      </w:r>
    </w:p>
    <w:p w:rsidR="001A09B5" w:rsidRPr="001A09B5" w:rsidRDefault="001A09B5" w:rsidP="001A09B5">
      <w:pPr>
        <w:rPr>
          <w:snapToGrid w:val="0"/>
          <w:szCs w:val="22"/>
        </w:rPr>
      </w:pPr>
      <w:r w:rsidRPr="001A09B5">
        <w:rPr>
          <w:snapToGrid w:val="0"/>
          <w:color w:val="auto"/>
          <w:szCs w:val="22"/>
        </w:rPr>
        <w:tab/>
        <w:t>Amend title to conform.</w:t>
      </w:r>
    </w:p>
    <w:p w:rsidR="001A09B5" w:rsidRPr="001A09B5" w:rsidRDefault="001A09B5" w:rsidP="001A09B5">
      <w:pPr>
        <w:rPr>
          <w:snapToGrid w:val="0"/>
          <w:szCs w:val="22"/>
        </w:rPr>
      </w:pPr>
    </w:p>
    <w:p w:rsidR="001A09B5" w:rsidRPr="001A09B5" w:rsidRDefault="001A09B5" w:rsidP="001A09B5">
      <w:pPr>
        <w:suppressAutoHyphens/>
        <w:rPr>
          <w:szCs w:val="22"/>
        </w:rPr>
      </w:pPr>
      <w:r w:rsidRPr="001A09B5">
        <w:rPr>
          <w:szCs w:val="22"/>
        </w:rPr>
        <w:tab/>
        <w:t>Senator KIMBRELL explained the amendment.</w:t>
      </w:r>
    </w:p>
    <w:p w:rsidR="001A09B5" w:rsidRPr="001A09B5" w:rsidRDefault="001A09B5" w:rsidP="001A09B5">
      <w:pPr>
        <w:suppressAutoHyphens/>
        <w:rPr>
          <w:szCs w:val="22"/>
        </w:rPr>
      </w:pPr>
    </w:p>
    <w:p w:rsidR="001A09B5" w:rsidRPr="001A09B5" w:rsidRDefault="001A09B5" w:rsidP="001A09B5">
      <w:pPr>
        <w:suppressAutoHyphens/>
        <w:rPr>
          <w:szCs w:val="22"/>
        </w:rPr>
      </w:pPr>
      <w:r w:rsidRPr="001A09B5">
        <w:rPr>
          <w:szCs w:val="22"/>
        </w:rPr>
        <w:tab/>
        <w:t>The amendment was adopted.</w:t>
      </w:r>
    </w:p>
    <w:p w:rsidR="001A09B5" w:rsidRPr="001A09B5" w:rsidRDefault="001A09B5" w:rsidP="001A09B5">
      <w:pPr>
        <w:suppressAutoHyphens/>
        <w:rPr>
          <w:szCs w:val="22"/>
        </w:rPr>
      </w:pPr>
    </w:p>
    <w:p w:rsidR="001A09B5" w:rsidRPr="001A09B5" w:rsidRDefault="001A09B5" w:rsidP="001A09B5">
      <w:pPr>
        <w:keepNext/>
        <w:keepLines/>
        <w:rPr>
          <w:snapToGrid w:val="0"/>
          <w:szCs w:val="22"/>
        </w:rPr>
      </w:pPr>
      <w:r w:rsidRPr="001A09B5">
        <w:rPr>
          <w:snapToGrid w:val="0"/>
          <w:szCs w:val="22"/>
        </w:rPr>
        <w:tab/>
        <w:t>Senator MALLOY proposed the following amendment (506R002.SP.GM), which was adopted:</w:t>
      </w:r>
    </w:p>
    <w:p w:rsidR="001A09B5" w:rsidRPr="001A09B5" w:rsidRDefault="001A09B5" w:rsidP="001A09B5">
      <w:pPr>
        <w:keepNext/>
        <w:keepLines/>
        <w:rPr>
          <w:snapToGrid w:val="0"/>
          <w:color w:val="auto"/>
          <w:szCs w:val="22"/>
        </w:rPr>
      </w:pPr>
      <w:r w:rsidRPr="001A09B5">
        <w:rPr>
          <w:snapToGrid w:val="0"/>
          <w:color w:val="auto"/>
          <w:szCs w:val="22"/>
        </w:rPr>
        <w:tab/>
        <w:t>Amend the bill, as and if amended, by striking Section 44-1-143(H) and inserting:</w:t>
      </w:r>
    </w:p>
    <w:p w:rsidR="001A09B5" w:rsidRPr="001A09B5" w:rsidRDefault="001A09B5" w:rsidP="001A09B5">
      <w:pPr>
        <w:keepNext/>
        <w:keepLines/>
        <w:rPr>
          <w:color w:val="auto"/>
          <w:szCs w:val="22"/>
          <w:lang w:val="en-PH"/>
        </w:rPr>
      </w:pPr>
      <w:r w:rsidRPr="001A09B5">
        <w:rPr>
          <w:snapToGrid w:val="0"/>
          <w:color w:val="auto"/>
          <w:szCs w:val="22"/>
        </w:rPr>
        <w:tab/>
      </w:r>
      <w:r w:rsidRPr="001A09B5">
        <w:rPr>
          <w:snapToGrid w:val="0"/>
          <w:color w:val="auto"/>
          <w:szCs w:val="22"/>
        </w:rPr>
        <w:tab/>
        <w:t>/</w:t>
      </w:r>
      <w:r w:rsidRPr="001A09B5">
        <w:rPr>
          <w:color w:val="auto"/>
          <w:szCs w:val="22"/>
          <w:lang w:val="en-PH"/>
        </w:rPr>
        <w:tab/>
        <w:t>(H)</w:t>
      </w:r>
      <w:r w:rsidRPr="001A09B5">
        <w:rPr>
          <w:color w:val="auto"/>
          <w:szCs w:val="22"/>
          <w:lang w:val="en-PH"/>
        </w:rPr>
        <w:tab/>
        <w:t>[Deleted].</w:t>
      </w:r>
      <w:r w:rsidRPr="001A09B5">
        <w:rPr>
          <w:color w:val="auto"/>
          <w:szCs w:val="22"/>
          <w:lang w:val="en-PH"/>
        </w:rPr>
        <w:tab/>
      </w:r>
      <w:r w:rsidRPr="001A09B5">
        <w:rPr>
          <w:color w:val="auto"/>
          <w:szCs w:val="22"/>
          <w:lang w:val="en-PH"/>
        </w:rPr>
        <w:tab/>
        <w:t>/</w:t>
      </w:r>
    </w:p>
    <w:p w:rsidR="001A09B5" w:rsidRPr="001A09B5" w:rsidRDefault="001A09B5" w:rsidP="001A09B5">
      <w:pPr>
        <w:rPr>
          <w:snapToGrid w:val="0"/>
          <w:color w:val="auto"/>
          <w:szCs w:val="22"/>
        </w:rPr>
      </w:pPr>
      <w:r w:rsidRPr="001A09B5">
        <w:rPr>
          <w:snapToGrid w:val="0"/>
          <w:color w:val="auto"/>
          <w:szCs w:val="22"/>
        </w:rPr>
        <w:tab/>
        <w:t>Renumber sections to conform.</w:t>
      </w:r>
    </w:p>
    <w:p w:rsidR="001A09B5" w:rsidRPr="001A09B5" w:rsidRDefault="001A09B5" w:rsidP="001A09B5">
      <w:pPr>
        <w:rPr>
          <w:snapToGrid w:val="0"/>
          <w:szCs w:val="22"/>
        </w:rPr>
      </w:pPr>
      <w:r w:rsidRPr="001A09B5">
        <w:rPr>
          <w:snapToGrid w:val="0"/>
          <w:color w:val="auto"/>
          <w:szCs w:val="22"/>
        </w:rPr>
        <w:tab/>
        <w:t>Amend title to conform.</w:t>
      </w:r>
    </w:p>
    <w:p w:rsidR="001A09B5" w:rsidRPr="001A09B5" w:rsidRDefault="001A09B5" w:rsidP="001A09B5">
      <w:pPr>
        <w:rPr>
          <w:snapToGrid w:val="0"/>
          <w:szCs w:val="22"/>
        </w:rPr>
      </w:pPr>
    </w:p>
    <w:p w:rsidR="001A09B5" w:rsidRPr="001A09B5" w:rsidRDefault="001A09B5" w:rsidP="001A09B5">
      <w:pPr>
        <w:suppressAutoHyphens/>
        <w:rPr>
          <w:szCs w:val="22"/>
        </w:rPr>
      </w:pPr>
      <w:r w:rsidRPr="001A09B5">
        <w:rPr>
          <w:szCs w:val="22"/>
        </w:rPr>
        <w:tab/>
        <w:t>Senator MALLOY explained the amendment.</w:t>
      </w:r>
    </w:p>
    <w:p w:rsidR="001A09B5" w:rsidRPr="001A09B5" w:rsidRDefault="001A09B5" w:rsidP="001A09B5">
      <w:pPr>
        <w:suppressAutoHyphens/>
        <w:rPr>
          <w:szCs w:val="22"/>
        </w:rPr>
      </w:pPr>
    </w:p>
    <w:p w:rsidR="001A09B5" w:rsidRPr="001A09B5" w:rsidRDefault="001A09B5" w:rsidP="001A09B5">
      <w:pPr>
        <w:suppressAutoHyphens/>
        <w:rPr>
          <w:szCs w:val="22"/>
        </w:rPr>
      </w:pPr>
      <w:r w:rsidRPr="001A09B5">
        <w:rPr>
          <w:szCs w:val="22"/>
        </w:rPr>
        <w:tab/>
        <w:t>The amendment was adopted.</w:t>
      </w:r>
    </w:p>
    <w:p w:rsidR="001A09B5" w:rsidRPr="001A09B5" w:rsidRDefault="001A09B5" w:rsidP="001A09B5">
      <w:pPr>
        <w:suppressAutoHyphens/>
        <w:rPr>
          <w:szCs w:val="22"/>
        </w:rPr>
      </w:pPr>
    </w:p>
    <w:p w:rsidR="001A09B5" w:rsidRPr="001A09B5" w:rsidRDefault="001A09B5" w:rsidP="001A09B5">
      <w:pPr>
        <w:pStyle w:val="Header"/>
        <w:rPr>
          <w:bCs/>
          <w:color w:val="auto"/>
          <w:szCs w:val="22"/>
        </w:rPr>
      </w:pPr>
      <w:r w:rsidRPr="001A09B5">
        <w:rPr>
          <w:bCs/>
          <w:color w:val="auto"/>
          <w:szCs w:val="22"/>
        </w:rPr>
        <w:t xml:space="preserve"> </w:t>
      </w:r>
      <w:r w:rsidRPr="001A09B5">
        <w:rPr>
          <w:bCs/>
          <w:color w:val="auto"/>
          <w:szCs w:val="22"/>
        </w:rPr>
        <w:tab/>
        <w:t>The question being the second reading of the Bill.</w:t>
      </w:r>
    </w:p>
    <w:p w:rsidR="001A09B5" w:rsidRPr="001A09B5" w:rsidRDefault="001A09B5" w:rsidP="001A09B5">
      <w:pPr>
        <w:pStyle w:val="Header"/>
        <w:rPr>
          <w:bCs/>
          <w:color w:val="auto"/>
          <w:szCs w:val="22"/>
        </w:rPr>
      </w:pPr>
    </w:p>
    <w:p w:rsidR="001A09B5" w:rsidRPr="001A09B5" w:rsidRDefault="001A09B5" w:rsidP="001A09B5">
      <w:pPr>
        <w:pStyle w:val="Header"/>
        <w:rPr>
          <w:bCs/>
          <w:color w:val="auto"/>
          <w:szCs w:val="22"/>
        </w:rPr>
      </w:pPr>
      <w:r w:rsidRPr="001A09B5">
        <w:rPr>
          <w:bCs/>
          <w:color w:val="auto"/>
          <w:szCs w:val="22"/>
        </w:rPr>
        <w:tab/>
        <w:t>The "ayes" and "nays" were demanded and taken, resulting as follows:</w:t>
      </w:r>
    </w:p>
    <w:p w:rsidR="001A09B5" w:rsidRPr="001A09B5" w:rsidRDefault="001A09B5" w:rsidP="001A09B5">
      <w:pPr>
        <w:pStyle w:val="Header"/>
        <w:jc w:val="center"/>
        <w:rPr>
          <w:b/>
          <w:bCs/>
          <w:color w:val="auto"/>
          <w:szCs w:val="22"/>
        </w:rPr>
      </w:pPr>
      <w:r w:rsidRPr="001A09B5">
        <w:rPr>
          <w:b/>
          <w:bCs/>
          <w:color w:val="auto"/>
          <w:szCs w:val="22"/>
        </w:rPr>
        <w:t>Ayes 40; Nays 0</w:t>
      </w:r>
    </w:p>
    <w:p w:rsidR="001A09B5" w:rsidRPr="001A09B5" w:rsidRDefault="001A09B5" w:rsidP="001A09B5">
      <w:pPr>
        <w:pStyle w:val="Header"/>
        <w:rPr>
          <w:bCs/>
          <w:color w:val="auto"/>
          <w:szCs w:val="22"/>
        </w:rPr>
      </w:pPr>
    </w:p>
    <w:p w:rsidR="001A09B5" w:rsidRPr="001A09B5" w:rsidRDefault="001A09B5" w:rsidP="001A09B5">
      <w:pPr>
        <w:pStyle w:val="Header"/>
        <w:tabs>
          <w:tab w:val="clear" w:pos="216"/>
          <w:tab w:val="clear" w:pos="432"/>
          <w:tab w:val="clear" w:pos="648"/>
          <w:tab w:val="left" w:pos="720"/>
        </w:tabs>
        <w:jc w:val="center"/>
        <w:rPr>
          <w:b/>
          <w:bCs/>
          <w:color w:val="auto"/>
          <w:szCs w:val="22"/>
        </w:rPr>
      </w:pPr>
      <w:r w:rsidRPr="001A09B5">
        <w:rPr>
          <w:b/>
          <w:bCs/>
          <w:color w:val="auto"/>
          <w:szCs w:val="22"/>
        </w:rPr>
        <w:t>AYES</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Adams</w:t>
      </w:r>
      <w:r w:rsidRPr="001A09B5">
        <w:rPr>
          <w:bCs/>
          <w:color w:val="auto"/>
          <w:szCs w:val="22"/>
        </w:rPr>
        <w:tab/>
        <w:t>Alexander</w:t>
      </w:r>
      <w:r w:rsidRPr="001A09B5">
        <w:rPr>
          <w:bCs/>
          <w:color w:val="auto"/>
          <w:szCs w:val="22"/>
        </w:rPr>
        <w:tab/>
        <w:t>Allen</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Bennett</w:t>
      </w:r>
      <w:r w:rsidRPr="001A09B5">
        <w:rPr>
          <w:bCs/>
          <w:color w:val="auto"/>
          <w:szCs w:val="22"/>
        </w:rPr>
        <w:tab/>
        <w:t>Campsen</w:t>
      </w:r>
      <w:r w:rsidRPr="001A09B5">
        <w:rPr>
          <w:bCs/>
          <w:color w:val="auto"/>
          <w:szCs w:val="22"/>
        </w:rPr>
        <w:tab/>
        <w:t>Cash</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Climer</w:t>
      </w:r>
      <w:r w:rsidRPr="001A09B5">
        <w:rPr>
          <w:bCs/>
          <w:color w:val="auto"/>
          <w:szCs w:val="22"/>
        </w:rPr>
        <w:tab/>
        <w:t>Corbin</w:t>
      </w:r>
      <w:r w:rsidRPr="001A09B5">
        <w:rPr>
          <w:bCs/>
          <w:color w:val="auto"/>
          <w:szCs w:val="22"/>
        </w:rPr>
        <w:tab/>
        <w:t>Cromer</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Davis</w:t>
      </w:r>
      <w:r w:rsidRPr="001A09B5">
        <w:rPr>
          <w:bCs/>
          <w:color w:val="auto"/>
          <w:szCs w:val="22"/>
        </w:rPr>
        <w:tab/>
        <w:t>Fanning</w:t>
      </w:r>
      <w:r w:rsidRPr="001A09B5">
        <w:rPr>
          <w:bCs/>
          <w:color w:val="auto"/>
          <w:szCs w:val="22"/>
        </w:rPr>
        <w:tab/>
        <w:t>Gambrell</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Garrett</w:t>
      </w:r>
      <w:r w:rsidRPr="001A09B5">
        <w:rPr>
          <w:bCs/>
          <w:color w:val="auto"/>
          <w:szCs w:val="22"/>
        </w:rPr>
        <w:tab/>
        <w:t>Goldfinch</w:t>
      </w:r>
      <w:r w:rsidRPr="001A09B5">
        <w:rPr>
          <w:bCs/>
          <w:color w:val="auto"/>
          <w:szCs w:val="22"/>
        </w:rPr>
        <w:tab/>
        <w:t>Gustafson</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Harpootlian</w:t>
      </w:r>
      <w:r w:rsidRPr="001A09B5">
        <w:rPr>
          <w:bCs/>
          <w:color w:val="auto"/>
          <w:szCs w:val="22"/>
        </w:rPr>
        <w:tab/>
        <w:t>Hembree</w:t>
      </w:r>
      <w:r w:rsidRPr="001A09B5">
        <w:rPr>
          <w:bCs/>
          <w:color w:val="auto"/>
          <w:szCs w:val="22"/>
        </w:rPr>
        <w:tab/>
        <w:t>Hutto</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i/>
          <w:color w:val="auto"/>
          <w:szCs w:val="22"/>
        </w:rPr>
        <w:t>Johnson, Kevin</w:t>
      </w:r>
      <w:r w:rsidRPr="001A09B5">
        <w:rPr>
          <w:bCs/>
          <w:i/>
          <w:color w:val="auto"/>
          <w:szCs w:val="22"/>
        </w:rPr>
        <w:tab/>
        <w:t>Johnson, Michael</w:t>
      </w:r>
      <w:r w:rsidRPr="001A09B5">
        <w:rPr>
          <w:bCs/>
          <w:i/>
          <w:color w:val="auto"/>
          <w:szCs w:val="22"/>
        </w:rPr>
        <w:tab/>
      </w:r>
      <w:r w:rsidRPr="001A09B5">
        <w:rPr>
          <w:bCs/>
          <w:color w:val="auto"/>
          <w:szCs w:val="22"/>
        </w:rPr>
        <w:t>Kimbrell</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Kimpson</w:t>
      </w:r>
      <w:r w:rsidRPr="001A09B5">
        <w:rPr>
          <w:bCs/>
          <w:color w:val="auto"/>
          <w:szCs w:val="22"/>
        </w:rPr>
        <w:tab/>
        <w:t>Loftis</w:t>
      </w:r>
      <w:r w:rsidRPr="001A09B5">
        <w:rPr>
          <w:bCs/>
          <w:color w:val="auto"/>
          <w:szCs w:val="22"/>
        </w:rPr>
        <w:tab/>
        <w:t>Malloy</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Martin</w:t>
      </w:r>
      <w:r w:rsidRPr="001A09B5">
        <w:rPr>
          <w:bCs/>
          <w:color w:val="auto"/>
          <w:szCs w:val="22"/>
        </w:rPr>
        <w:tab/>
        <w:t>Massey</w:t>
      </w:r>
      <w:r w:rsidRPr="001A09B5">
        <w:rPr>
          <w:bCs/>
          <w:color w:val="auto"/>
          <w:szCs w:val="22"/>
        </w:rPr>
        <w:tab/>
        <w:t>McElveen</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McLeod</w:t>
      </w:r>
      <w:r w:rsidRPr="001A09B5">
        <w:rPr>
          <w:bCs/>
          <w:color w:val="auto"/>
          <w:szCs w:val="22"/>
        </w:rPr>
        <w:tab/>
        <w:t>Peeler</w:t>
      </w:r>
      <w:r w:rsidRPr="001A09B5">
        <w:rPr>
          <w:bCs/>
          <w:color w:val="auto"/>
          <w:szCs w:val="22"/>
        </w:rPr>
        <w:tab/>
        <w:t>Rice</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Sabb</w:t>
      </w:r>
      <w:r w:rsidRPr="001A09B5">
        <w:rPr>
          <w:bCs/>
          <w:color w:val="auto"/>
          <w:szCs w:val="22"/>
        </w:rPr>
        <w:tab/>
        <w:t>Senn</w:t>
      </w:r>
      <w:r w:rsidRPr="001A09B5">
        <w:rPr>
          <w:bCs/>
          <w:color w:val="auto"/>
          <w:szCs w:val="22"/>
        </w:rPr>
        <w:tab/>
        <w:t>Setzler</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Shealy</w:t>
      </w:r>
      <w:r w:rsidRPr="001A09B5">
        <w:rPr>
          <w:bCs/>
          <w:color w:val="auto"/>
          <w:szCs w:val="22"/>
        </w:rPr>
        <w:tab/>
        <w:t>Stephens</w:t>
      </w:r>
      <w:r w:rsidRPr="001A09B5">
        <w:rPr>
          <w:bCs/>
          <w:color w:val="auto"/>
          <w:szCs w:val="22"/>
        </w:rPr>
        <w:tab/>
        <w:t>Talley</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Turner</w:t>
      </w:r>
      <w:r w:rsidRPr="001A09B5">
        <w:rPr>
          <w:bCs/>
          <w:color w:val="auto"/>
          <w:szCs w:val="22"/>
        </w:rPr>
        <w:tab/>
        <w:t>Verdin</w:t>
      </w:r>
      <w:r w:rsidRPr="001A09B5">
        <w:rPr>
          <w:bCs/>
          <w:color w:val="auto"/>
          <w:szCs w:val="22"/>
        </w:rPr>
        <w:tab/>
        <w:t>Williams</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Young</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1A09B5">
        <w:rPr>
          <w:b/>
          <w:bCs/>
          <w:color w:val="auto"/>
          <w:szCs w:val="22"/>
        </w:rPr>
        <w:t>Total--40</w:t>
      </w:r>
    </w:p>
    <w:p w:rsidR="001A09B5" w:rsidRDefault="001A09B5" w:rsidP="001A09B5">
      <w:pPr>
        <w:pStyle w:val="Header"/>
        <w:tabs>
          <w:tab w:val="left" w:pos="4320"/>
        </w:tabs>
        <w:rPr>
          <w:bCs/>
          <w:color w:val="auto"/>
          <w:szCs w:val="22"/>
        </w:rPr>
      </w:pPr>
    </w:p>
    <w:p w:rsidR="00554C6C" w:rsidRDefault="00554C6C" w:rsidP="001A09B5">
      <w:pPr>
        <w:pStyle w:val="Header"/>
        <w:tabs>
          <w:tab w:val="left" w:pos="4320"/>
        </w:tabs>
        <w:rPr>
          <w:bCs/>
          <w:color w:val="auto"/>
          <w:szCs w:val="22"/>
        </w:rPr>
      </w:pPr>
    </w:p>
    <w:p w:rsidR="00554C6C" w:rsidRPr="001A09B5" w:rsidRDefault="00554C6C" w:rsidP="001A09B5">
      <w:pPr>
        <w:pStyle w:val="Header"/>
        <w:tabs>
          <w:tab w:val="left" w:pos="4320"/>
        </w:tabs>
        <w:rPr>
          <w:bCs/>
          <w:color w:val="auto"/>
          <w:szCs w:val="22"/>
        </w:rPr>
      </w:pPr>
    </w:p>
    <w:p w:rsidR="001A09B5" w:rsidRPr="001A09B5" w:rsidRDefault="001A09B5" w:rsidP="001A09B5">
      <w:pPr>
        <w:pStyle w:val="Header"/>
        <w:tabs>
          <w:tab w:val="clear" w:pos="216"/>
          <w:tab w:val="clear" w:pos="432"/>
          <w:tab w:val="clear" w:pos="648"/>
          <w:tab w:val="left" w:pos="720"/>
        </w:tabs>
        <w:jc w:val="center"/>
        <w:rPr>
          <w:b/>
          <w:bCs/>
          <w:color w:val="auto"/>
          <w:szCs w:val="22"/>
        </w:rPr>
      </w:pPr>
      <w:r w:rsidRPr="001A09B5">
        <w:rPr>
          <w:b/>
          <w:bCs/>
          <w:color w:val="auto"/>
          <w:szCs w:val="22"/>
        </w:rPr>
        <w:t>NAYS</w:t>
      </w:r>
    </w:p>
    <w:p w:rsidR="001A09B5" w:rsidRPr="001A09B5" w:rsidRDefault="001A09B5" w:rsidP="001A09B5">
      <w:pPr>
        <w:pStyle w:val="Header"/>
        <w:tabs>
          <w:tab w:val="clear" w:pos="216"/>
          <w:tab w:val="clear" w:pos="432"/>
          <w:tab w:val="clear" w:pos="648"/>
          <w:tab w:val="left" w:pos="720"/>
        </w:tabs>
        <w:jc w:val="center"/>
        <w:rPr>
          <w:b/>
          <w:bCs/>
          <w:color w:val="auto"/>
          <w:szCs w:val="22"/>
        </w:rPr>
      </w:pPr>
    </w:p>
    <w:p w:rsidR="001A09B5" w:rsidRPr="001A09B5" w:rsidRDefault="001A09B5" w:rsidP="001A09B5">
      <w:pPr>
        <w:pStyle w:val="Header"/>
        <w:tabs>
          <w:tab w:val="clear" w:pos="216"/>
          <w:tab w:val="clear" w:pos="432"/>
          <w:tab w:val="clear" w:pos="648"/>
          <w:tab w:val="left" w:pos="720"/>
        </w:tabs>
        <w:jc w:val="center"/>
        <w:rPr>
          <w:b/>
          <w:bCs/>
          <w:color w:val="auto"/>
          <w:szCs w:val="22"/>
        </w:rPr>
      </w:pPr>
      <w:r w:rsidRPr="001A09B5">
        <w:rPr>
          <w:b/>
          <w:bCs/>
          <w:color w:val="auto"/>
          <w:szCs w:val="22"/>
        </w:rPr>
        <w:t>Total--0</w:t>
      </w:r>
    </w:p>
    <w:p w:rsidR="001A09B5" w:rsidRPr="001A09B5" w:rsidRDefault="001A09B5" w:rsidP="001A09B5">
      <w:pPr>
        <w:pStyle w:val="Header"/>
        <w:tabs>
          <w:tab w:val="left" w:pos="4320"/>
        </w:tabs>
        <w:rPr>
          <w:bCs/>
          <w:color w:val="auto"/>
          <w:szCs w:val="22"/>
        </w:rPr>
      </w:pPr>
    </w:p>
    <w:p w:rsidR="001A09B5" w:rsidRDefault="001A09B5" w:rsidP="001A09B5">
      <w:pPr>
        <w:pStyle w:val="Header"/>
        <w:tabs>
          <w:tab w:val="left" w:pos="4320"/>
        </w:tabs>
        <w:rPr>
          <w:bCs/>
          <w:color w:val="auto"/>
          <w:szCs w:val="22"/>
        </w:rPr>
      </w:pPr>
      <w:r w:rsidRPr="001A09B5">
        <w:rPr>
          <w:bCs/>
          <w:color w:val="auto"/>
          <w:szCs w:val="22"/>
        </w:rPr>
        <w:tab/>
        <w:t>There being no further amendments, the Bill, as amended, was read the second time, passed and ordered to a third reading.</w:t>
      </w:r>
    </w:p>
    <w:p w:rsidR="007F337F" w:rsidRPr="001A09B5" w:rsidRDefault="007F337F" w:rsidP="001A09B5">
      <w:pPr>
        <w:pStyle w:val="Header"/>
        <w:tabs>
          <w:tab w:val="left" w:pos="4320"/>
        </w:tabs>
        <w:rPr>
          <w:bCs/>
          <w:color w:val="auto"/>
          <w:szCs w:val="22"/>
        </w:rPr>
      </w:pPr>
    </w:p>
    <w:p w:rsidR="001A09B5" w:rsidRPr="001A09B5" w:rsidRDefault="001A09B5" w:rsidP="001A09B5">
      <w:pPr>
        <w:pStyle w:val="Header"/>
        <w:tabs>
          <w:tab w:val="left" w:pos="4320"/>
        </w:tabs>
        <w:jc w:val="center"/>
        <w:rPr>
          <w:b/>
          <w:szCs w:val="22"/>
        </w:rPr>
      </w:pPr>
      <w:r w:rsidRPr="001A09B5">
        <w:rPr>
          <w:b/>
          <w:szCs w:val="22"/>
        </w:rPr>
        <w:t>READ THE SECOND TIME</w:t>
      </w:r>
    </w:p>
    <w:p w:rsidR="001A09B5" w:rsidRPr="001A09B5" w:rsidRDefault="001A09B5" w:rsidP="001A09B5">
      <w:pPr>
        <w:suppressAutoHyphens/>
        <w:rPr>
          <w:szCs w:val="22"/>
        </w:rPr>
      </w:pPr>
      <w:r w:rsidRPr="001A09B5">
        <w:rPr>
          <w:szCs w:val="22"/>
        </w:rPr>
        <w:tab/>
        <w:t>H. 3501</w:t>
      </w:r>
      <w:r w:rsidRPr="001A09B5">
        <w:rPr>
          <w:szCs w:val="22"/>
        </w:rPr>
        <w:fldChar w:fldCharType="begin"/>
      </w:r>
      <w:r w:rsidRPr="001A09B5">
        <w:rPr>
          <w:szCs w:val="22"/>
        </w:rPr>
        <w:instrText xml:space="preserve"> XE "H. 3501" \b </w:instrText>
      </w:r>
      <w:r w:rsidRPr="001A09B5">
        <w:rPr>
          <w:szCs w:val="22"/>
        </w:rPr>
        <w:fldChar w:fldCharType="end"/>
      </w:r>
      <w:r w:rsidRPr="001A09B5">
        <w:rPr>
          <w:szCs w:val="22"/>
        </w:rPr>
        <w:t xml:space="preserve"> -- Reps. Collins, V.S. Moss and Jones:  A BILL TO AMEND THE CODE OF LAWS OF SOUTH CAROLINA, 1976, BY ADDING ARTICLE 147 TO CHAPTER 3, TITLE 56 SO AS TO PROVIDE THE DEPARTMENT OF MOTOR VEHICLES MAY ISSUE TWO HUNDRED FIFTY YEAR ANNIVERSARY REVOLUTIONARY WAR COMMEMORATIVE SPECIAL LICENSE PLATES.</w:t>
      </w:r>
    </w:p>
    <w:p w:rsidR="001A09B5" w:rsidRPr="001A09B5" w:rsidRDefault="001A09B5" w:rsidP="001A09B5">
      <w:pPr>
        <w:pStyle w:val="Header"/>
        <w:rPr>
          <w:bCs/>
          <w:color w:val="auto"/>
          <w:szCs w:val="22"/>
        </w:rPr>
      </w:pPr>
      <w:r w:rsidRPr="001A09B5">
        <w:rPr>
          <w:bCs/>
          <w:color w:val="auto"/>
          <w:szCs w:val="22"/>
        </w:rPr>
        <w:tab/>
        <w:t>The Senate proceeded to a consideration of the Bill.</w:t>
      </w:r>
    </w:p>
    <w:p w:rsidR="001A09B5" w:rsidRPr="001A09B5" w:rsidRDefault="001A09B5" w:rsidP="001A09B5">
      <w:pPr>
        <w:pStyle w:val="Header"/>
        <w:rPr>
          <w:bCs/>
          <w:color w:val="auto"/>
          <w:szCs w:val="22"/>
        </w:rPr>
      </w:pPr>
    </w:p>
    <w:p w:rsidR="001A09B5" w:rsidRPr="001A09B5" w:rsidRDefault="001A09B5" w:rsidP="001A09B5">
      <w:pPr>
        <w:pStyle w:val="Header"/>
        <w:rPr>
          <w:bCs/>
          <w:color w:val="auto"/>
          <w:szCs w:val="22"/>
        </w:rPr>
      </w:pPr>
      <w:r w:rsidRPr="001A09B5">
        <w:rPr>
          <w:bCs/>
          <w:color w:val="auto"/>
          <w:szCs w:val="22"/>
        </w:rPr>
        <w:tab/>
        <w:t>The question being the second reading of the Bill.</w:t>
      </w:r>
    </w:p>
    <w:p w:rsidR="001A09B5" w:rsidRPr="001A09B5" w:rsidRDefault="001A09B5" w:rsidP="001A09B5">
      <w:pPr>
        <w:pStyle w:val="Header"/>
        <w:rPr>
          <w:bCs/>
          <w:color w:val="auto"/>
          <w:szCs w:val="22"/>
        </w:rPr>
      </w:pPr>
    </w:p>
    <w:p w:rsidR="001A09B5" w:rsidRPr="001A09B5" w:rsidRDefault="001A09B5" w:rsidP="001A09B5">
      <w:pPr>
        <w:pStyle w:val="Header"/>
        <w:rPr>
          <w:bCs/>
          <w:color w:val="auto"/>
          <w:szCs w:val="22"/>
        </w:rPr>
      </w:pPr>
      <w:r w:rsidRPr="001A09B5">
        <w:rPr>
          <w:bCs/>
          <w:color w:val="auto"/>
          <w:szCs w:val="22"/>
        </w:rPr>
        <w:tab/>
        <w:t>The "ayes" and "nays" were demanded and taken, resulting as follows:</w:t>
      </w:r>
    </w:p>
    <w:p w:rsidR="001A09B5" w:rsidRPr="001A09B5" w:rsidRDefault="001A09B5" w:rsidP="001A09B5">
      <w:pPr>
        <w:pStyle w:val="Header"/>
        <w:jc w:val="center"/>
        <w:rPr>
          <w:b/>
          <w:bCs/>
          <w:color w:val="auto"/>
          <w:szCs w:val="22"/>
        </w:rPr>
      </w:pPr>
      <w:r w:rsidRPr="001A09B5">
        <w:rPr>
          <w:b/>
          <w:bCs/>
          <w:color w:val="auto"/>
          <w:szCs w:val="22"/>
        </w:rPr>
        <w:t>Ayes 40; Nays 0</w:t>
      </w:r>
    </w:p>
    <w:p w:rsidR="001A09B5" w:rsidRPr="001A09B5" w:rsidRDefault="001A09B5" w:rsidP="001A09B5">
      <w:pPr>
        <w:pStyle w:val="Header"/>
        <w:rPr>
          <w:bCs/>
          <w:color w:val="auto"/>
          <w:szCs w:val="22"/>
        </w:rPr>
      </w:pPr>
    </w:p>
    <w:p w:rsidR="001A09B5" w:rsidRPr="001A09B5" w:rsidRDefault="001A09B5" w:rsidP="001A09B5">
      <w:pPr>
        <w:pStyle w:val="Header"/>
        <w:tabs>
          <w:tab w:val="clear" w:pos="216"/>
          <w:tab w:val="clear" w:pos="432"/>
          <w:tab w:val="clear" w:pos="648"/>
          <w:tab w:val="left" w:pos="720"/>
        </w:tabs>
        <w:jc w:val="center"/>
        <w:rPr>
          <w:b/>
          <w:bCs/>
          <w:color w:val="auto"/>
          <w:szCs w:val="22"/>
        </w:rPr>
      </w:pPr>
      <w:r w:rsidRPr="001A09B5">
        <w:rPr>
          <w:b/>
          <w:bCs/>
          <w:color w:val="auto"/>
          <w:szCs w:val="22"/>
        </w:rPr>
        <w:t>AYES</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Adams</w:t>
      </w:r>
      <w:r w:rsidRPr="001A09B5">
        <w:rPr>
          <w:bCs/>
          <w:color w:val="auto"/>
          <w:szCs w:val="22"/>
        </w:rPr>
        <w:tab/>
        <w:t>Alexander</w:t>
      </w:r>
      <w:r w:rsidRPr="001A09B5">
        <w:rPr>
          <w:bCs/>
          <w:color w:val="auto"/>
          <w:szCs w:val="22"/>
        </w:rPr>
        <w:tab/>
        <w:t>Allen</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Bennett</w:t>
      </w:r>
      <w:r w:rsidRPr="001A09B5">
        <w:rPr>
          <w:bCs/>
          <w:color w:val="auto"/>
          <w:szCs w:val="22"/>
        </w:rPr>
        <w:tab/>
        <w:t>Campsen</w:t>
      </w:r>
      <w:r w:rsidRPr="001A09B5">
        <w:rPr>
          <w:bCs/>
          <w:color w:val="auto"/>
          <w:szCs w:val="22"/>
        </w:rPr>
        <w:tab/>
        <w:t>Cash</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Climer</w:t>
      </w:r>
      <w:r w:rsidRPr="001A09B5">
        <w:rPr>
          <w:bCs/>
          <w:color w:val="auto"/>
          <w:szCs w:val="22"/>
        </w:rPr>
        <w:tab/>
        <w:t>Corbin</w:t>
      </w:r>
      <w:r w:rsidRPr="001A09B5">
        <w:rPr>
          <w:bCs/>
          <w:color w:val="auto"/>
          <w:szCs w:val="22"/>
        </w:rPr>
        <w:tab/>
        <w:t>Cromer</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Davis</w:t>
      </w:r>
      <w:r w:rsidRPr="001A09B5">
        <w:rPr>
          <w:bCs/>
          <w:color w:val="auto"/>
          <w:szCs w:val="22"/>
        </w:rPr>
        <w:tab/>
        <w:t>Fanning</w:t>
      </w:r>
      <w:r w:rsidRPr="001A09B5">
        <w:rPr>
          <w:bCs/>
          <w:color w:val="auto"/>
          <w:szCs w:val="22"/>
        </w:rPr>
        <w:tab/>
        <w:t>Gambrell</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Garrett</w:t>
      </w:r>
      <w:r w:rsidRPr="001A09B5">
        <w:rPr>
          <w:bCs/>
          <w:color w:val="auto"/>
          <w:szCs w:val="22"/>
        </w:rPr>
        <w:tab/>
        <w:t>Goldfinch</w:t>
      </w:r>
      <w:r w:rsidRPr="001A09B5">
        <w:rPr>
          <w:bCs/>
          <w:color w:val="auto"/>
          <w:szCs w:val="22"/>
        </w:rPr>
        <w:tab/>
        <w:t>Gustafson</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Harpootlian</w:t>
      </w:r>
      <w:r w:rsidRPr="001A09B5">
        <w:rPr>
          <w:bCs/>
          <w:color w:val="auto"/>
          <w:szCs w:val="22"/>
        </w:rPr>
        <w:tab/>
        <w:t>Hembree</w:t>
      </w:r>
      <w:r w:rsidRPr="001A09B5">
        <w:rPr>
          <w:bCs/>
          <w:color w:val="auto"/>
          <w:szCs w:val="22"/>
        </w:rPr>
        <w:tab/>
        <w:t>Hutto</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i/>
          <w:color w:val="auto"/>
          <w:szCs w:val="22"/>
        </w:rPr>
        <w:t>Johnson, Kevin</w:t>
      </w:r>
      <w:r w:rsidRPr="001A09B5">
        <w:rPr>
          <w:bCs/>
          <w:i/>
          <w:color w:val="auto"/>
          <w:szCs w:val="22"/>
        </w:rPr>
        <w:tab/>
        <w:t>Johnson, Michael</w:t>
      </w:r>
      <w:r w:rsidRPr="001A09B5">
        <w:rPr>
          <w:bCs/>
          <w:i/>
          <w:color w:val="auto"/>
          <w:szCs w:val="22"/>
        </w:rPr>
        <w:tab/>
      </w:r>
      <w:r w:rsidRPr="001A09B5">
        <w:rPr>
          <w:bCs/>
          <w:color w:val="auto"/>
          <w:szCs w:val="22"/>
        </w:rPr>
        <w:t>Kimbrell</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Kimpson</w:t>
      </w:r>
      <w:r w:rsidRPr="001A09B5">
        <w:rPr>
          <w:bCs/>
          <w:color w:val="auto"/>
          <w:szCs w:val="22"/>
        </w:rPr>
        <w:tab/>
        <w:t>Loftis</w:t>
      </w:r>
      <w:r w:rsidRPr="001A09B5">
        <w:rPr>
          <w:bCs/>
          <w:color w:val="auto"/>
          <w:szCs w:val="22"/>
        </w:rPr>
        <w:tab/>
        <w:t>Malloy</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Martin</w:t>
      </w:r>
      <w:r w:rsidRPr="001A09B5">
        <w:rPr>
          <w:bCs/>
          <w:color w:val="auto"/>
          <w:szCs w:val="22"/>
        </w:rPr>
        <w:tab/>
        <w:t>Massey</w:t>
      </w:r>
      <w:r w:rsidRPr="001A09B5">
        <w:rPr>
          <w:bCs/>
          <w:color w:val="auto"/>
          <w:szCs w:val="22"/>
        </w:rPr>
        <w:tab/>
        <w:t>McElveen</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McLeod</w:t>
      </w:r>
      <w:r w:rsidRPr="001A09B5">
        <w:rPr>
          <w:bCs/>
          <w:color w:val="auto"/>
          <w:szCs w:val="22"/>
        </w:rPr>
        <w:tab/>
        <w:t>Peeler</w:t>
      </w:r>
      <w:r w:rsidRPr="001A09B5">
        <w:rPr>
          <w:bCs/>
          <w:color w:val="auto"/>
          <w:szCs w:val="22"/>
        </w:rPr>
        <w:tab/>
        <w:t>Rice</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Sabb</w:t>
      </w:r>
      <w:r w:rsidRPr="001A09B5">
        <w:rPr>
          <w:bCs/>
          <w:color w:val="auto"/>
          <w:szCs w:val="22"/>
        </w:rPr>
        <w:tab/>
        <w:t>Senn</w:t>
      </w:r>
      <w:r w:rsidRPr="001A09B5">
        <w:rPr>
          <w:bCs/>
          <w:color w:val="auto"/>
          <w:szCs w:val="22"/>
        </w:rPr>
        <w:tab/>
        <w:t>Setzler</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Shealy</w:t>
      </w:r>
      <w:r w:rsidRPr="001A09B5">
        <w:rPr>
          <w:bCs/>
          <w:color w:val="auto"/>
          <w:szCs w:val="22"/>
        </w:rPr>
        <w:tab/>
        <w:t>Stephens</w:t>
      </w:r>
      <w:r w:rsidRPr="001A09B5">
        <w:rPr>
          <w:bCs/>
          <w:color w:val="auto"/>
          <w:szCs w:val="22"/>
        </w:rPr>
        <w:tab/>
        <w:t>Talley</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Turner</w:t>
      </w:r>
      <w:r w:rsidRPr="001A09B5">
        <w:rPr>
          <w:bCs/>
          <w:color w:val="auto"/>
          <w:szCs w:val="22"/>
        </w:rPr>
        <w:tab/>
        <w:t>Verdin</w:t>
      </w:r>
      <w:r w:rsidRPr="001A09B5">
        <w:rPr>
          <w:bCs/>
          <w:color w:val="auto"/>
          <w:szCs w:val="22"/>
        </w:rPr>
        <w:tab/>
        <w:t>Williams</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Young</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1A09B5">
        <w:rPr>
          <w:b/>
          <w:bCs/>
          <w:color w:val="auto"/>
          <w:szCs w:val="22"/>
        </w:rPr>
        <w:t>Total--40</w:t>
      </w:r>
    </w:p>
    <w:p w:rsidR="001A09B5" w:rsidRDefault="001A09B5" w:rsidP="001A09B5">
      <w:pPr>
        <w:pStyle w:val="Header"/>
        <w:tabs>
          <w:tab w:val="left" w:pos="4320"/>
        </w:tabs>
        <w:rPr>
          <w:bCs/>
          <w:color w:val="auto"/>
          <w:szCs w:val="22"/>
        </w:rPr>
      </w:pPr>
    </w:p>
    <w:p w:rsidR="00554C6C" w:rsidRDefault="00554C6C" w:rsidP="001A09B5">
      <w:pPr>
        <w:pStyle w:val="Header"/>
        <w:tabs>
          <w:tab w:val="left" w:pos="4320"/>
        </w:tabs>
        <w:rPr>
          <w:bCs/>
          <w:color w:val="auto"/>
          <w:szCs w:val="22"/>
        </w:rPr>
      </w:pPr>
    </w:p>
    <w:p w:rsidR="00554C6C" w:rsidRPr="001A09B5" w:rsidRDefault="00554C6C" w:rsidP="001A09B5">
      <w:pPr>
        <w:pStyle w:val="Header"/>
        <w:tabs>
          <w:tab w:val="left" w:pos="4320"/>
        </w:tabs>
        <w:rPr>
          <w:bCs/>
          <w:color w:val="auto"/>
          <w:szCs w:val="22"/>
        </w:rPr>
      </w:pPr>
    </w:p>
    <w:p w:rsidR="001A09B5" w:rsidRPr="001A09B5" w:rsidRDefault="001A09B5" w:rsidP="001A09B5">
      <w:pPr>
        <w:pStyle w:val="Header"/>
        <w:tabs>
          <w:tab w:val="clear" w:pos="216"/>
          <w:tab w:val="clear" w:pos="432"/>
          <w:tab w:val="clear" w:pos="648"/>
          <w:tab w:val="left" w:pos="720"/>
        </w:tabs>
        <w:jc w:val="center"/>
        <w:rPr>
          <w:b/>
          <w:bCs/>
          <w:color w:val="auto"/>
          <w:szCs w:val="22"/>
        </w:rPr>
      </w:pPr>
      <w:r w:rsidRPr="001A09B5">
        <w:rPr>
          <w:b/>
          <w:bCs/>
          <w:color w:val="auto"/>
          <w:szCs w:val="22"/>
        </w:rPr>
        <w:t>NAYS</w:t>
      </w:r>
    </w:p>
    <w:p w:rsidR="001A09B5" w:rsidRPr="001A09B5" w:rsidRDefault="001A09B5" w:rsidP="001A09B5">
      <w:pPr>
        <w:pStyle w:val="Header"/>
        <w:tabs>
          <w:tab w:val="clear" w:pos="216"/>
          <w:tab w:val="clear" w:pos="432"/>
          <w:tab w:val="clear" w:pos="648"/>
          <w:tab w:val="left" w:pos="720"/>
        </w:tabs>
        <w:jc w:val="center"/>
        <w:rPr>
          <w:b/>
          <w:bCs/>
          <w:color w:val="auto"/>
          <w:szCs w:val="22"/>
        </w:rPr>
      </w:pPr>
    </w:p>
    <w:p w:rsidR="001A09B5" w:rsidRPr="001A09B5" w:rsidRDefault="001A09B5" w:rsidP="001A09B5">
      <w:pPr>
        <w:pStyle w:val="Header"/>
        <w:tabs>
          <w:tab w:val="clear" w:pos="216"/>
          <w:tab w:val="clear" w:pos="432"/>
          <w:tab w:val="clear" w:pos="648"/>
          <w:tab w:val="left" w:pos="720"/>
        </w:tabs>
        <w:jc w:val="center"/>
        <w:rPr>
          <w:b/>
          <w:bCs/>
          <w:color w:val="auto"/>
          <w:szCs w:val="22"/>
        </w:rPr>
      </w:pPr>
      <w:r w:rsidRPr="001A09B5">
        <w:rPr>
          <w:b/>
          <w:bCs/>
          <w:color w:val="auto"/>
          <w:szCs w:val="22"/>
        </w:rPr>
        <w:t>Total--0</w:t>
      </w:r>
    </w:p>
    <w:p w:rsidR="001A09B5" w:rsidRPr="001A09B5" w:rsidRDefault="001A09B5" w:rsidP="001A09B5">
      <w:pPr>
        <w:pStyle w:val="Header"/>
        <w:tabs>
          <w:tab w:val="left" w:pos="4320"/>
        </w:tabs>
        <w:rPr>
          <w:bCs/>
          <w:color w:val="auto"/>
          <w:szCs w:val="22"/>
        </w:rPr>
      </w:pPr>
    </w:p>
    <w:p w:rsidR="001A09B5" w:rsidRPr="001A09B5" w:rsidRDefault="001A09B5" w:rsidP="001A09B5">
      <w:pPr>
        <w:pStyle w:val="Header"/>
        <w:tabs>
          <w:tab w:val="left" w:pos="4320"/>
        </w:tabs>
        <w:rPr>
          <w:bCs/>
          <w:color w:val="auto"/>
          <w:szCs w:val="22"/>
        </w:rPr>
      </w:pPr>
      <w:r w:rsidRPr="001A09B5">
        <w:rPr>
          <w:bCs/>
          <w:color w:val="auto"/>
          <w:szCs w:val="22"/>
        </w:rPr>
        <w:tab/>
        <w:t>The Bill was read the second time, passed and ordered to a third reading.</w:t>
      </w:r>
    </w:p>
    <w:p w:rsidR="001A09B5" w:rsidRPr="001A09B5" w:rsidRDefault="001A09B5" w:rsidP="001A09B5">
      <w:pPr>
        <w:suppressAutoHyphens/>
        <w:rPr>
          <w:szCs w:val="22"/>
        </w:rPr>
      </w:pPr>
    </w:p>
    <w:p w:rsidR="001A09B5" w:rsidRPr="001A09B5" w:rsidRDefault="001A09B5" w:rsidP="001A09B5">
      <w:pPr>
        <w:pStyle w:val="Header"/>
        <w:keepNext/>
        <w:keepLines/>
        <w:tabs>
          <w:tab w:val="left" w:pos="4320"/>
        </w:tabs>
        <w:jc w:val="center"/>
        <w:rPr>
          <w:b/>
          <w:szCs w:val="22"/>
        </w:rPr>
      </w:pPr>
      <w:r w:rsidRPr="001A09B5">
        <w:rPr>
          <w:b/>
          <w:szCs w:val="22"/>
        </w:rPr>
        <w:t>AMENDED, READ THE SECOND TIME</w:t>
      </w:r>
    </w:p>
    <w:p w:rsidR="001A09B5" w:rsidRPr="001A09B5" w:rsidRDefault="001A09B5" w:rsidP="001A09B5">
      <w:pPr>
        <w:keepNext/>
        <w:keepLines/>
        <w:rPr>
          <w:szCs w:val="22"/>
        </w:rPr>
      </w:pPr>
      <w:r w:rsidRPr="001A09B5">
        <w:rPr>
          <w:b/>
          <w:szCs w:val="22"/>
        </w:rPr>
        <w:tab/>
      </w:r>
      <w:r w:rsidRPr="001A09B5">
        <w:rPr>
          <w:szCs w:val="22"/>
        </w:rPr>
        <w:t>H. 3900</w:t>
      </w:r>
      <w:r w:rsidRPr="001A09B5">
        <w:rPr>
          <w:szCs w:val="22"/>
        </w:rPr>
        <w:fldChar w:fldCharType="begin"/>
      </w:r>
      <w:r w:rsidRPr="001A09B5">
        <w:rPr>
          <w:szCs w:val="22"/>
        </w:rPr>
        <w:instrText xml:space="preserve"> XE "H. 3900" \b </w:instrText>
      </w:r>
      <w:r w:rsidRPr="001A09B5">
        <w:rPr>
          <w:szCs w:val="22"/>
        </w:rPr>
        <w:fldChar w:fldCharType="end"/>
      </w:r>
      <w:r w:rsidRPr="001A09B5">
        <w:rPr>
          <w:szCs w:val="22"/>
        </w:rPr>
        <w:t xml:space="preserve"> -- Reps. G.M. Smith, Herbkersman, Howard and Weeks:  A JOINT RESOLUTION </w:t>
      </w:r>
      <w:r w:rsidRPr="001A09B5">
        <w:rPr>
          <w:color w:val="000000" w:themeColor="text1"/>
          <w:szCs w:val="22"/>
        </w:rPr>
        <w:t>TO AUTHORIZE CERTAIN PODIATRISTS TO ADMINISTER PREMEASURED DOSES OF THE COVID</w:t>
      </w:r>
      <w:r w:rsidRPr="001A09B5">
        <w:rPr>
          <w:color w:val="000000" w:themeColor="text1"/>
          <w:szCs w:val="22"/>
        </w:rPr>
        <w:noBreakHyphen/>
        <w:t>19 VACCINE.</w:t>
      </w:r>
    </w:p>
    <w:p w:rsidR="001A09B5" w:rsidRPr="001A09B5" w:rsidRDefault="001A09B5" w:rsidP="001A09B5">
      <w:pPr>
        <w:pStyle w:val="Header"/>
        <w:rPr>
          <w:bCs/>
          <w:color w:val="auto"/>
          <w:szCs w:val="22"/>
        </w:rPr>
      </w:pPr>
      <w:r w:rsidRPr="001A09B5">
        <w:rPr>
          <w:bCs/>
          <w:color w:val="auto"/>
          <w:szCs w:val="22"/>
        </w:rPr>
        <w:tab/>
        <w:t>The Senate proceeded to a consideration of the Resolution.</w:t>
      </w:r>
    </w:p>
    <w:p w:rsidR="001A09B5" w:rsidRPr="001A09B5" w:rsidRDefault="001A09B5" w:rsidP="001A09B5">
      <w:pPr>
        <w:pStyle w:val="Header"/>
        <w:tabs>
          <w:tab w:val="left" w:pos="4320"/>
        </w:tabs>
        <w:rPr>
          <w:szCs w:val="22"/>
        </w:rPr>
      </w:pPr>
    </w:p>
    <w:p w:rsidR="001A09B5" w:rsidRPr="001A09B5" w:rsidRDefault="001A09B5" w:rsidP="001A09B5">
      <w:pPr>
        <w:rPr>
          <w:snapToGrid w:val="0"/>
          <w:szCs w:val="22"/>
        </w:rPr>
      </w:pPr>
      <w:r w:rsidRPr="001A09B5">
        <w:rPr>
          <w:snapToGrid w:val="0"/>
          <w:szCs w:val="22"/>
        </w:rPr>
        <w:tab/>
        <w:t>Senator MASSEY proposed the following amendment (3900R001.SP.ASM), which was adopted:</w:t>
      </w:r>
    </w:p>
    <w:p w:rsidR="001A09B5" w:rsidRPr="001A09B5" w:rsidRDefault="001A09B5" w:rsidP="001A09B5">
      <w:pPr>
        <w:rPr>
          <w:snapToGrid w:val="0"/>
          <w:color w:val="auto"/>
          <w:szCs w:val="22"/>
        </w:rPr>
      </w:pPr>
      <w:r w:rsidRPr="001A09B5">
        <w:rPr>
          <w:snapToGrid w:val="0"/>
          <w:color w:val="auto"/>
          <w:szCs w:val="22"/>
        </w:rPr>
        <w:tab/>
        <w:t>Amend the joint resolution, as and if amended, by striking SECTION 2 in its entirety and inserting:</w:t>
      </w:r>
    </w:p>
    <w:p w:rsidR="001A09B5" w:rsidRPr="001A09B5" w:rsidRDefault="001A09B5" w:rsidP="001A09B5">
      <w:pPr>
        <w:rPr>
          <w:szCs w:val="22"/>
        </w:rPr>
      </w:pPr>
      <w:r w:rsidRPr="001A09B5">
        <w:rPr>
          <w:snapToGrid w:val="0"/>
          <w:color w:val="auto"/>
          <w:szCs w:val="22"/>
        </w:rPr>
        <w:tab/>
      </w:r>
      <w:r w:rsidRPr="001A09B5">
        <w:rPr>
          <w:snapToGrid w:val="0"/>
          <w:color w:val="auto"/>
          <w:szCs w:val="22"/>
        </w:rPr>
        <w:tab/>
        <w:t>/</w:t>
      </w:r>
      <w:r w:rsidRPr="001A09B5">
        <w:rPr>
          <w:szCs w:val="22"/>
        </w:rPr>
        <w:t>SECTION</w:t>
      </w:r>
      <w:r w:rsidRPr="001A09B5">
        <w:rPr>
          <w:szCs w:val="22"/>
        </w:rPr>
        <w:tab/>
        <w:t>2.</w:t>
      </w:r>
      <w:r w:rsidRPr="001A09B5">
        <w:rPr>
          <w:szCs w:val="22"/>
        </w:rPr>
        <w:tab/>
        <w:t>This joint resolution takes effect upon approval by the Governor and terminates on September 1, 2021.</w:t>
      </w:r>
      <w:r w:rsidRPr="001A09B5">
        <w:rPr>
          <w:szCs w:val="22"/>
        </w:rPr>
        <w:tab/>
      </w:r>
      <w:r w:rsidRPr="001A09B5">
        <w:rPr>
          <w:szCs w:val="22"/>
        </w:rPr>
        <w:tab/>
        <w:t>/</w:t>
      </w:r>
    </w:p>
    <w:p w:rsidR="001A09B5" w:rsidRPr="001A09B5" w:rsidRDefault="001A09B5" w:rsidP="001A09B5">
      <w:pPr>
        <w:rPr>
          <w:snapToGrid w:val="0"/>
          <w:color w:val="auto"/>
          <w:szCs w:val="22"/>
        </w:rPr>
      </w:pPr>
      <w:r w:rsidRPr="001A09B5">
        <w:rPr>
          <w:snapToGrid w:val="0"/>
          <w:color w:val="auto"/>
          <w:szCs w:val="22"/>
        </w:rPr>
        <w:tab/>
        <w:t>Renumber sections to conform.</w:t>
      </w:r>
    </w:p>
    <w:p w:rsidR="001A09B5" w:rsidRPr="001A09B5" w:rsidRDefault="001A09B5" w:rsidP="001A09B5">
      <w:pPr>
        <w:rPr>
          <w:snapToGrid w:val="0"/>
          <w:szCs w:val="22"/>
        </w:rPr>
      </w:pPr>
      <w:r w:rsidRPr="001A09B5">
        <w:rPr>
          <w:snapToGrid w:val="0"/>
          <w:color w:val="auto"/>
          <w:szCs w:val="22"/>
        </w:rPr>
        <w:tab/>
        <w:t>Amend title to conform.</w:t>
      </w:r>
    </w:p>
    <w:p w:rsidR="001A09B5" w:rsidRPr="001A09B5" w:rsidRDefault="001A09B5" w:rsidP="001A09B5">
      <w:pPr>
        <w:rPr>
          <w:snapToGrid w:val="0"/>
          <w:szCs w:val="22"/>
        </w:rPr>
      </w:pPr>
    </w:p>
    <w:p w:rsidR="001A09B5" w:rsidRPr="001A09B5" w:rsidRDefault="001A09B5" w:rsidP="001A09B5">
      <w:pPr>
        <w:pStyle w:val="Header"/>
        <w:tabs>
          <w:tab w:val="left" w:pos="4320"/>
        </w:tabs>
        <w:rPr>
          <w:szCs w:val="22"/>
        </w:rPr>
      </w:pPr>
      <w:r w:rsidRPr="001A09B5">
        <w:rPr>
          <w:szCs w:val="22"/>
        </w:rPr>
        <w:tab/>
        <w:t>Senator MASSEY explained the amendment.</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szCs w:val="22"/>
        </w:rPr>
        <w:tab/>
        <w:t>The amendment was adopted.</w:t>
      </w:r>
    </w:p>
    <w:p w:rsidR="001A09B5" w:rsidRPr="001A09B5" w:rsidRDefault="001A09B5" w:rsidP="001A09B5">
      <w:pPr>
        <w:pStyle w:val="Header"/>
        <w:tabs>
          <w:tab w:val="left" w:pos="4320"/>
        </w:tabs>
        <w:rPr>
          <w:szCs w:val="22"/>
        </w:rPr>
      </w:pPr>
    </w:p>
    <w:p w:rsidR="001A09B5" w:rsidRPr="001A09B5" w:rsidRDefault="001A09B5" w:rsidP="001A09B5">
      <w:pPr>
        <w:pStyle w:val="Header"/>
        <w:rPr>
          <w:bCs/>
          <w:color w:val="auto"/>
          <w:szCs w:val="22"/>
        </w:rPr>
      </w:pPr>
      <w:r w:rsidRPr="001A09B5">
        <w:rPr>
          <w:bCs/>
          <w:color w:val="auto"/>
          <w:szCs w:val="22"/>
        </w:rPr>
        <w:t xml:space="preserve"> </w:t>
      </w:r>
      <w:r w:rsidRPr="001A09B5">
        <w:rPr>
          <w:bCs/>
          <w:color w:val="auto"/>
          <w:szCs w:val="22"/>
        </w:rPr>
        <w:tab/>
        <w:t>The question being the second reading of the Resolution.</w:t>
      </w:r>
    </w:p>
    <w:p w:rsidR="001A09B5" w:rsidRPr="001A09B5" w:rsidRDefault="001A09B5" w:rsidP="001A09B5">
      <w:pPr>
        <w:pStyle w:val="Header"/>
        <w:rPr>
          <w:bCs/>
          <w:color w:val="auto"/>
          <w:szCs w:val="22"/>
        </w:rPr>
      </w:pPr>
    </w:p>
    <w:p w:rsidR="001A09B5" w:rsidRPr="001A09B5" w:rsidRDefault="001A09B5" w:rsidP="001A09B5">
      <w:pPr>
        <w:pStyle w:val="Header"/>
        <w:rPr>
          <w:bCs/>
          <w:color w:val="auto"/>
          <w:szCs w:val="22"/>
        </w:rPr>
      </w:pPr>
      <w:r w:rsidRPr="001A09B5">
        <w:rPr>
          <w:bCs/>
          <w:color w:val="auto"/>
          <w:szCs w:val="22"/>
        </w:rPr>
        <w:tab/>
        <w:t>The "ayes" and "nays" were demanded and taken, resulting as follows:</w:t>
      </w:r>
    </w:p>
    <w:p w:rsidR="001A09B5" w:rsidRPr="001A09B5" w:rsidRDefault="001A09B5" w:rsidP="001A09B5">
      <w:pPr>
        <w:pStyle w:val="Header"/>
        <w:jc w:val="center"/>
        <w:rPr>
          <w:b/>
          <w:bCs/>
          <w:color w:val="auto"/>
          <w:szCs w:val="22"/>
        </w:rPr>
      </w:pPr>
      <w:r w:rsidRPr="001A09B5">
        <w:rPr>
          <w:b/>
          <w:bCs/>
          <w:color w:val="auto"/>
          <w:szCs w:val="22"/>
        </w:rPr>
        <w:t>Ayes 40; Nays 0</w:t>
      </w:r>
    </w:p>
    <w:p w:rsidR="001A09B5" w:rsidRPr="001A09B5" w:rsidRDefault="001A09B5" w:rsidP="001A09B5">
      <w:pPr>
        <w:pStyle w:val="Header"/>
        <w:jc w:val="center"/>
        <w:rPr>
          <w:bCs/>
          <w:color w:val="auto"/>
          <w:szCs w:val="22"/>
        </w:rPr>
      </w:pPr>
    </w:p>
    <w:p w:rsidR="001A09B5" w:rsidRPr="001A09B5" w:rsidRDefault="001A09B5" w:rsidP="001A09B5">
      <w:pPr>
        <w:pStyle w:val="Header"/>
        <w:tabs>
          <w:tab w:val="clear" w:pos="216"/>
          <w:tab w:val="clear" w:pos="432"/>
          <w:tab w:val="clear" w:pos="648"/>
          <w:tab w:val="left" w:pos="720"/>
        </w:tabs>
        <w:jc w:val="center"/>
        <w:rPr>
          <w:b/>
          <w:bCs/>
          <w:color w:val="auto"/>
          <w:szCs w:val="22"/>
        </w:rPr>
      </w:pPr>
      <w:r w:rsidRPr="001A09B5">
        <w:rPr>
          <w:b/>
          <w:bCs/>
          <w:color w:val="auto"/>
          <w:szCs w:val="22"/>
        </w:rPr>
        <w:t>AYES</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Adams</w:t>
      </w:r>
      <w:r w:rsidRPr="001A09B5">
        <w:rPr>
          <w:bCs/>
          <w:color w:val="auto"/>
          <w:szCs w:val="22"/>
        </w:rPr>
        <w:tab/>
        <w:t>Alexander</w:t>
      </w:r>
      <w:r w:rsidRPr="001A09B5">
        <w:rPr>
          <w:bCs/>
          <w:color w:val="auto"/>
          <w:szCs w:val="22"/>
        </w:rPr>
        <w:tab/>
        <w:t>Allen</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Bennett</w:t>
      </w:r>
      <w:r w:rsidRPr="001A09B5">
        <w:rPr>
          <w:bCs/>
          <w:color w:val="auto"/>
          <w:szCs w:val="22"/>
        </w:rPr>
        <w:tab/>
        <w:t>Campsen</w:t>
      </w:r>
      <w:r w:rsidRPr="001A09B5">
        <w:rPr>
          <w:bCs/>
          <w:color w:val="auto"/>
          <w:szCs w:val="22"/>
        </w:rPr>
        <w:tab/>
        <w:t>Cash</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Climer</w:t>
      </w:r>
      <w:r w:rsidRPr="001A09B5">
        <w:rPr>
          <w:bCs/>
          <w:color w:val="auto"/>
          <w:szCs w:val="22"/>
        </w:rPr>
        <w:tab/>
        <w:t>Corbin</w:t>
      </w:r>
      <w:r w:rsidRPr="001A09B5">
        <w:rPr>
          <w:bCs/>
          <w:color w:val="auto"/>
          <w:szCs w:val="22"/>
        </w:rPr>
        <w:tab/>
        <w:t>Cromer</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Davis</w:t>
      </w:r>
      <w:r w:rsidRPr="001A09B5">
        <w:rPr>
          <w:bCs/>
          <w:color w:val="auto"/>
          <w:szCs w:val="22"/>
        </w:rPr>
        <w:tab/>
        <w:t>Fanning</w:t>
      </w:r>
      <w:r w:rsidRPr="001A09B5">
        <w:rPr>
          <w:bCs/>
          <w:color w:val="auto"/>
          <w:szCs w:val="22"/>
        </w:rPr>
        <w:tab/>
        <w:t>Gambrell</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Garrett</w:t>
      </w:r>
      <w:r w:rsidRPr="001A09B5">
        <w:rPr>
          <w:bCs/>
          <w:color w:val="auto"/>
          <w:szCs w:val="22"/>
        </w:rPr>
        <w:tab/>
        <w:t>Goldfinch</w:t>
      </w:r>
      <w:r w:rsidRPr="001A09B5">
        <w:rPr>
          <w:bCs/>
          <w:color w:val="auto"/>
          <w:szCs w:val="22"/>
        </w:rPr>
        <w:tab/>
        <w:t>Gustafson</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Harpootlian</w:t>
      </w:r>
      <w:r w:rsidRPr="001A09B5">
        <w:rPr>
          <w:bCs/>
          <w:color w:val="auto"/>
          <w:szCs w:val="22"/>
        </w:rPr>
        <w:tab/>
        <w:t>Hembree</w:t>
      </w:r>
      <w:r w:rsidRPr="001A09B5">
        <w:rPr>
          <w:bCs/>
          <w:color w:val="auto"/>
          <w:szCs w:val="22"/>
        </w:rPr>
        <w:tab/>
        <w:t>Hutto</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i/>
          <w:color w:val="auto"/>
          <w:szCs w:val="22"/>
        </w:rPr>
        <w:t>Johnson, Kevin</w:t>
      </w:r>
      <w:r w:rsidRPr="001A09B5">
        <w:rPr>
          <w:bCs/>
          <w:i/>
          <w:color w:val="auto"/>
          <w:szCs w:val="22"/>
        </w:rPr>
        <w:tab/>
        <w:t>Johnson, Michael</w:t>
      </w:r>
      <w:r w:rsidRPr="001A09B5">
        <w:rPr>
          <w:bCs/>
          <w:i/>
          <w:color w:val="auto"/>
          <w:szCs w:val="22"/>
        </w:rPr>
        <w:tab/>
      </w:r>
      <w:r w:rsidRPr="001A09B5">
        <w:rPr>
          <w:bCs/>
          <w:color w:val="auto"/>
          <w:szCs w:val="22"/>
        </w:rPr>
        <w:t>Kimbrell</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Kimpson</w:t>
      </w:r>
      <w:r w:rsidRPr="001A09B5">
        <w:rPr>
          <w:bCs/>
          <w:color w:val="auto"/>
          <w:szCs w:val="22"/>
        </w:rPr>
        <w:tab/>
        <w:t>Loftis</w:t>
      </w:r>
      <w:r w:rsidRPr="001A09B5">
        <w:rPr>
          <w:bCs/>
          <w:color w:val="auto"/>
          <w:szCs w:val="22"/>
        </w:rPr>
        <w:tab/>
        <w:t>Malloy</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Martin</w:t>
      </w:r>
      <w:r w:rsidRPr="001A09B5">
        <w:rPr>
          <w:bCs/>
          <w:color w:val="auto"/>
          <w:szCs w:val="22"/>
        </w:rPr>
        <w:tab/>
        <w:t>Massey</w:t>
      </w:r>
      <w:r w:rsidRPr="001A09B5">
        <w:rPr>
          <w:bCs/>
          <w:color w:val="auto"/>
          <w:szCs w:val="22"/>
        </w:rPr>
        <w:tab/>
        <w:t>McElveen</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McLeod</w:t>
      </w:r>
      <w:r w:rsidRPr="001A09B5">
        <w:rPr>
          <w:bCs/>
          <w:color w:val="auto"/>
          <w:szCs w:val="22"/>
        </w:rPr>
        <w:tab/>
        <w:t>Peeler</w:t>
      </w:r>
      <w:r w:rsidRPr="001A09B5">
        <w:rPr>
          <w:bCs/>
          <w:color w:val="auto"/>
          <w:szCs w:val="22"/>
        </w:rPr>
        <w:tab/>
        <w:t>Rice</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Sabb</w:t>
      </w:r>
      <w:r w:rsidRPr="001A09B5">
        <w:rPr>
          <w:bCs/>
          <w:color w:val="auto"/>
          <w:szCs w:val="22"/>
        </w:rPr>
        <w:tab/>
        <w:t>Senn</w:t>
      </w:r>
      <w:r w:rsidRPr="001A09B5">
        <w:rPr>
          <w:bCs/>
          <w:color w:val="auto"/>
          <w:szCs w:val="22"/>
        </w:rPr>
        <w:tab/>
        <w:t>Setzler</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Shealy</w:t>
      </w:r>
      <w:r w:rsidRPr="001A09B5">
        <w:rPr>
          <w:bCs/>
          <w:color w:val="auto"/>
          <w:szCs w:val="22"/>
        </w:rPr>
        <w:tab/>
        <w:t>Stephens</w:t>
      </w:r>
      <w:r w:rsidRPr="001A09B5">
        <w:rPr>
          <w:bCs/>
          <w:color w:val="auto"/>
          <w:szCs w:val="22"/>
        </w:rPr>
        <w:tab/>
        <w:t>Talley</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Turner</w:t>
      </w:r>
      <w:r w:rsidRPr="001A09B5">
        <w:rPr>
          <w:bCs/>
          <w:color w:val="auto"/>
          <w:szCs w:val="22"/>
        </w:rPr>
        <w:tab/>
        <w:t>Verdin</w:t>
      </w:r>
      <w:r w:rsidRPr="001A09B5">
        <w:rPr>
          <w:bCs/>
          <w:color w:val="auto"/>
          <w:szCs w:val="22"/>
        </w:rPr>
        <w:tab/>
        <w:t>Williams</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A09B5">
        <w:rPr>
          <w:bCs/>
          <w:color w:val="auto"/>
          <w:szCs w:val="22"/>
        </w:rPr>
        <w:t>Young</w:t>
      </w: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1A09B5" w:rsidRPr="001A09B5" w:rsidRDefault="001A09B5" w:rsidP="001A09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1A09B5">
        <w:rPr>
          <w:b/>
          <w:bCs/>
          <w:color w:val="auto"/>
          <w:szCs w:val="22"/>
        </w:rPr>
        <w:t>Total--40</w:t>
      </w:r>
    </w:p>
    <w:p w:rsidR="001A09B5" w:rsidRPr="001A09B5" w:rsidRDefault="001A09B5" w:rsidP="001A09B5">
      <w:pPr>
        <w:pStyle w:val="Header"/>
        <w:tabs>
          <w:tab w:val="left" w:pos="4320"/>
        </w:tabs>
        <w:rPr>
          <w:bCs/>
          <w:color w:val="auto"/>
          <w:szCs w:val="22"/>
        </w:rPr>
      </w:pPr>
    </w:p>
    <w:p w:rsidR="001A09B5" w:rsidRPr="001A09B5" w:rsidRDefault="001A09B5" w:rsidP="001A09B5">
      <w:pPr>
        <w:pStyle w:val="Header"/>
        <w:tabs>
          <w:tab w:val="clear" w:pos="216"/>
          <w:tab w:val="clear" w:pos="432"/>
          <w:tab w:val="clear" w:pos="648"/>
          <w:tab w:val="left" w:pos="720"/>
        </w:tabs>
        <w:jc w:val="center"/>
        <w:rPr>
          <w:b/>
          <w:bCs/>
          <w:color w:val="auto"/>
          <w:szCs w:val="22"/>
        </w:rPr>
      </w:pPr>
      <w:r w:rsidRPr="001A09B5">
        <w:rPr>
          <w:b/>
          <w:bCs/>
          <w:color w:val="auto"/>
          <w:szCs w:val="22"/>
        </w:rPr>
        <w:t>NAYS</w:t>
      </w:r>
    </w:p>
    <w:p w:rsidR="001A09B5" w:rsidRPr="001A09B5" w:rsidRDefault="001A09B5" w:rsidP="001A09B5">
      <w:pPr>
        <w:pStyle w:val="Header"/>
        <w:tabs>
          <w:tab w:val="clear" w:pos="216"/>
          <w:tab w:val="clear" w:pos="432"/>
          <w:tab w:val="clear" w:pos="648"/>
          <w:tab w:val="left" w:pos="720"/>
        </w:tabs>
        <w:jc w:val="center"/>
        <w:rPr>
          <w:b/>
          <w:bCs/>
          <w:color w:val="auto"/>
          <w:szCs w:val="22"/>
        </w:rPr>
      </w:pPr>
    </w:p>
    <w:p w:rsidR="001A09B5" w:rsidRPr="001A09B5" w:rsidRDefault="001A09B5" w:rsidP="001A09B5">
      <w:pPr>
        <w:pStyle w:val="Header"/>
        <w:tabs>
          <w:tab w:val="clear" w:pos="216"/>
          <w:tab w:val="clear" w:pos="432"/>
          <w:tab w:val="clear" w:pos="648"/>
          <w:tab w:val="left" w:pos="720"/>
        </w:tabs>
        <w:jc w:val="center"/>
        <w:rPr>
          <w:b/>
          <w:bCs/>
          <w:color w:val="auto"/>
          <w:szCs w:val="22"/>
        </w:rPr>
      </w:pPr>
      <w:r w:rsidRPr="001A09B5">
        <w:rPr>
          <w:b/>
          <w:bCs/>
          <w:color w:val="auto"/>
          <w:szCs w:val="22"/>
        </w:rPr>
        <w:t>Total--0</w:t>
      </w:r>
    </w:p>
    <w:p w:rsidR="001A09B5" w:rsidRPr="001A09B5" w:rsidRDefault="001A09B5" w:rsidP="001A09B5">
      <w:pPr>
        <w:pStyle w:val="Header"/>
        <w:tabs>
          <w:tab w:val="left" w:pos="4320"/>
        </w:tabs>
        <w:rPr>
          <w:bCs/>
          <w:color w:val="auto"/>
          <w:szCs w:val="22"/>
        </w:rPr>
      </w:pPr>
    </w:p>
    <w:p w:rsidR="001A09B5" w:rsidRPr="001A09B5" w:rsidRDefault="001A09B5" w:rsidP="001A09B5">
      <w:pPr>
        <w:pStyle w:val="Header"/>
        <w:tabs>
          <w:tab w:val="left" w:pos="4320"/>
        </w:tabs>
        <w:rPr>
          <w:bCs/>
          <w:color w:val="auto"/>
          <w:szCs w:val="22"/>
        </w:rPr>
      </w:pPr>
      <w:r w:rsidRPr="001A09B5">
        <w:rPr>
          <w:bCs/>
          <w:color w:val="auto"/>
          <w:szCs w:val="22"/>
        </w:rPr>
        <w:tab/>
        <w:t>There being no further amendments, the Resolution, as amended, was read the second time, passed and ordered to a third reading.</w:t>
      </w:r>
    </w:p>
    <w:p w:rsidR="001A09B5" w:rsidRPr="001A09B5" w:rsidRDefault="001A09B5" w:rsidP="001A09B5">
      <w:pPr>
        <w:pStyle w:val="Header"/>
        <w:tabs>
          <w:tab w:val="left" w:pos="4320"/>
        </w:tabs>
        <w:rPr>
          <w:bCs/>
          <w:color w:val="auto"/>
          <w:szCs w:val="22"/>
        </w:rPr>
      </w:pPr>
    </w:p>
    <w:p w:rsidR="001A09B5" w:rsidRPr="001A09B5" w:rsidRDefault="001A09B5" w:rsidP="001A09B5">
      <w:pPr>
        <w:pStyle w:val="Header"/>
        <w:tabs>
          <w:tab w:val="left" w:pos="4320"/>
        </w:tabs>
        <w:jc w:val="center"/>
        <w:rPr>
          <w:b/>
          <w:szCs w:val="22"/>
        </w:rPr>
      </w:pPr>
      <w:r w:rsidRPr="001A09B5">
        <w:rPr>
          <w:b/>
          <w:szCs w:val="22"/>
        </w:rPr>
        <w:t>OBJECTION</w:t>
      </w:r>
    </w:p>
    <w:p w:rsidR="001A09B5" w:rsidRPr="001A09B5" w:rsidRDefault="001A09B5" w:rsidP="001A09B5">
      <w:pPr>
        <w:suppressAutoHyphens/>
        <w:rPr>
          <w:szCs w:val="22"/>
        </w:rPr>
      </w:pPr>
      <w:r w:rsidRPr="001A09B5">
        <w:rPr>
          <w:b/>
          <w:szCs w:val="22"/>
        </w:rPr>
        <w:tab/>
      </w:r>
      <w:r w:rsidRPr="001A09B5">
        <w:rPr>
          <w:szCs w:val="22"/>
        </w:rPr>
        <w:t>S. 649</w:t>
      </w:r>
      <w:r w:rsidRPr="001A09B5">
        <w:rPr>
          <w:szCs w:val="22"/>
        </w:rPr>
        <w:fldChar w:fldCharType="begin"/>
      </w:r>
      <w:r w:rsidRPr="001A09B5">
        <w:rPr>
          <w:szCs w:val="22"/>
        </w:rPr>
        <w:instrText xml:space="preserve"> XE "S. 649" \b </w:instrText>
      </w:r>
      <w:r w:rsidRPr="001A09B5">
        <w:rPr>
          <w:szCs w:val="22"/>
        </w:rPr>
        <w:fldChar w:fldCharType="end"/>
      </w:r>
      <w:r w:rsidRPr="001A09B5">
        <w:rPr>
          <w:szCs w:val="22"/>
        </w:rPr>
        <w:t xml:space="preserve"> -- Fish, Game and Forestry Committee:  A JOINT RESOLUTION TO APPROVE REGULATIONS OF THE DEPARTMENT OF LABOR, LICENSING AND REGULATION-BOARD OF REGISTRATION FOR FORESTERS, RELATING TO BOARD OF REGISTRATION FOR FORESTERS, DESIGNATED AS REGULATION DOCUMENT NUMBER 5012, PURSUANT TO THE PROVISIONS OF ARTICLE 1, CHAPTER 23, TITLE 1 OF THE 1976 CODE.</w:t>
      </w:r>
    </w:p>
    <w:p w:rsidR="001A09B5" w:rsidRPr="001A09B5" w:rsidRDefault="001A09B5" w:rsidP="001A09B5">
      <w:pPr>
        <w:suppressAutoHyphens/>
        <w:rPr>
          <w:szCs w:val="22"/>
        </w:rPr>
      </w:pPr>
      <w:r w:rsidRPr="001A09B5">
        <w:rPr>
          <w:szCs w:val="22"/>
        </w:rPr>
        <w:tab/>
        <w:t>Senator CAMPSEN objected to consideration of the Resolution.</w:t>
      </w:r>
    </w:p>
    <w:p w:rsidR="001A09B5" w:rsidRPr="001A09B5" w:rsidRDefault="001A09B5" w:rsidP="001A09B5">
      <w:pPr>
        <w:pStyle w:val="Header"/>
        <w:tabs>
          <w:tab w:val="left" w:pos="4320"/>
        </w:tabs>
        <w:jc w:val="center"/>
        <w:rPr>
          <w:b/>
          <w:szCs w:val="22"/>
        </w:rPr>
      </w:pPr>
    </w:p>
    <w:p w:rsidR="001A09B5" w:rsidRPr="001A09B5" w:rsidRDefault="001A09B5" w:rsidP="001A09B5">
      <w:pPr>
        <w:pStyle w:val="Header"/>
        <w:jc w:val="center"/>
        <w:rPr>
          <w:b/>
          <w:szCs w:val="22"/>
        </w:rPr>
      </w:pPr>
      <w:r w:rsidRPr="001A09B5">
        <w:rPr>
          <w:b/>
          <w:szCs w:val="22"/>
        </w:rPr>
        <w:t>AMENDED, ADOPTED</w:t>
      </w:r>
    </w:p>
    <w:p w:rsidR="001A09B5" w:rsidRPr="001A09B5" w:rsidRDefault="001A09B5" w:rsidP="001A09B5">
      <w:pPr>
        <w:suppressAutoHyphens/>
        <w:rPr>
          <w:szCs w:val="22"/>
        </w:rPr>
      </w:pPr>
      <w:r w:rsidRPr="001A09B5">
        <w:rPr>
          <w:b/>
          <w:szCs w:val="22"/>
        </w:rPr>
        <w:tab/>
      </w:r>
      <w:r w:rsidRPr="001A09B5">
        <w:rPr>
          <w:szCs w:val="22"/>
        </w:rPr>
        <w:t>H. 3785</w:t>
      </w:r>
      <w:r w:rsidRPr="001A09B5">
        <w:rPr>
          <w:szCs w:val="22"/>
        </w:rPr>
        <w:fldChar w:fldCharType="begin"/>
      </w:r>
      <w:r w:rsidRPr="001A09B5">
        <w:rPr>
          <w:szCs w:val="22"/>
        </w:rPr>
        <w:instrText xml:space="preserve"> XE "H. 3785" \b </w:instrText>
      </w:r>
      <w:r w:rsidRPr="001A09B5">
        <w:rPr>
          <w:szCs w:val="22"/>
        </w:rPr>
        <w:fldChar w:fldCharType="end"/>
      </w:r>
      <w:r w:rsidRPr="001A09B5">
        <w:rPr>
          <w:szCs w:val="22"/>
        </w:rPr>
        <w:t xml:space="preserve"> -- Reps. J. Moore, Jefferson, Daning, Davis, Matthews and M.M.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1A09B5" w:rsidRPr="001A09B5" w:rsidRDefault="001A09B5" w:rsidP="001A09B5">
      <w:pPr>
        <w:pStyle w:val="Header"/>
        <w:rPr>
          <w:szCs w:val="22"/>
        </w:rPr>
      </w:pPr>
      <w:r w:rsidRPr="001A09B5">
        <w:rPr>
          <w:b/>
          <w:szCs w:val="22"/>
        </w:rPr>
        <w:tab/>
      </w:r>
      <w:r w:rsidR="00C77683">
        <w:rPr>
          <w:szCs w:val="22"/>
        </w:rPr>
        <w:t>The Senate proceeded to</w:t>
      </w:r>
      <w:r w:rsidRPr="001A09B5">
        <w:rPr>
          <w:szCs w:val="22"/>
        </w:rPr>
        <w:t xml:space="preserve"> the consideration of the Resolution.</w:t>
      </w:r>
    </w:p>
    <w:p w:rsidR="001A09B5" w:rsidRDefault="001A09B5" w:rsidP="001A09B5">
      <w:pPr>
        <w:pStyle w:val="Header"/>
        <w:jc w:val="center"/>
        <w:rPr>
          <w:b/>
          <w:szCs w:val="22"/>
        </w:rPr>
      </w:pPr>
    </w:p>
    <w:p w:rsidR="00C23E73" w:rsidRPr="001A09B5" w:rsidRDefault="00C23E73" w:rsidP="001A09B5">
      <w:pPr>
        <w:pStyle w:val="Header"/>
        <w:jc w:val="center"/>
        <w:rPr>
          <w:b/>
          <w:szCs w:val="22"/>
        </w:rPr>
      </w:pPr>
    </w:p>
    <w:p w:rsidR="001A09B5" w:rsidRPr="001A09B5" w:rsidRDefault="001A09B5" w:rsidP="001A09B5">
      <w:pPr>
        <w:rPr>
          <w:snapToGrid w:val="0"/>
          <w:szCs w:val="22"/>
        </w:rPr>
      </w:pPr>
      <w:r w:rsidRPr="001A09B5">
        <w:rPr>
          <w:snapToGrid w:val="0"/>
          <w:szCs w:val="22"/>
        </w:rPr>
        <w:tab/>
        <w:t>Senator GROOMS proposed the following amendment (3785R001.KMM.LKG), which was adopted:</w:t>
      </w:r>
    </w:p>
    <w:p w:rsidR="001A09B5" w:rsidRPr="001A09B5" w:rsidRDefault="001A09B5" w:rsidP="001A09B5">
      <w:pPr>
        <w:rPr>
          <w:snapToGrid w:val="0"/>
          <w:color w:val="auto"/>
          <w:szCs w:val="22"/>
        </w:rPr>
      </w:pPr>
      <w:r w:rsidRPr="001A09B5">
        <w:rPr>
          <w:snapToGrid w:val="0"/>
          <w:color w:val="auto"/>
          <w:szCs w:val="22"/>
        </w:rPr>
        <w:tab/>
        <w:t>Amend the concurrent resolution, as and if amended, on page 1, by striking lines 14 through 18 and inserting:</w:t>
      </w:r>
    </w:p>
    <w:p w:rsidR="001A09B5" w:rsidRPr="001A09B5" w:rsidRDefault="001A09B5" w:rsidP="001A09B5">
      <w:pPr>
        <w:rPr>
          <w:szCs w:val="22"/>
        </w:rPr>
      </w:pPr>
      <w:r w:rsidRPr="001A09B5">
        <w:rPr>
          <w:snapToGrid w:val="0"/>
          <w:color w:val="auto"/>
          <w:szCs w:val="22"/>
        </w:rPr>
        <w:tab/>
      </w:r>
      <w:r w:rsidRPr="001A09B5">
        <w:rPr>
          <w:snapToGrid w:val="0"/>
          <w:color w:val="auto"/>
          <w:szCs w:val="22"/>
        </w:rPr>
        <w:tab/>
        <w:t>/</w:t>
      </w:r>
      <w:r w:rsidRPr="001A09B5">
        <w:rPr>
          <w:szCs w:val="22"/>
        </w:rPr>
        <w:t>HIGHWAY 52 TO ITS INTERSECTION WITH OLD HIGHWAY 52 “DR. TONIA AIKEN TAYLOR MEMORIAL HIGHWAY” AND ERECT APPROPRIATE MARKERS OR SIGNS ALONG THIS PORTION OF HIGHWAY CONTAINING THESE WORDS.</w:t>
      </w:r>
    </w:p>
    <w:p w:rsidR="001A09B5" w:rsidRPr="001A09B5" w:rsidRDefault="001A09B5" w:rsidP="001A09B5">
      <w:pPr>
        <w:rPr>
          <w:szCs w:val="22"/>
        </w:rPr>
      </w:pPr>
      <w:r w:rsidRPr="001A09B5">
        <w:rPr>
          <w:szCs w:val="22"/>
        </w:rPr>
        <w:tab/>
      </w:r>
      <w:r w:rsidRPr="001A09B5">
        <w:rPr>
          <w:color w:val="auto"/>
          <w:szCs w:val="22"/>
        </w:rPr>
        <w:t xml:space="preserve">Whereas, </w:t>
      </w:r>
      <w:r w:rsidRPr="001A09B5">
        <w:rPr>
          <w:szCs w:val="22"/>
        </w:rPr>
        <w:t>the members of the South Carolina General Assembly were deeply saddened to learn of the death of Dr. Tonia Aiken Taylor on August 29, 2019; and</w:t>
      </w:r>
      <w:r w:rsidRPr="001A09B5">
        <w:rPr>
          <w:snapToGrid w:val="0"/>
          <w:szCs w:val="22"/>
        </w:rPr>
        <w:tab/>
      </w:r>
      <w:r w:rsidRPr="001A09B5">
        <w:rPr>
          <w:snapToGrid w:val="0"/>
          <w:szCs w:val="22"/>
        </w:rPr>
        <w:tab/>
        <w:t>/</w:t>
      </w:r>
    </w:p>
    <w:p w:rsidR="001A09B5" w:rsidRPr="001A09B5" w:rsidRDefault="001A09B5" w:rsidP="001A09B5">
      <w:pPr>
        <w:rPr>
          <w:snapToGrid w:val="0"/>
          <w:color w:val="auto"/>
          <w:szCs w:val="22"/>
        </w:rPr>
      </w:pPr>
      <w:r w:rsidRPr="001A09B5">
        <w:rPr>
          <w:snapToGrid w:val="0"/>
          <w:color w:val="auto"/>
          <w:szCs w:val="22"/>
        </w:rPr>
        <w:tab/>
        <w:t>Amend the concurrent resolution further, as and if amended, on page 2, by striking lines 35 through 40 and inserting:</w:t>
      </w:r>
    </w:p>
    <w:p w:rsidR="001A09B5" w:rsidRPr="001A09B5" w:rsidRDefault="001A09B5" w:rsidP="001A09B5">
      <w:pPr>
        <w:rPr>
          <w:szCs w:val="22"/>
        </w:rPr>
      </w:pPr>
      <w:r w:rsidRPr="001A09B5">
        <w:rPr>
          <w:snapToGrid w:val="0"/>
          <w:color w:val="auto"/>
          <w:szCs w:val="22"/>
        </w:rPr>
        <w:tab/>
      </w:r>
      <w:r w:rsidRPr="001A09B5">
        <w:rPr>
          <w:snapToGrid w:val="0"/>
          <w:color w:val="auto"/>
          <w:szCs w:val="22"/>
        </w:rPr>
        <w:tab/>
        <w:t>/</w:t>
      </w:r>
      <w:r w:rsidRPr="001A09B5">
        <w:rPr>
          <w:szCs w:val="22"/>
        </w:rPr>
        <w:t>intersection with Old Highway 52 “Dr. Tonia Aiken Taylor Memorial Highway” and erect appropriate markers or signs along this portion of highway containing these words.</w:t>
      </w:r>
    </w:p>
    <w:p w:rsidR="001A09B5" w:rsidRPr="001A09B5" w:rsidRDefault="001A09B5" w:rsidP="001A09B5">
      <w:pPr>
        <w:rPr>
          <w:color w:val="auto"/>
          <w:szCs w:val="22"/>
        </w:rPr>
      </w:pPr>
      <w:r w:rsidRPr="001A09B5">
        <w:rPr>
          <w:szCs w:val="22"/>
        </w:rPr>
        <w:tab/>
      </w:r>
      <w:r w:rsidRPr="001A09B5">
        <w:rPr>
          <w:color w:val="auto"/>
          <w:szCs w:val="22"/>
        </w:rPr>
        <w:t>Be it further resolved that a copy of this resolution be provided to the family of Dr. Tonia Aiken Taylor and forwarded to the Department of Transportation.</w:t>
      </w:r>
      <w:r w:rsidRPr="001A09B5">
        <w:rPr>
          <w:snapToGrid w:val="0"/>
          <w:color w:val="auto"/>
          <w:szCs w:val="22"/>
        </w:rPr>
        <w:tab/>
      </w:r>
      <w:r w:rsidRPr="001A09B5">
        <w:rPr>
          <w:snapToGrid w:val="0"/>
          <w:color w:val="auto"/>
          <w:szCs w:val="22"/>
        </w:rPr>
        <w:tab/>
        <w:t>/</w:t>
      </w:r>
    </w:p>
    <w:p w:rsidR="001A09B5" w:rsidRPr="001A09B5" w:rsidRDefault="001A09B5" w:rsidP="001A09B5">
      <w:pPr>
        <w:rPr>
          <w:snapToGrid w:val="0"/>
          <w:color w:val="auto"/>
          <w:szCs w:val="22"/>
        </w:rPr>
      </w:pPr>
      <w:r w:rsidRPr="001A09B5">
        <w:rPr>
          <w:snapToGrid w:val="0"/>
          <w:color w:val="auto"/>
          <w:szCs w:val="22"/>
        </w:rPr>
        <w:tab/>
        <w:t>Renumber sections to conform.</w:t>
      </w:r>
    </w:p>
    <w:p w:rsidR="001A09B5" w:rsidRPr="001A09B5" w:rsidRDefault="001A09B5" w:rsidP="001A09B5">
      <w:pPr>
        <w:rPr>
          <w:snapToGrid w:val="0"/>
          <w:szCs w:val="22"/>
        </w:rPr>
      </w:pPr>
      <w:r w:rsidRPr="001A09B5">
        <w:rPr>
          <w:snapToGrid w:val="0"/>
          <w:color w:val="auto"/>
          <w:szCs w:val="22"/>
        </w:rPr>
        <w:tab/>
        <w:t>Amend title to conform.</w:t>
      </w:r>
    </w:p>
    <w:p w:rsidR="001A09B5" w:rsidRPr="001A09B5" w:rsidRDefault="001A09B5" w:rsidP="001A09B5">
      <w:pPr>
        <w:rPr>
          <w:szCs w:val="22"/>
        </w:rPr>
      </w:pPr>
    </w:p>
    <w:p w:rsidR="001A09B5" w:rsidRPr="001A09B5" w:rsidRDefault="001A09B5" w:rsidP="001A09B5">
      <w:pPr>
        <w:rPr>
          <w:color w:val="auto"/>
          <w:szCs w:val="22"/>
        </w:rPr>
      </w:pPr>
      <w:r w:rsidRPr="001A09B5">
        <w:rPr>
          <w:color w:val="auto"/>
          <w:szCs w:val="22"/>
        </w:rPr>
        <w:tab/>
        <w:t>Senator ADAMS explained the amendment.</w:t>
      </w:r>
    </w:p>
    <w:p w:rsidR="001A09B5" w:rsidRPr="001A09B5" w:rsidRDefault="001A09B5" w:rsidP="001A09B5">
      <w:pPr>
        <w:rPr>
          <w:szCs w:val="22"/>
        </w:rPr>
      </w:pPr>
    </w:p>
    <w:p w:rsidR="001A09B5" w:rsidRPr="001A09B5" w:rsidRDefault="001A09B5" w:rsidP="001A09B5">
      <w:pPr>
        <w:rPr>
          <w:color w:val="auto"/>
          <w:szCs w:val="22"/>
        </w:rPr>
      </w:pPr>
      <w:r w:rsidRPr="001A09B5">
        <w:rPr>
          <w:color w:val="auto"/>
          <w:szCs w:val="22"/>
        </w:rPr>
        <w:tab/>
        <w:t>The amendment was adopted.</w:t>
      </w:r>
    </w:p>
    <w:p w:rsidR="001A09B5" w:rsidRPr="001A09B5" w:rsidRDefault="001A09B5" w:rsidP="001A09B5">
      <w:pPr>
        <w:rPr>
          <w:szCs w:val="22"/>
        </w:rPr>
      </w:pPr>
    </w:p>
    <w:p w:rsidR="001A09B5" w:rsidRPr="001A09B5" w:rsidRDefault="001A09B5" w:rsidP="001A09B5">
      <w:pPr>
        <w:pStyle w:val="Header"/>
        <w:rPr>
          <w:szCs w:val="22"/>
        </w:rPr>
      </w:pPr>
      <w:r w:rsidRPr="001A09B5">
        <w:rPr>
          <w:szCs w:val="22"/>
        </w:rPr>
        <w:tab/>
        <w:t>There being no further amendments, the Resolution, as amended, was adopted, ordered returned to the House.</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rPr>
          <w:szCs w:val="22"/>
        </w:rPr>
      </w:pPr>
      <w:r w:rsidRPr="001A09B5">
        <w:rPr>
          <w:b/>
          <w:szCs w:val="22"/>
        </w:rPr>
        <w:t>THE CALL OF THE UNCONTESTED CALENDAR HAVING BEEN COMPLETED, THE SENATE PROCEEDED TO THE MOTION PERIOD.</w:t>
      </w:r>
    </w:p>
    <w:p w:rsidR="001A09B5" w:rsidRPr="001A09B5" w:rsidRDefault="001A09B5" w:rsidP="001A09B5">
      <w:pPr>
        <w:pStyle w:val="Header"/>
        <w:tabs>
          <w:tab w:val="left" w:pos="4320"/>
        </w:tabs>
        <w:rPr>
          <w:szCs w:val="22"/>
        </w:rPr>
      </w:pPr>
    </w:p>
    <w:p w:rsidR="001A09B5" w:rsidRPr="001A09B5" w:rsidRDefault="001A09B5" w:rsidP="001A09B5">
      <w:pPr>
        <w:pStyle w:val="Header"/>
        <w:tabs>
          <w:tab w:val="left" w:pos="4320"/>
        </w:tabs>
        <w:jc w:val="center"/>
        <w:rPr>
          <w:szCs w:val="22"/>
        </w:rPr>
      </w:pPr>
      <w:r w:rsidRPr="001A09B5">
        <w:rPr>
          <w:b/>
          <w:szCs w:val="22"/>
        </w:rPr>
        <w:t>MOTION ADOPTED</w:t>
      </w:r>
    </w:p>
    <w:p w:rsidR="001A09B5" w:rsidRPr="001A09B5" w:rsidRDefault="001A09B5" w:rsidP="001A09B5">
      <w:pPr>
        <w:pStyle w:val="Header"/>
        <w:tabs>
          <w:tab w:val="left" w:pos="4320"/>
        </w:tabs>
        <w:rPr>
          <w:szCs w:val="22"/>
        </w:rPr>
      </w:pPr>
      <w:r w:rsidRPr="001A09B5">
        <w:rPr>
          <w:szCs w:val="22"/>
        </w:rPr>
        <w:tab/>
        <w:t>At 1:56 P.M., on motion of Senator MASSEY, the Senate agreed to dispense with the balance of the Motion Period.</w:t>
      </w:r>
    </w:p>
    <w:p w:rsidR="001A09B5" w:rsidRPr="001A09B5" w:rsidRDefault="001A09B5" w:rsidP="001A09B5">
      <w:pPr>
        <w:pStyle w:val="Header"/>
        <w:tabs>
          <w:tab w:val="left" w:pos="4320"/>
        </w:tabs>
        <w:rPr>
          <w:szCs w:val="22"/>
        </w:rPr>
      </w:pPr>
    </w:p>
    <w:p w:rsidR="001A09B5" w:rsidRPr="001A09B5" w:rsidRDefault="001A09B5" w:rsidP="001A09B5">
      <w:pPr>
        <w:pStyle w:val="Header"/>
        <w:jc w:val="center"/>
        <w:rPr>
          <w:b/>
          <w:szCs w:val="22"/>
        </w:rPr>
      </w:pPr>
      <w:r w:rsidRPr="001A09B5">
        <w:rPr>
          <w:b/>
          <w:szCs w:val="22"/>
        </w:rPr>
        <w:t>Motion Adopted</w:t>
      </w:r>
    </w:p>
    <w:p w:rsidR="001A09B5" w:rsidRPr="001A09B5" w:rsidRDefault="001A09B5" w:rsidP="001A09B5">
      <w:pPr>
        <w:pStyle w:val="Header"/>
        <w:tabs>
          <w:tab w:val="left" w:pos="4320"/>
        </w:tabs>
        <w:rPr>
          <w:szCs w:val="22"/>
        </w:rPr>
      </w:pPr>
      <w:r w:rsidRPr="001A09B5">
        <w:rPr>
          <w:szCs w:val="22"/>
        </w:rPr>
        <w:tab/>
        <w:t>On motion of Senator MASSEY, the Senate agreed to stand adjourned.</w:t>
      </w:r>
    </w:p>
    <w:p w:rsidR="001A09B5" w:rsidRPr="001A09B5" w:rsidRDefault="001A09B5" w:rsidP="001A09B5">
      <w:pPr>
        <w:pStyle w:val="Header"/>
        <w:tabs>
          <w:tab w:val="left" w:pos="4320"/>
        </w:tabs>
        <w:rPr>
          <w:szCs w:val="22"/>
        </w:rPr>
      </w:pPr>
    </w:p>
    <w:p w:rsidR="001A09B5" w:rsidRPr="001A09B5" w:rsidRDefault="001A09B5" w:rsidP="001A09B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bookmarkStart w:id="1" w:name="_GoBack"/>
      <w:bookmarkEnd w:id="1"/>
      <w:r w:rsidRPr="001A09B5">
        <w:rPr>
          <w:b/>
          <w:szCs w:val="22"/>
        </w:rPr>
        <w:t>MOTION ADOPTED</w:t>
      </w:r>
    </w:p>
    <w:p w:rsidR="001A09B5" w:rsidRPr="001A09B5" w:rsidRDefault="001A09B5" w:rsidP="001A09B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1A09B5">
        <w:rPr>
          <w:szCs w:val="22"/>
        </w:rPr>
        <w:tab/>
      </w:r>
      <w:r w:rsidRPr="001A09B5">
        <w:rPr>
          <w:szCs w:val="22"/>
        </w:rPr>
        <w:tab/>
        <w:t xml:space="preserve">On motion of Senator STEPHENS, with unanimous consent, the Senate stood adjourned out of respect to the memory of Ms. Amanda Booth Metts of Reevesville, S.C.  Amanda was a graduate of the University of South Carolina and worked as an exercise physiologist at Palmetto Health Richland Cardiac Rehab for almost 20 years and HealthPlex at the Regional Medical Center of Orangeburg for 16 years. Amanda served as president of the Lockett Elementary PTSO.  She was active with Delta Gamma and the women’s group at Mt. Tabor Baptist Church.  Amanda was a loving wife and devoted mother who will be dearly missed. </w:t>
      </w:r>
    </w:p>
    <w:p w:rsidR="001A09B5" w:rsidRPr="001A09B5" w:rsidRDefault="001A09B5" w:rsidP="001A09B5">
      <w:pPr>
        <w:pStyle w:val="Header"/>
        <w:tabs>
          <w:tab w:val="left" w:pos="4320"/>
        </w:tabs>
        <w:rPr>
          <w:szCs w:val="22"/>
        </w:rPr>
      </w:pPr>
    </w:p>
    <w:p w:rsidR="001A09B5" w:rsidRPr="001A09B5" w:rsidRDefault="001A09B5" w:rsidP="001A09B5">
      <w:pPr>
        <w:pStyle w:val="Header"/>
        <w:keepLines/>
        <w:tabs>
          <w:tab w:val="left" w:pos="4320"/>
        </w:tabs>
        <w:jc w:val="center"/>
        <w:rPr>
          <w:szCs w:val="22"/>
        </w:rPr>
      </w:pPr>
      <w:r w:rsidRPr="001A09B5">
        <w:rPr>
          <w:b/>
          <w:szCs w:val="22"/>
        </w:rPr>
        <w:t>ADJOURNMENT</w:t>
      </w:r>
    </w:p>
    <w:p w:rsidR="001A09B5" w:rsidRPr="001A09B5" w:rsidRDefault="001A09B5" w:rsidP="001A09B5">
      <w:pPr>
        <w:pStyle w:val="Header"/>
        <w:keepLines/>
        <w:tabs>
          <w:tab w:val="left" w:pos="4320"/>
        </w:tabs>
        <w:rPr>
          <w:szCs w:val="22"/>
        </w:rPr>
      </w:pPr>
      <w:r w:rsidRPr="001A09B5">
        <w:rPr>
          <w:szCs w:val="22"/>
        </w:rPr>
        <w:tab/>
        <w:t>At 2:02 P.M., on motion of Senator MASSEY, the Senate adjourned to meet tomorrow at 11:00 A.M.</w:t>
      </w:r>
    </w:p>
    <w:p w:rsidR="001A09B5" w:rsidRPr="001A09B5" w:rsidRDefault="001A09B5" w:rsidP="001A09B5">
      <w:pPr>
        <w:pStyle w:val="Header"/>
        <w:keepLines/>
        <w:tabs>
          <w:tab w:val="left" w:pos="4320"/>
        </w:tabs>
        <w:rPr>
          <w:szCs w:val="22"/>
        </w:rPr>
      </w:pPr>
    </w:p>
    <w:p w:rsidR="001A09B5" w:rsidRPr="001A09B5" w:rsidRDefault="001A09B5" w:rsidP="001A09B5">
      <w:pPr>
        <w:pStyle w:val="Header"/>
        <w:keepLines/>
        <w:tabs>
          <w:tab w:val="left" w:pos="4320"/>
        </w:tabs>
        <w:jc w:val="center"/>
        <w:rPr>
          <w:szCs w:val="22"/>
        </w:rPr>
      </w:pPr>
      <w:r w:rsidRPr="001A09B5">
        <w:rPr>
          <w:szCs w:val="22"/>
        </w:rPr>
        <w:t>* * *</w:t>
      </w:r>
    </w:p>
    <w:p w:rsidR="001A09B5" w:rsidRPr="001A09B5" w:rsidRDefault="001A09B5" w:rsidP="001A09B5">
      <w:pPr>
        <w:pStyle w:val="Header"/>
        <w:tabs>
          <w:tab w:val="left" w:pos="4320"/>
        </w:tabs>
        <w:rPr>
          <w:szCs w:val="22"/>
        </w:rPr>
      </w:pPr>
    </w:p>
    <w:sectPr w:rsidR="001A09B5" w:rsidRPr="001A09B5" w:rsidSect="00C23E73">
      <w:headerReference w:type="default" r:id="rId7"/>
      <w:footerReference w:type="default" r:id="rId8"/>
      <w:footerReference w:type="first" r:id="rId9"/>
      <w:type w:val="continuous"/>
      <w:pgSz w:w="12240" w:h="15840"/>
      <w:pgMar w:top="1008" w:right="4666" w:bottom="3499" w:left="1238" w:header="1008" w:footer="3499" w:gutter="0"/>
      <w:pgNumType w:start="15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7F" w:rsidRDefault="007E717F">
      <w:r>
        <w:separator/>
      </w:r>
    </w:p>
  </w:endnote>
  <w:endnote w:type="continuationSeparator" w:id="0">
    <w:p w:rsidR="007E717F" w:rsidRDefault="007E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7F" w:rsidRDefault="007E717F" w:rsidP="00E90EB4">
    <w:pPr>
      <w:pStyle w:val="Footer"/>
      <w:spacing w:before="120"/>
      <w:jc w:val="center"/>
    </w:pPr>
    <w:r>
      <w:fldChar w:fldCharType="begin"/>
    </w:r>
    <w:r>
      <w:instrText xml:space="preserve"> PAGE   \* MERGEFORMAT </w:instrText>
    </w:r>
    <w:r>
      <w:fldChar w:fldCharType="separate"/>
    </w:r>
    <w:r w:rsidR="00C23E73">
      <w:rPr>
        <w:noProof/>
      </w:rPr>
      <w:t>1588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7F" w:rsidRDefault="007E717F" w:rsidP="00E90EB4">
    <w:pPr>
      <w:pStyle w:val="Footer"/>
      <w:spacing w:before="120"/>
      <w:jc w:val="center"/>
    </w:pPr>
    <w:r>
      <w:fldChar w:fldCharType="begin"/>
    </w:r>
    <w:r>
      <w:instrText xml:space="preserve"> PAGE   \* MERGEFORMAT </w:instrText>
    </w:r>
    <w:r>
      <w:fldChar w:fldCharType="separate"/>
    </w:r>
    <w:r w:rsidR="00C23E73">
      <w:rPr>
        <w:noProof/>
      </w:rPr>
      <w:t>1562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7F" w:rsidRDefault="007E717F">
      <w:r>
        <w:separator/>
      </w:r>
    </w:p>
  </w:footnote>
  <w:footnote w:type="continuationSeparator" w:id="0">
    <w:p w:rsidR="007E717F" w:rsidRDefault="007E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7F" w:rsidRPr="00BB21DE" w:rsidRDefault="007E717F">
    <w:pPr>
      <w:pStyle w:val="Header"/>
      <w:spacing w:after="120"/>
      <w:jc w:val="center"/>
      <w:rPr>
        <w:b/>
      </w:rPr>
    </w:pPr>
    <w:r>
      <w:rPr>
        <w:b/>
      </w:rPr>
      <w:t>WEDNESDAY, MARCH 10,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B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09B5"/>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632"/>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4C6C"/>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E717F"/>
    <w:rsid w:val="007F0625"/>
    <w:rsid w:val="007F2A97"/>
    <w:rsid w:val="007F337F"/>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A7D7E"/>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3E73"/>
    <w:rsid w:val="00C25EA9"/>
    <w:rsid w:val="00C60EC3"/>
    <w:rsid w:val="00C64C78"/>
    <w:rsid w:val="00C66E93"/>
    <w:rsid w:val="00C6747C"/>
    <w:rsid w:val="00C71034"/>
    <w:rsid w:val="00C77683"/>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0338DB"/>
  <w15:docId w15:val="{A1CDA4E3-0E72-4B99-8461-D35011F8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A09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727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7CCFF-DA74-4039-8131-72A70719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51</TotalTime>
  <Pages>27</Pages>
  <Words>6817</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2021-06-23T16:17:00Z</dcterms:created>
  <dcterms:modified xsi:type="dcterms:W3CDTF">2021-08-24T14:54:00Z</dcterms:modified>
</cp:coreProperties>
</file>