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D13" w:rsidRPr="005C2D13" w:rsidRDefault="005C2D13" w:rsidP="005C2D13">
      <w:pPr>
        <w:jc w:val="center"/>
        <w:rPr>
          <w:b/>
          <w:szCs w:val="22"/>
        </w:rPr>
      </w:pPr>
      <w:r w:rsidRPr="005C2D13">
        <w:rPr>
          <w:b/>
          <w:szCs w:val="22"/>
        </w:rPr>
        <w:t>Wednesday, April 14, 2021</w:t>
      </w:r>
    </w:p>
    <w:p w:rsidR="005C2D13" w:rsidRPr="005C2D13" w:rsidRDefault="005C2D13" w:rsidP="005C2D13">
      <w:pPr>
        <w:jc w:val="center"/>
        <w:rPr>
          <w:b/>
          <w:szCs w:val="22"/>
        </w:rPr>
      </w:pPr>
      <w:r w:rsidRPr="005C2D13">
        <w:rPr>
          <w:b/>
          <w:szCs w:val="22"/>
        </w:rPr>
        <w:t>(Statewide Session)</w:t>
      </w:r>
    </w:p>
    <w:p w:rsidR="005C2D13" w:rsidRPr="005C2D13" w:rsidRDefault="005C2D13" w:rsidP="005C2D13">
      <w:pPr>
        <w:rPr>
          <w:szCs w:val="22"/>
        </w:rPr>
      </w:pPr>
    </w:p>
    <w:p w:rsidR="005C2D13" w:rsidRPr="005C2D13" w:rsidRDefault="005C2D13" w:rsidP="005C2D13">
      <w:pPr>
        <w:rPr>
          <w:strike/>
          <w:szCs w:val="22"/>
        </w:rPr>
      </w:pPr>
      <w:r w:rsidRPr="005C2D13">
        <w:rPr>
          <w:strike/>
          <w:szCs w:val="22"/>
        </w:rPr>
        <w:t>Indicates Matter Stricken</w:t>
      </w:r>
    </w:p>
    <w:p w:rsidR="005C2D13" w:rsidRPr="005C2D13" w:rsidRDefault="005C2D13" w:rsidP="005C2D13">
      <w:pPr>
        <w:rPr>
          <w:szCs w:val="22"/>
          <w:u w:val="single"/>
        </w:rPr>
      </w:pPr>
      <w:r w:rsidRPr="005C2D13">
        <w:rPr>
          <w:szCs w:val="22"/>
          <w:u w:val="single"/>
        </w:rPr>
        <w:t>Indicates New Matter</w:t>
      </w:r>
    </w:p>
    <w:p w:rsidR="005C2D13" w:rsidRPr="005C2D13" w:rsidRDefault="005C2D13" w:rsidP="005C2D13">
      <w:pPr>
        <w:rPr>
          <w:szCs w:val="22"/>
        </w:rPr>
      </w:pPr>
    </w:p>
    <w:p w:rsidR="005C2D13" w:rsidRPr="005C2D13" w:rsidRDefault="005C2D13" w:rsidP="005C2D13">
      <w:pPr>
        <w:rPr>
          <w:szCs w:val="22"/>
        </w:rPr>
      </w:pPr>
      <w:r w:rsidRPr="005C2D13">
        <w:rPr>
          <w:szCs w:val="22"/>
        </w:rPr>
        <w:tab/>
        <w:t>The Senate assembled at 1:00 P.M., the hour to which it stood adjourned, and was called to order by the PRESIDENT.</w:t>
      </w:r>
    </w:p>
    <w:p w:rsidR="005C2D13" w:rsidRPr="005C2D13" w:rsidRDefault="005C2D13" w:rsidP="005C2D13">
      <w:pPr>
        <w:rPr>
          <w:szCs w:val="22"/>
        </w:rPr>
      </w:pPr>
      <w:r w:rsidRPr="005C2D13">
        <w:rPr>
          <w:szCs w:val="22"/>
        </w:rPr>
        <w:tab/>
        <w:t>A quorum being present, the proceedings were opened with a devotion by the Chaplain as follows:</w:t>
      </w:r>
    </w:p>
    <w:p w:rsidR="005C2D13" w:rsidRPr="005C2D13" w:rsidRDefault="005C2D13" w:rsidP="005C2D13">
      <w:pPr>
        <w:rPr>
          <w:szCs w:val="22"/>
        </w:rPr>
      </w:pPr>
    </w:p>
    <w:p w:rsidR="005C2D13" w:rsidRPr="005C2D13" w:rsidRDefault="005C2D13" w:rsidP="005C2D13">
      <w:pPr>
        <w:rPr>
          <w:szCs w:val="22"/>
        </w:rPr>
      </w:pPr>
      <w:r w:rsidRPr="005C2D13">
        <w:rPr>
          <w:szCs w:val="22"/>
        </w:rPr>
        <w:t>Psalm 46:2-3</w:t>
      </w:r>
    </w:p>
    <w:p w:rsidR="005C2D13" w:rsidRPr="005C2D13" w:rsidRDefault="005C2D13" w:rsidP="005C2D13">
      <w:pPr>
        <w:rPr>
          <w:szCs w:val="22"/>
        </w:rPr>
      </w:pPr>
      <w:r w:rsidRPr="005C2D13">
        <w:rPr>
          <w:szCs w:val="22"/>
        </w:rPr>
        <w:tab/>
        <w:t xml:space="preserve">Friends, hear the Word of the Lord:  “Therefore we will not fear, though the earth give way and the mountains fall into the </w:t>
      </w:r>
      <w:r w:rsidRPr="005C2D13">
        <w:rPr>
          <w:szCs w:val="22"/>
        </w:rPr>
        <w:tab/>
        <w:t>heart of the sea, though the waters roar and foam and the mountains quake with their surging.”</w:t>
      </w:r>
      <w:r w:rsidRPr="005C2D13">
        <w:rPr>
          <w:szCs w:val="22"/>
        </w:rPr>
        <w:tab/>
      </w:r>
      <w:r w:rsidRPr="005C2D13">
        <w:rPr>
          <w:szCs w:val="22"/>
        </w:rPr>
        <w:tab/>
      </w:r>
      <w:r w:rsidRPr="005C2D13">
        <w:rPr>
          <w:szCs w:val="22"/>
        </w:rPr>
        <w:tab/>
      </w:r>
      <w:r w:rsidRPr="005C2D13">
        <w:rPr>
          <w:szCs w:val="22"/>
        </w:rPr>
        <w:tab/>
      </w:r>
      <w:r w:rsidRPr="005C2D13">
        <w:rPr>
          <w:szCs w:val="22"/>
        </w:rPr>
        <w:tab/>
      </w:r>
      <w:r w:rsidRPr="005C2D13">
        <w:rPr>
          <w:szCs w:val="22"/>
        </w:rPr>
        <w:tab/>
      </w:r>
    </w:p>
    <w:p w:rsidR="005C2D13" w:rsidRPr="005C2D13" w:rsidRDefault="005C2D13" w:rsidP="005C2D13">
      <w:pPr>
        <w:rPr>
          <w:szCs w:val="22"/>
        </w:rPr>
      </w:pPr>
      <w:r w:rsidRPr="005C2D13">
        <w:rPr>
          <w:szCs w:val="22"/>
        </w:rPr>
        <w:tab/>
        <w:t>Let us pray:  Holy God, it really does feel as if the earth has crumbled around us as we view and read the news these days.  Our hearts still ache from all of the horrific images from January 6</w:t>
      </w:r>
      <w:r w:rsidRPr="005C2D13">
        <w:rPr>
          <w:szCs w:val="22"/>
          <w:vertAlign w:val="superscript"/>
        </w:rPr>
        <w:t>th</w:t>
      </w:r>
      <w:r w:rsidRPr="005C2D13">
        <w:rPr>
          <w:szCs w:val="22"/>
        </w:rPr>
        <w:t xml:space="preserve"> at our nation’s Capitol, as well as the terrible reports of the violent shootings in Rock Hill just last Wednesday.  Tragic actions seem to go on and on and on.  We pray, O Lord, that you will lead us here in our Nation and in our State to move beyond such senselessness, to become finally the people </w:t>
      </w:r>
      <w:proofErr w:type="gramStart"/>
      <w:r w:rsidRPr="005C2D13">
        <w:rPr>
          <w:szCs w:val="22"/>
        </w:rPr>
        <w:t>You</w:t>
      </w:r>
      <w:proofErr w:type="gramEnd"/>
      <w:r w:rsidRPr="005C2D13">
        <w:rPr>
          <w:szCs w:val="22"/>
        </w:rPr>
        <w:t xml:space="preserve"> truly call us to be: those who are rational, thoughtful, caring, and loving.  Continue guiding these Senators and their staff members as they wrestle with matters great and small.  And grant to all of us </w:t>
      </w:r>
      <w:proofErr w:type="gramStart"/>
      <w:r w:rsidRPr="005C2D13">
        <w:rPr>
          <w:szCs w:val="22"/>
        </w:rPr>
        <w:t>Your</w:t>
      </w:r>
      <w:proofErr w:type="gramEnd"/>
      <w:r w:rsidRPr="005C2D13">
        <w:rPr>
          <w:szCs w:val="22"/>
        </w:rPr>
        <w:t xml:space="preserve"> gifts of hope and of peace.  We pray all this in </w:t>
      </w:r>
      <w:proofErr w:type="gramStart"/>
      <w:r w:rsidRPr="005C2D13">
        <w:rPr>
          <w:szCs w:val="22"/>
        </w:rPr>
        <w:t>Your</w:t>
      </w:r>
      <w:proofErr w:type="gramEnd"/>
      <w:r w:rsidRPr="005C2D13">
        <w:rPr>
          <w:szCs w:val="22"/>
        </w:rPr>
        <w:t xml:space="preserve"> wondrous name, Lord.  Amen.</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szCs w:val="22"/>
        </w:rPr>
        <w:tab/>
        <w:t>The PRESIDENT called for Petitions, Memorials, Presentments of Grand Juries and such like papers.</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Point of Quorum</w:t>
      </w:r>
    </w:p>
    <w:p w:rsidR="005C2D13" w:rsidRPr="005C2D13" w:rsidRDefault="005C2D13" w:rsidP="005C2D13">
      <w:pPr>
        <w:pStyle w:val="Header"/>
        <w:tabs>
          <w:tab w:val="clear" w:pos="8640"/>
          <w:tab w:val="left" w:pos="4320"/>
        </w:tabs>
        <w:rPr>
          <w:szCs w:val="22"/>
        </w:rPr>
      </w:pPr>
      <w:r w:rsidRPr="005C2D13">
        <w:rPr>
          <w:szCs w:val="22"/>
        </w:rPr>
        <w:tab/>
        <w:t>At 1:04 P.M., Senator ALEXANDER made the point that a quorum was not present.  It was ascertained that a quorum was not present.</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Call of the Senate</w:t>
      </w:r>
    </w:p>
    <w:p w:rsidR="005C2D13" w:rsidRPr="005C2D13" w:rsidRDefault="005C2D13" w:rsidP="005C2D13">
      <w:pPr>
        <w:pStyle w:val="Header"/>
        <w:tabs>
          <w:tab w:val="clear" w:pos="8640"/>
          <w:tab w:val="left" w:pos="4320"/>
        </w:tabs>
        <w:rPr>
          <w:szCs w:val="22"/>
        </w:rPr>
      </w:pPr>
      <w:r w:rsidRPr="005C2D13">
        <w:rPr>
          <w:szCs w:val="22"/>
        </w:rPr>
        <w:tab/>
        <w:t>Senator ALEXANDER moved that a Call of the Senate be made.  The following Senators answered the Call:</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Adams</w:t>
      </w:r>
      <w:r w:rsidRPr="005C2D13">
        <w:rPr>
          <w:szCs w:val="22"/>
        </w:rPr>
        <w:tab/>
        <w:t>Alexander</w:t>
      </w:r>
      <w:r w:rsidRPr="005C2D13">
        <w:rPr>
          <w:szCs w:val="22"/>
        </w:rPr>
        <w:tab/>
        <w:t>Allen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Campsen</w:t>
      </w:r>
      <w:r w:rsidRPr="005C2D13">
        <w:rPr>
          <w:szCs w:val="22"/>
        </w:rPr>
        <w:tab/>
        <w:t>Cash</w:t>
      </w:r>
      <w:r w:rsidRPr="005C2D13">
        <w:rPr>
          <w:szCs w:val="22"/>
        </w:rPr>
        <w:tab/>
        <w:t>Climer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Corbin</w:t>
      </w:r>
      <w:r w:rsidRPr="005C2D13">
        <w:rPr>
          <w:szCs w:val="22"/>
        </w:rPr>
        <w:tab/>
        <w:t>Cromer</w:t>
      </w:r>
      <w:r w:rsidRPr="005C2D13">
        <w:rPr>
          <w:szCs w:val="22"/>
        </w:rPr>
        <w:tab/>
        <w:t>Davis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Fanning</w:t>
      </w:r>
      <w:r w:rsidRPr="005C2D13">
        <w:rPr>
          <w:szCs w:val="22"/>
        </w:rPr>
        <w:tab/>
        <w:t>Gambrell</w:t>
      </w:r>
      <w:r w:rsidRPr="005C2D13">
        <w:rPr>
          <w:szCs w:val="22"/>
        </w:rPr>
        <w:tab/>
        <w:t>Garrett</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lastRenderedPageBreak/>
        <w:t>Goldfinch</w:t>
      </w:r>
      <w:r w:rsidRPr="005C2D13">
        <w:rPr>
          <w:szCs w:val="22"/>
        </w:rPr>
        <w:tab/>
        <w:t>Grooms</w:t>
      </w:r>
      <w:r w:rsidRPr="005C2D13">
        <w:rPr>
          <w:szCs w:val="22"/>
        </w:rPr>
        <w:tab/>
        <w:t>Gustafson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Harpootlian</w:t>
      </w:r>
      <w:r w:rsidRPr="005C2D13">
        <w:rPr>
          <w:szCs w:val="22"/>
        </w:rPr>
        <w:tab/>
        <w:t>Hembree</w:t>
      </w:r>
      <w:r w:rsidRPr="005C2D13">
        <w:rPr>
          <w:szCs w:val="22"/>
        </w:rPr>
        <w:tab/>
        <w:t>Hutto</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i/>
          <w:szCs w:val="22"/>
        </w:rPr>
        <w:t>Johnson, Kevin</w:t>
      </w:r>
      <w:r w:rsidRPr="005C2D13">
        <w:rPr>
          <w:i/>
          <w:szCs w:val="22"/>
        </w:rPr>
        <w:tab/>
        <w:t>Johnson, Michael</w:t>
      </w:r>
      <w:r w:rsidRPr="005C2D13">
        <w:rPr>
          <w:i/>
          <w:szCs w:val="22"/>
        </w:rPr>
        <w:tab/>
      </w:r>
      <w:r w:rsidRPr="005C2D13">
        <w:rPr>
          <w:szCs w:val="22"/>
        </w:rPr>
        <w:t>Kimbrell</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Malloy</w:t>
      </w:r>
      <w:r w:rsidRPr="005C2D13">
        <w:rPr>
          <w:szCs w:val="22"/>
        </w:rPr>
        <w:tab/>
        <w:t>Martin</w:t>
      </w:r>
      <w:r w:rsidRPr="005C2D13">
        <w:rPr>
          <w:szCs w:val="22"/>
        </w:rPr>
        <w:tab/>
        <w:t>Massey</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Peeler</w:t>
      </w:r>
      <w:r w:rsidRPr="005C2D13">
        <w:rPr>
          <w:szCs w:val="22"/>
        </w:rPr>
        <w:tab/>
        <w:t>Rice</w:t>
      </w:r>
      <w:r w:rsidRPr="005C2D13">
        <w:rPr>
          <w:szCs w:val="22"/>
        </w:rPr>
        <w:tab/>
        <w:t>Sabb</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Shealy</w:t>
      </w:r>
      <w:r w:rsidRPr="005C2D13">
        <w:rPr>
          <w:szCs w:val="22"/>
        </w:rPr>
        <w:tab/>
        <w:t>Stephens</w:t>
      </w:r>
      <w:r w:rsidRPr="005C2D13">
        <w:rPr>
          <w:szCs w:val="22"/>
        </w:rPr>
        <w:tab/>
        <w:t>Talley</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Turner</w:t>
      </w:r>
      <w:r w:rsidRPr="005C2D13">
        <w:rPr>
          <w:szCs w:val="22"/>
        </w:rPr>
        <w:tab/>
        <w:t>Verdin</w:t>
      </w:r>
      <w:r w:rsidRPr="005C2D13">
        <w:rPr>
          <w:szCs w:val="22"/>
        </w:rPr>
        <w:tab/>
        <w:t>Williams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Young</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szCs w:val="22"/>
        </w:rPr>
        <w:tab/>
        <w:t>A quorum being present, the Senate resumed.</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b/>
          <w:szCs w:val="22"/>
        </w:rPr>
      </w:pPr>
      <w:r w:rsidRPr="005C2D13">
        <w:rPr>
          <w:b/>
          <w:szCs w:val="22"/>
        </w:rPr>
        <w:t>REGULATION WITHDRAWN AND RESUBMITTED</w:t>
      </w:r>
    </w:p>
    <w:p w:rsidR="005C2D13" w:rsidRPr="005C2D13" w:rsidRDefault="005C2D13" w:rsidP="005C2D13">
      <w:pPr>
        <w:pStyle w:val="Header"/>
        <w:tabs>
          <w:tab w:val="clear" w:pos="8640"/>
          <w:tab w:val="left" w:pos="4320"/>
        </w:tabs>
        <w:rPr>
          <w:szCs w:val="22"/>
        </w:rPr>
      </w:pPr>
      <w:r w:rsidRPr="005C2D13">
        <w:rPr>
          <w:szCs w:val="22"/>
        </w:rPr>
        <w:tab/>
        <w:t>The following was received:</w:t>
      </w:r>
    </w:p>
    <w:p w:rsidR="005C2D13" w:rsidRPr="005C2D13" w:rsidRDefault="005C2D13" w:rsidP="005C2D13">
      <w:pPr>
        <w:rPr>
          <w:szCs w:val="22"/>
        </w:rPr>
      </w:pPr>
      <w:r w:rsidRPr="005C2D13">
        <w:rPr>
          <w:szCs w:val="22"/>
        </w:rPr>
        <w:t>Document No. 5002</w:t>
      </w:r>
    </w:p>
    <w:p w:rsidR="005C2D13" w:rsidRPr="005C2D13" w:rsidRDefault="005C2D13" w:rsidP="005C2D13">
      <w:pPr>
        <w:rPr>
          <w:szCs w:val="22"/>
        </w:rPr>
      </w:pPr>
      <w:r w:rsidRPr="005C2D13">
        <w:rPr>
          <w:szCs w:val="22"/>
        </w:rPr>
        <w:t>Agency: Department of Motor Vehicles</w:t>
      </w:r>
    </w:p>
    <w:p w:rsidR="005C2D13" w:rsidRPr="005C2D13" w:rsidRDefault="005C2D13" w:rsidP="005C2D13">
      <w:pPr>
        <w:rPr>
          <w:szCs w:val="22"/>
        </w:rPr>
      </w:pPr>
      <w:r w:rsidRPr="005C2D13">
        <w:rPr>
          <w:szCs w:val="22"/>
        </w:rPr>
        <w:t>Chapter: 90</w:t>
      </w:r>
    </w:p>
    <w:p w:rsidR="005C2D13" w:rsidRPr="005C2D13" w:rsidRDefault="005C2D13" w:rsidP="005C2D13">
      <w:pPr>
        <w:rPr>
          <w:szCs w:val="22"/>
        </w:rPr>
      </w:pPr>
      <w:r w:rsidRPr="005C2D13">
        <w:rPr>
          <w:szCs w:val="22"/>
        </w:rPr>
        <w:t>Statutory Authority: 1976 Code Section 56-23-100</w:t>
      </w:r>
    </w:p>
    <w:p w:rsidR="005C2D13" w:rsidRPr="005C2D13" w:rsidRDefault="005C2D13" w:rsidP="005C2D13">
      <w:pPr>
        <w:rPr>
          <w:szCs w:val="22"/>
        </w:rPr>
      </w:pPr>
      <w:r w:rsidRPr="005C2D13">
        <w:rPr>
          <w:szCs w:val="22"/>
        </w:rPr>
        <w:t>SUBJECT: Truck Driver Schools; and Driver Training Schools</w:t>
      </w:r>
    </w:p>
    <w:p w:rsidR="005C2D13" w:rsidRPr="005C2D13" w:rsidRDefault="005C2D13" w:rsidP="005C2D13">
      <w:pPr>
        <w:rPr>
          <w:szCs w:val="22"/>
        </w:rPr>
      </w:pPr>
      <w:r w:rsidRPr="005C2D13">
        <w:rPr>
          <w:szCs w:val="22"/>
        </w:rPr>
        <w:t>Received by Lieutenant Governor January 12, 2021</w:t>
      </w:r>
    </w:p>
    <w:p w:rsidR="005C2D13" w:rsidRPr="005C2D13" w:rsidRDefault="005C2D13" w:rsidP="005C2D13">
      <w:pPr>
        <w:rPr>
          <w:szCs w:val="22"/>
        </w:rPr>
      </w:pPr>
      <w:r w:rsidRPr="005C2D13">
        <w:rPr>
          <w:szCs w:val="22"/>
        </w:rPr>
        <w:t xml:space="preserve">Referred to Committee on Transportation </w:t>
      </w:r>
    </w:p>
    <w:p w:rsidR="005C2D13" w:rsidRPr="005C2D13" w:rsidRDefault="005C2D13" w:rsidP="005C2D13">
      <w:pPr>
        <w:rPr>
          <w:szCs w:val="22"/>
        </w:rPr>
      </w:pPr>
      <w:r w:rsidRPr="005C2D13">
        <w:rPr>
          <w:szCs w:val="22"/>
        </w:rPr>
        <w:t>Legislative Review Expiration May 12, 2021</w:t>
      </w:r>
    </w:p>
    <w:p w:rsidR="005C2D13" w:rsidRPr="005C2D13" w:rsidRDefault="005C2D13" w:rsidP="005C2D13">
      <w:pPr>
        <w:pStyle w:val="Header"/>
        <w:tabs>
          <w:tab w:val="clear" w:pos="8640"/>
          <w:tab w:val="left" w:pos="4320"/>
        </w:tabs>
        <w:rPr>
          <w:szCs w:val="22"/>
        </w:rPr>
      </w:pPr>
      <w:r w:rsidRPr="005C2D13">
        <w:rPr>
          <w:szCs w:val="22"/>
        </w:rPr>
        <w:t>Withdrawn and Resubmitted April 13, 2021</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Motion to Ratify Adopted</w:t>
      </w:r>
    </w:p>
    <w:p w:rsidR="005C2D13" w:rsidRPr="005C2D13" w:rsidRDefault="005C2D13" w:rsidP="005C2D13">
      <w:pPr>
        <w:pStyle w:val="Header"/>
        <w:tabs>
          <w:tab w:val="clear" w:pos="8640"/>
          <w:tab w:val="left" w:pos="4320"/>
        </w:tabs>
        <w:rPr>
          <w:szCs w:val="22"/>
        </w:rPr>
      </w:pPr>
      <w:r w:rsidRPr="005C2D13">
        <w:rPr>
          <w:szCs w:val="22"/>
        </w:rPr>
        <w:tab/>
        <w:t xml:space="preserve">At 1:11 P.M., Senator ALEXANDER made a motion to invite the House of Representatives to attend the Senate Chamber for the purpose of ratifying Acts at a mutually convenient time. </w:t>
      </w:r>
    </w:p>
    <w:p w:rsidR="005C2D13" w:rsidRPr="005C2D13" w:rsidRDefault="005C2D13" w:rsidP="005C2D13">
      <w:pPr>
        <w:pStyle w:val="Header"/>
        <w:tabs>
          <w:tab w:val="clear" w:pos="8640"/>
          <w:tab w:val="left" w:pos="4320"/>
        </w:tabs>
        <w:rPr>
          <w:szCs w:val="22"/>
        </w:rPr>
      </w:pPr>
      <w:r w:rsidRPr="005C2D13">
        <w:rPr>
          <w:szCs w:val="22"/>
        </w:rPr>
        <w:tab/>
        <w:t>The motion was adopted and a message was sent to the House accordingly.</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color w:val="auto"/>
          <w:szCs w:val="22"/>
        </w:rPr>
      </w:pPr>
      <w:r w:rsidRPr="005C2D13">
        <w:rPr>
          <w:color w:val="auto"/>
          <w:szCs w:val="22"/>
        </w:rPr>
        <w:t xml:space="preserve"> </w:t>
      </w:r>
      <w:r w:rsidRPr="005C2D13">
        <w:rPr>
          <w:b/>
          <w:color w:val="auto"/>
          <w:szCs w:val="22"/>
        </w:rPr>
        <w:t>Doctor of the Day</w:t>
      </w:r>
    </w:p>
    <w:p w:rsidR="005C2D13" w:rsidRPr="005C2D13" w:rsidRDefault="005C2D13" w:rsidP="005C2D13">
      <w:pPr>
        <w:pStyle w:val="Header"/>
        <w:tabs>
          <w:tab w:val="clear" w:pos="8640"/>
          <w:tab w:val="left" w:pos="4320"/>
        </w:tabs>
        <w:rPr>
          <w:color w:val="auto"/>
          <w:szCs w:val="22"/>
        </w:rPr>
      </w:pPr>
      <w:r w:rsidRPr="005C2D13">
        <w:rPr>
          <w:color w:val="auto"/>
          <w:szCs w:val="22"/>
        </w:rPr>
        <w:tab/>
        <w:t>Senator SHEALY introduced Dr. Helmut Albrecht of Columbia, S.C., Doctor of the Day.</w:t>
      </w:r>
    </w:p>
    <w:p w:rsidR="005C2D13" w:rsidRPr="005C2D13" w:rsidRDefault="005C2D13" w:rsidP="005C2D13">
      <w:pPr>
        <w:rPr>
          <w:szCs w:val="22"/>
        </w:rPr>
      </w:pPr>
    </w:p>
    <w:p w:rsidR="005C2D13" w:rsidRPr="005C2D13" w:rsidRDefault="005C2D13" w:rsidP="005C2D13">
      <w:pPr>
        <w:pStyle w:val="Header"/>
        <w:tabs>
          <w:tab w:val="clear" w:pos="8640"/>
          <w:tab w:val="left" w:pos="4320"/>
        </w:tabs>
        <w:jc w:val="center"/>
        <w:rPr>
          <w:color w:val="auto"/>
          <w:szCs w:val="22"/>
        </w:rPr>
      </w:pPr>
      <w:r w:rsidRPr="005C2D13">
        <w:rPr>
          <w:b/>
          <w:color w:val="auto"/>
          <w:szCs w:val="22"/>
        </w:rPr>
        <w:t xml:space="preserve">Leave of Absence </w:t>
      </w:r>
    </w:p>
    <w:p w:rsidR="005C2D13" w:rsidRPr="005C2D13" w:rsidRDefault="005C2D13" w:rsidP="005C2D13">
      <w:pPr>
        <w:pStyle w:val="Header"/>
        <w:tabs>
          <w:tab w:val="clear" w:pos="8640"/>
          <w:tab w:val="left" w:pos="4320"/>
        </w:tabs>
        <w:rPr>
          <w:color w:val="auto"/>
          <w:szCs w:val="22"/>
        </w:rPr>
      </w:pPr>
      <w:r w:rsidRPr="005C2D13">
        <w:rPr>
          <w:color w:val="auto"/>
          <w:szCs w:val="22"/>
        </w:rPr>
        <w:tab/>
        <w:t>At 1:05 P.M., Senator ALEXANDER requested a leave of absence for Senator LEATHERMAN for the day.</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color w:val="auto"/>
          <w:szCs w:val="22"/>
        </w:rPr>
      </w:pPr>
      <w:r w:rsidRPr="005C2D13">
        <w:rPr>
          <w:b/>
          <w:color w:val="auto"/>
          <w:szCs w:val="22"/>
        </w:rPr>
        <w:t xml:space="preserve">Leave of Absence </w:t>
      </w:r>
    </w:p>
    <w:p w:rsidR="005C2D13" w:rsidRPr="005C2D13" w:rsidRDefault="005C2D13" w:rsidP="005C2D13">
      <w:pPr>
        <w:pStyle w:val="Header"/>
        <w:tabs>
          <w:tab w:val="clear" w:pos="8640"/>
          <w:tab w:val="left" w:pos="4320"/>
        </w:tabs>
        <w:rPr>
          <w:color w:val="auto"/>
          <w:szCs w:val="22"/>
        </w:rPr>
      </w:pPr>
      <w:r w:rsidRPr="005C2D13">
        <w:rPr>
          <w:color w:val="auto"/>
          <w:szCs w:val="22"/>
        </w:rPr>
        <w:tab/>
        <w:t>At 1:22 P.M., Senator SABB requested a leave of absence for Senator MATTHEWS for the day.</w:t>
      </w:r>
    </w:p>
    <w:p w:rsidR="005C2D13" w:rsidRPr="005C2D13" w:rsidRDefault="005C2D13" w:rsidP="005C2D13">
      <w:pPr>
        <w:pStyle w:val="Header"/>
        <w:tabs>
          <w:tab w:val="clear" w:pos="8640"/>
          <w:tab w:val="left" w:pos="4320"/>
        </w:tabs>
        <w:jc w:val="center"/>
        <w:rPr>
          <w:color w:val="auto"/>
          <w:szCs w:val="22"/>
        </w:rPr>
      </w:pPr>
      <w:r w:rsidRPr="005C2D13">
        <w:rPr>
          <w:b/>
          <w:color w:val="auto"/>
          <w:szCs w:val="22"/>
        </w:rPr>
        <w:lastRenderedPageBreak/>
        <w:t xml:space="preserve">Leave of Absence </w:t>
      </w:r>
    </w:p>
    <w:p w:rsidR="005C2D13" w:rsidRPr="005C2D13" w:rsidRDefault="005C2D13" w:rsidP="005C2D13">
      <w:pPr>
        <w:pStyle w:val="Header"/>
        <w:tabs>
          <w:tab w:val="clear" w:pos="8640"/>
          <w:tab w:val="left" w:pos="4320"/>
        </w:tabs>
        <w:rPr>
          <w:color w:val="auto"/>
          <w:szCs w:val="22"/>
        </w:rPr>
      </w:pPr>
      <w:r w:rsidRPr="005C2D13">
        <w:rPr>
          <w:color w:val="auto"/>
          <w:szCs w:val="22"/>
        </w:rPr>
        <w:tab/>
        <w:t>At 1:22 P.M., Senator SABB requested a leave of absence for Senator KIMPSON for the day.</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color w:val="auto"/>
          <w:szCs w:val="22"/>
        </w:rPr>
      </w:pPr>
      <w:r w:rsidRPr="005C2D13">
        <w:rPr>
          <w:b/>
          <w:color w:val="auto"/>
          <w:szCs w:val="22"/>
        </w:rPr>
        <w:t xml:space="preserve">Leave of Absence </w:t>
      </w:r>
    </w:p>
    <w:p w:rsidR="005C2D13" w:rsidRPr="005C2D13" w:rsidRDefault="005C2D13" w:rsidP="005C2D13">
      <w:pPr>
        <w:pStyle w:val="Header"/>
        <w:tabs>
          <w:tab w:val="clear" w:pos="8640"/>
          <w:tab w:val="left" w:pos="4320"/>
        </w:tabs>
        <w:rPr>
          <w:color w:val="auto"/>
          <w:szCs w:val="22"/>
        </w:rPr>
      </w:pPr>
      <w:r w:rsidRPr="005C2D13">
        <w:rPr>
          <w:color w:val="auto"/>
          <w:szCs w:val="22"/>
        </w:rPr>
        <w:tab/>
        <w:t>At 1:22 P.M., Senator FANNING requested a leave of absence for Senator McLEOD until 1:15 P.M.</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b/>
          <w:bCs/>
          <w:szCs w:val="22"/>
        </w:rPr>
      </w:pPr>
      <w:r w:rsidRPr="005C2D13">
        <w:rPr>
          <w:b/>
          <w:bCs/>
          <w:szCs w:val="22"/>
        </w:rPr>
        <w:t>CO-SPONSORS ADDED</w:t>
      </w:r>
    </w:p>
    <w:p w:rsidR="005C2D13" w:rsidRPr="005C2D13" w:rsidRDefault="005C2D13" w:rsidP="005C2D13">
      <w:pPr>
        <w:pStyle w:val="Header"/>
        <w:tabs>
          <w:tab w:val="clear" w:pos="8640"/>
          <w:tab w:val="left" w:pos="4320"/>
        </w:tabs>
        <w:rPr>
          <w:b/>
          <w:bCs/>
          <w:szCs w:val="22"/>
        </w:rPr>
      </w:pPr>
      <w:r w:rsidRPr="005C2D13">
        <w:rPr>
          <w:b/>
          <w:bCs/>
          <w:szCs w:val="22"/>
        </w:rPr>
        <w:tab/>
      </w:r>
      <w:r w:rsidRPr="005C2D13">
        <w:rPr>
          <w:bCs/>
          <w:szCs w:val="22"/>
        </w:rPr>
        <w:t>The following co-sponsors were added to the respective Bills:</w:t>
      </w:r>
    </w:p>
    <w:p w:rsidR="005C2D13" w:rsidRPr="005C2D13" w:rsidRDefault="005C2D13" w:rsidP="005C2D13">
      <w:pPr>
        <w:pStyle w:val="Header"/>
        <w:tabs>
          <w:tab w:val="clear" w:pos="8640"/>
          <w:tab w:val="left" w:pos="4320"/>
        </w:tabs>
        <w:rPr>
          <w:szCs w:val="22"/>
        </w:rPr>
      </w:pPr>
      <w:r w:rsidRPr="005C2D13">
        <w:rPr>
          <w:szCs w:val="22"/>
        </w:rPr>
        <w:t>S. 145</w:t>
      </w:r>
      <w:r w:rsidRPr="005C2D13">
        <w:rPr>
          <w:szCs w:val="22"/>
        </w:rPr>
        <w:tab/>
      </w:r>
      <w:r w:rsidRPr="005C2D13">
        <w:rPr>
          <w:szCs w:val="22"/>
        </w:rPr>
        <w:tab/>
        <w:t>Sen. Rice</w:t>
      </w:r>
    </w:p>
    <w:p w:rsidR="005C2D13" w:rsidRPr="005C2D13" w:rsidRDefault="005C2D13" w:rsidP="005C2D13">
      <w:pPr>
        <w:pStyle w:val="Header"/>
        <w:tabs>
          <w:tab w:val="clear" w:pos="8640"/>
          <w:tab w:val="left" w:pos="4320"/>
        </w:tabs>
        <w:rPr>
          <w:szCs w:val="22"/>
        </w:rPr>
      </w:pPr>
      <w:r w:rsidRPr="005C2D13">
        <w:rPr>
          <w:szCs w:val="22"/>
        </w:rPr>
        <w:t>S. 534</w:t>
      </w:r>
      <w:r w:rsidRPr="005C2D13">
        <w:rPr>
          <w:szCs w:val="22"/>
        </w:rPr>
        <w:tab/>
      </w:r>
      <w:r w:rsidRPr="005C2D13">
        <w:rPr>
          <w:szCs w:val="22"/>
        </w:rPr>
        <w:tab/>
        <w:t>Sen. Rice</w:t>
      </w:r>
    </w:p>
    <w:p w:rsidR="005C2D13" w:rsidRPr="005C2D13" w:rsidRDefault="005C2D13" w:rsidP="005C2D13">
      <w:pPr>
        <w:pStyle w:val="Header"/>
        <w:tabs>
          <w:tab w:val="clear" w:pos="8640"/>
          <w:tab w:val="left" w:pos="4320"/>
        </w:tabs>
        <w:rPr>
          <w:szCs w:val="22"/>
        </w:rPr>
      </w:pPr>
      <w:r w:rsidRPr="005C2D13">
        <w:rPr>
          <w:szCs w:val="22"/>
        </w:rPr>
        <w:t>S. 536</w:t>
      </w:r>
      <w:r w:rsidRPr="005C2D13">
        <w:rPr>
          <w:szCs w:val="22"/>
        </w:rPr>
        <w:tab/>
      </w:r>
      <w:r w:rsidRPr="005C2D13">
        <w:rPr>
          <w:szCs w:val="22"/>
        </w:rPr>
        <w:tab/>
        <w:t>Sen. Cash</w:t>
      </w:r>
    </w:p>
    <w:p w:rsidR="005C2D13" w:rsidRPr="005C2D13" w:rsidRDefault="005C2D13" w:rsidP="005C2D13">
      <w:pPr>
        <w:pStyle w:val="Header"/>
        <w:tabs>
          <w:tab w:val="clear" w:pos="8640"/>
          <w:tab w:val="left" w:pos="4320"/>
        </w:tabs>
        <w:rPr>
          <w:szCs w:val="22"/>
        </w:rPr>
      </w:pPr>
      <w:r w:rsidRPr="005C2D13">
        <w:rPr>
          <w:szCs w:val="22"/>
        </w:rPr>
        <w:t>S. 700</w:t>
      </w:r>
      <w:r w:rsidRPr="005C2D13">
        <w:rPr>
          <w:szCs w:val="22"/>
        </w:rPr>
        <w:tab/>
      </w:r>
      <w:r w:rsidRPr="005C2D13">
        <w:rPr>
          <w:szCs w:val="22"/>
        </w:rPr>
        <w:tab/>
        <w:t>Sen. Climer</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RECALLED AND ADOPTED</w:t>
      </w:r>
    </w:p>
    <w:p w:rsidR="005C2D13" w:rsidRPr="005C2D13" w:rsidRDefault="005C2D13" w:rsidP="005C2D13">
      <w:pPr>
        <w:rPr>
          <w:szCs w:val="22"/>
        </w:rPr>
      </w:pPr>
      <w:r w:rsidRPr="005C2D13">
        <w:rPr>
          <w:szCs w:val="22"/>
        </w:rPr>
        <w:tab/>
        <w:t>H. 4168</w:t>
      </w:r>
      <w:r w:rsidRPr="005C2D13">
        <w:rPr>
          <w:szCs w:val="22"/>
        </w:rPr>
        <w:fldChar w:fldCharType="begin"/>
      </w:r>
      <w:r w:rsidRPr="005C2D13">
        <w:rPr>
          <w:szCs w:val="22"/>
        </w:rPr>
        <w:instrText xml:space="preserve"> XE "H. 4168" \b </w:instrText>
      </w:r>
      <w:r w:rsidRPr="005C2D13">
        <w:rPr>
          <w:szCs w:val="22"/>
        </w:rPr>
        <w:fldChar w:fldCharType="end"/>
      </w:r>
      <w:r w:rsidRPr="005C2D13">
        <w:rPr>
          <w:szCs w:val="22"/>
        </w:rPr>
        <w:t xml:space="preserve"> -- Rep. Simrill:  A CONCURRENT RESOLUTION TO </w:t>
      </w:r>
      <w:r w:rsidRPr="005C2D13">
        <w:rPr>
          <w:color w:val="000000" w:themeColor="text1"/>
          <w:szCs w:val="22"/>
          <w:u w:color="000000" w:themeColor="text1"/>
        </w:rPr>
        <w:t>RECOGNIZE APRIL 12 THROUGH 16, 2021, AS “INDEPENDENT COLLEGES AND UNIVERSITIES WEEK.”</w:t>
      </w:r>
    </w:p>
    <w:p w:rsidR="005C2D13" w:rsidRPr="005C2D13" w:rsidRDefault="005C2D13" w:rsidP="005C2D13">
      <w:pPr>
        <w:pStyle w:val="Header"/>
        <w:tabs>
          <w:tab w:val="clear" w:pos="8640"/>
          <w:tab w:val="left" w:pos="4320"/>
        </w:tabs>
        <w:rPr>
          <w:szCs w:val="22"/>
        </w:rPr>
      </w:pPr>
      <w:r w:rsidRPr="005C2D13">
        <w:rPr>
          <w:szCs w:val="22"/>
        </w:rPr>
        <w:tab/>
        <w:t>Senator HEMBREE asked unanimous consent to make a motion to recall the Resolution from the Committee on Education.</w:t>
      </w:r>
    </w:p>
    <w:p w:rsidR="005C2D13" w:rsidRPr="005C2D13" w:rsidRDefault="005C2D13" w:rsidP="005C2D13">
      <w:pPr>
        <w:pStyle w:val="Header"/>
        <w:tabs>
          <w:tab w:val="clear" w:pos="8640"/>
          <w:tab w:val="left" w:pos="4320"/>
        </w:tabs>
        <w:rPr>
          <w:szCs w:val="22"/>
        </w:rPr>
      </w:pPr>
      <w:r w:rsidRPr="005C2D13">
        <w:rPr>
          <w:szCs w:val="22"/>
        </w:rPr>
        <w:tab/>
        <w:t>The Resolution was recalled from the Committee on Education.</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szCs w:val="22"/>
        </w:rPr>
        <w:tab/>
        <w:t>Senator HEMBREE asked unanimous consent to make a motion to take the Resolution up for immediate consideration.</w:t>
      </w:r>
    </w:p>
    <w:p w:rsidR="005C2D13" w:rsidRPr="005C2D13" w:rsidRDefault="005C2D13" w:rsidP="005C2D13">
      <w:pPr>
        <w:pStyle w:val="Header"/>
        <w:tabs>
          <w:tab w:val="clear" w:pos="8640"/>
          <w:tab w:val="left" w:pos="4320"/>
        </w:tabs>
        <w:rPr>
          <w:szCs w:val="22"/>
        </w:rPr>
      </w:pPr>
      <w:r w:rsidRPr="005C2D13">
        <w:rPr>
          <w:szCs w:val="22"/>
        </w:rPr>
        <w:tab/>
        <w:t>There was no objection.</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szCs w:val="22"/>
        </w:rPr>
        <w:tab/>
        <w:t>The Senate proceeded to a consideration of the Resolution. The question then was the adoption of the Resolution.</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szCs w:val="22"/>
        </w:rPr>
        <w:tab/>
        <w:t>On motion of Senator HEMBREE, the Resolution was adopted and ordered sent to the House.</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RECALLED</w:t>
      </w:r>
    </w:p>
    <w:p w:rsidR="005C2D13" w:rsidRPr="005C2D13" w:rsidRDefault="005C2D13" w:rsidP="005C2D13">
      <w:pPr>
        <w:suppressAutoHyphens/>
        <w:rPr>
          <w:szCs w:val="22"/>
        </w:rPr>
      </w:pPr>
      <w:r w:rsidRPr="005C2D13">
        <w:rPr>
          <w:szCs w:val="22"/>
        </w:rPr>
        <w:tab/>
        <w:t>H. 3438</w:t>
      </w:r>
      <w:r w:rsidRPr="005C2D13">
        <w:rPr>
          <w:szCs w:val="22"/>
        </w:rPr>
        <w:fldChar w:fldCharType="begin"/>
      </w:r>
      <w:r w:rsidRPr="005C2D13">
        <w:rPr>
          <w:szCs w:val="22"/>
        </w:rPr>
        <w:instrText xml:space="preserve"> XE “H. 3438” \b </w:instrText>
      </w:r>
      <w:r w:rsidRPr="005C2D13">
        <w:rPr>
          <w:szCs w:val="22"/>
        </w:rPr>
        <w:fldChar w:fldCharType="end"/>
      </w:r>
      <w:r w:rsidRPr="005C2D13">
        <w:rPr>
          <w:szCs w:val="22"/>
        </w:rPr>
        <w:t xml:space="preserve">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5C2D13" w:rsidRPr="005C2D13" w:rsidRDefault="005C2D13" w:rsidP="005C2D13">
      <w:pPr>
        <w:pStyle w:val="Header"/>
        <w:tabs>
          <w:tab w:val="clear" w:pos="8640"/>
          <w:tab w:val="left" w:pos="4320"/>
        </w:tabs>
        <w:rPr>
          <w:szCs w:val="22"/>
        </w:rPr>
      </w:pPr>
      <w:r w:rsidRPr="005C2D13">
        <w:rPr>
          <w:szCs w:val="22"/>
        </w:rPr>
        <w:tab/>
        <w:t>Senator MARTIN asked unanimous consent to make a motion to recall the Resolution from the Committee on Transportation.</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szCs w:val="22"/>
        </w:rPr>
        <w:tab/>
        <w:t>The Resolution was recalled from the Committee on Transportation and ordered placed on the Calendar for consideration tomorrow.</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INTRODUCTION OF BILLS AND RESOLUTIONS</w:t>
      </w:r>
    </w:p>
    <w:p w:rsidR="005C2D13" w:rsidRPr="005C2D13" w:rsidRDefault="005C2D13" w:rsidP="005C2D13">
      <w:pPr>
        <w:pStyle w:val="Header"/>
        <w:tabs>
          <w:tab w:val="clear" w:pos="8640"/>
          <w:tab w:val="left" w:pos="4320"/>
        </w:tabs>
        <w:rPr>
          <w:szCs w:val="22"/>
        </w:rPr>
      </w:pPr>
      <w:r w:rsidRPr="005C2D13">
        <w:rPr>
          <w:szCs w:val="22"/>
        </w:rPr>
        <w:tab/>
        <w:t>The following were introduced:</w:t>
      </w:r>
    </w:p>
    <w:p w:rsidR="005C2D13" w:rsidRPr="005C2D13" w:rsidRDefault="005C2D13" w:rsidP="005C2D13">
      <w:pPr>
        <w:rPr>
          <w:szCs w:val="22"/>
        </w:rPr>
      </w:pPr>
    </w:p>
    <w:p w:rsidR="005C2D13" w:rsidRPr="005C2D13" w:rsidRDefault="005C2D13" w:rsidP="005C2D13">
      <w:pPr>
        <w:rPr>
          <w:szCs w:val="22"/>
        </w:rPr>
      </w:pPr>
      <w:r w:rsidRPr="005C2D13">
        <w:rPr>
          <w:szCs w:val="22"/>
        </w:rPr>
        <w:tab/>
        <w:t>S. 749</w:t>
      </w:r>
      <w:r w:rsidRPr="005C2D13">
        <w:rPr>
          <w:szCs w:val="22"/>
        </w:rPr>
        <w:fldChar w:fldCharType="begin"/>
      </w:r>
      <w:r w:rsidRPr="005C2D13">
        <w:rPr>
          <w:szCs w:val="22"/>
        </w:rPr>
        <w:instrText xml:space="preserve"> XE "</w:instrText>
      </w:r>
      <w:r w:rsidRPr="005C2D13">
        <w:rPr>
          <w:szCs w:val="22"/>
        </w:rPr>
        <w:tab/>
        <w:instrText>S. 749" \b</w:instrText>
      </w:r>
      <w:r w:rsidRPr="005C2D13">
        <w:rPr>
          <w:szCs w:val="22"/>
        </w:rPr>
        <w:fldChar w:fldCharType="end"/>
      </w:r>
      <w:r w:rsidRPr="005C2D13">
        <w:rPr>
          <w:szCs w:val="22"/>
        </w:rPr>
        <w:t xml:space="preserve"> -- Senators Sabb and Gustafson:  A SENATE RESOLUTION TO EXPRESS THE PROFOUND SORROW OF THE SOUTH CAROLINA SENATE UPON THE PASSING OF THE HONORABLE STEPHAN P. MICKLE, SR., OF GAINESVILLE, FLORIDA, AND TO EXTEND THE DEEPEST SYMPATHY TO HIS FAMILY AND MANY FRIENDS.</w:t>
      </w:r>
    </w:p>
    <w:p w:rsidR="005C2D13" w:rsidRPr="005C2D13" w:rsidRDefault="005C2D13" w:rsidP="005C2D13">
      <w:pPr>
        <w:rPr>
          <w:szCs w:val="22"/>
        </w:rPr>
      </w:pPr>
      <w:r w:rsidRPr="005C2D13">
        <w:rPr>
          <w:szCs w:val="22"/>
        </w:rPr>
        <w:t>l:\council\bills\rm\1120sa21.docx</w:t>
      </w:r>
    </w:p>
    <w:p w:rsidR="005C2D13" w:rsidRPr="005C2D13" w:rsidRDefault="005C2D13" w:rsidP="005C2D13">
      <w:pPr>
        <w:rPr>
          <w:szCs w:val="22"/>
        </w:rPr>
      </w:pPr>
      <w:r w:rsidRPr="005C2D13">
        <w:rPr>
          <w:szCs w:val="22"/>
        </w:rPr>
        <w:tab/>
        <w:t>The Senate Resolution was adopted.</w:t>
      </w:r>
    </w:p>
    <w:p w:rsidR="005C2D13" w:rsidRPr="005C2D13" w:rsidRDefault="005C2D13" w:rsidP="005C2D13">
      <w:pPr>
        <w:rPr>
          <w:szCs w:val="22"/>
        </w:rPr>
      </w:pPr>
    </w:p>
    <w:p w:rsidR="005C2D13" w:rsidRPr="005C2D13" w:rsidRDefault="005C2D13" w:rsidP="005C2D13">
      <w:pPr>
        <w:rPr>
          <w:szCs w:val="22"/>
        </w:rPr>
      </w:pPr>
      <w:r w:rsidRPr="005C2D13">
        <w:rPr>
          <w:szCs w:val="22"/>
        </w:rPr>
        <w:tab/>
        <w:t>S. 750</w:t>
      </w:r>
      <w:r w:rsidRPr="005C2D13">
        <w:rPr>
          <w:szCs w:val="22"/>
        </w:rPr>
        <w:fldChar w:fldCharType="begin"/>
      </w:r>
      <w:r w:rsidRPr="005C2D13">
        <w:rPr>
          <w:szCs w:val="22"/>
        </w:rPr>
        <w:instrText xml:space="preserve"> XE "</w:instrText>
      </w:r>
      <w:r w:rsidRPr="005C2D13">
        <w:rPr>
          <w:szCs w:val="22"/>
        </w:rPr>
        <w:tab/>
        <w:instrText>S. 750" \b</w:instrText>
      </w:r>
      <w:r w:rsidRPr="005C2D13">
        <w:rPr>
          <w:szCs w:val="22"/>
        </w:rPr>
        <w:fldChar w:fldCharType="end"/>
      </w:r>
      <w:r w:rsidRPr="005C2D13">
        <w:rPr>
          <w:szCs w:val="22"/>
        </w:rPr>
        <w:t xml:space="preserve"> -- Senator Fanning:  A BILL TO AMEND THE CODE OF LAWS OF SOUTH CAROLINA, 1976, BY ADDING CHAPTER 80 TO TITLE 2 SO AS TO ESTABLISH THE "SOUTH CAROLINA FAIRNESS, ACCOUNTABILITY, AND INTEGRITY IN REDISTRICTING ACT" TO ESTABLISH THE CRITERIA AND PROCESS FOR APPORTIONMENT PLANS CREATED BY THE GENERAL ASSEMBLY.</w:t>
      </w:r>
    </w:p>
    <w:p w:rsidR="005C2D13" w:rsidRPr="005C2D13" w:rsidRDefault="005C2D13" w:rsidP="005C2D13">
      <w:pPr>
        <w:rPr>
          <w:szCs w:val="22"/>
        </w:rPr>
      </w:pPr>
      <w:r w:rsidRPr="005C2D13">
        <w:rPr>
          <w:szCs w:val="22"/>
        </w:rPr>
        <w:t>l:\council\bills\nbd\11228dg21.docx</w:t>
      </w:r>
    </w:p>
    <w:p w:rsidR="005C2D13" w:rsidRPr="005C2D13" w:rsidRDefault="005C2D13" w:rsidP="005C2D13">
      <w:pPr>
        <w:rPr>
          <w:szCs w:val="22"/>
        </w:rPr>
      </w:pPr>
      <w:r w:rsidRPr="005C2D13">
        <w:rPr>
          <w:szCs w:val="22"/>
        </w:rPr>
        <w:tab/>
        <w:t>Read the first time and referred to the Committee on Judiciary.</w:t>
      </w:r>
    </w:p>
    <w:p w:rsidR="005C2D13" w:rsidRPr="005C2D13" w:rsidRDefault="005C2D13" w:rsidP="005C2D13">
      <w:pPr>
        <w:rPr>
          <w:szCs w:val="22"/>
        </w:rPr>
      </w:pPr>
    </w:p>
    <w:p w:rsidR="005C2D13" w:rsidRPr="005C2D13" w:rsidRDefault="005C2D13" w:rsidP="005C2D13">
      <w:pPr>
        <w:rPr>
          <w:szCs w:val="22"/>
        </w:rPr>
      </w:pPr>
      <w:r w:rsidRPr="005C2D13">
        <w:rPr>
          <w:szCs w:val="22"/>
        </w:rPr>
        <w:tab/>
        <w:t>S. 751</w:t>
      </w:r>
      <w:r w:rsidRPr="005C2D13">
        <w:rPr>
          <w:szCs w:val="22"/>
        </w:rPr>
        <w:fldChar w:fldCharType="begin"/>
      </w:r>
      <w:r w:rsidRPr="005C2D13">
        <w:rPr>
          <w:szCs w:val="22"/>
        </w:rPr>
        <w:instrText xml:space="preserve"> XE "</w:instrText>
      </w:r>
      <w:r w:rsidRPr="005C2D13">
        <w:rPr>
          <w:szCs w:val="22"/>
        </w:rPr>
        <w:tab/>
        <w:instrText>S. 751" \b</w:instrText>
      </w:r>
      <w:r w:rsidRPr="005C2D13">
        <w:rPr>
          <w:szCs w:val="22"/>
        </w:rPr>
        <w:fldChar w:fldCharType="end"/>
      </w:r>
      <w:r w:rsidRPr="005C2D13">
        <w:rPr>
          <w:szCs w:val="22"/>
        </w:rPr>
        <w:t xml:space="preserve"> -- Senator Harpootlian:  A BILL TO AMEND SECTION 58-40-20 OF THE 1976 CODE, RELATING TO NET ENERGY METERING, TO PROVIDE THAT SOLAR CHOICE METERING REQUIREMENTS SHALL REDUCE ANY COST SHIFT OR SUBSIDIZATION ASSOCIATED WITH NET METERING WHILE AVOIDING ANY DISRUPTION TO THE MARKET FOR CUSTOMER-SCALE DISTRIBUTED ENERGY RESOURCES, AND TO PROVIDE AN EXCEPTION TO THE PROHIBITION ON COST RECOVERY FOR LOST REVENUES ASSOCIATED WITH CUSTOMER-GENERATORS.</w:t>
      </w:r>
    </w:p>
    <w:p w:rsidR="005C2D13" w:rsidRPr="005C2D13" w:rsidRDefault="005C2D13" w:rsidP="005C2D13">
      <w:pPr>
        <w:rPr>
          <w:szCs w:val="22"/>
        </w:rPr>
      </w:pPr>
      <w:r w:rsidRPr="005C2D13">
        <w:rPr>
          <w:szCs w:val="22"/>
        </w:rPr>
        <w:t>l:\s-res\rah\005ener.kmm.rah.docx</w:t>
      </w:r>
    </w:p>
    <w:p w:rsidR="005C2D13" w:rsidRPr="005C2D13" w:rsidRDefault="005C2D13" w:rsidP="005C2D13">
      <w:pPr>
        <w:rPr>
          <w:szCs w:val="22"/>
        </w:rPr>
      </w:pPr>
      <w:r w:rsidRPr="005C2D13">
        <w:rPr>
          <w:szCs w:val="22"/>
        </w:rPr>
        <w:tab/>
        <w:t>Read the first time and referred to the Committee on Judiciary.</w:t>
      </w:r>
    </w:p>
    <w:p w:rsidR="005C2D13" w:rsidRPr="005C2D13" w:rsidRDefault="005C2D13" w:rsidP="005C2D13">
      <w:pPr>
        <w:rPr>
          <w:szCs w:val="22"/>
        </w:rPr>
      </w:pPr>
    </w:p>
    <w:p w:rsidR="005C2D13" w:rsidRPr="005C2D13" w:rsidRDefault="005C2D13" w:rsidP="005C2D13">
      <w:pPr>
        <w:rPr>
          <w:szCs w:val="22"/>
        </w:rPr>
      </w:pPr>
      <w:r w:rsidRPr="005C2D13">
        <w:rPr>
          <w:szCs w:val="22"/>
        </w:rPr>
        <w:tab/>
        <w:t>S. 752</w:t>
      </w:r>
      <w:r w:rsidRPr="005C2D13">
        <w:rPr>
          <w:szCs w:val="22"/>
        </w:rPr>
        <w:fldChar w:fldCharType="begin"/>
      </w:r>
      <w:r w:rsidRPr="005C2D13">
        <w:rPr>
          <w:szCs w:val="22"/>
        </w:rPr>
        <w:instrText xml:space="preserve"> XE "</w:instrText>
      </w:r>
      <w:r w:rsidRPr="005C2D13">
        <w:rPr>
          <w:szCs w:val="22"/>
        </w:rPr>
        <w:tab/>
        <w:instrText>S. 752" \b</w:instrText>
      </w:r>
      <w:r w:rsidRPr="005C2D13">
        <w:rPr>
          <w:szCs w:val="22"/>
        </w:rPr>
        <w:fldChar w:fldCharType="end"/>
      </w:r>
      <w:r w:rsidRPr="005C2D13">
        <w:rPr>
          <w:szCs w:val="22"/>
        </w:rPr>
        <w:t xml:space="preserve"> -- Senator McLeod:  A SENATE RESOLUTION TO RECOGNIZE THE WEEK OF APRIL 11 THROUGH APRIL 17, 2021, AS ''BLACK MATERNAL HEALTH WEEK'' IN SOUTH CAROLINA IN ORDER TO BRING STATEWIDE ATTENTION TO THE MATERNAL HEALTH CRISIS IN THE BLACK COMMUNITY AND TO THE IMPORTANCE OF REDUCING MATERNAL MORTALITY AND MORBIDITY AMONG BLACK BIRTHING PEOPLE.</w:t>
      </w:r>
    </w:p>
    <w:p w:rsidR="005C2D13" w:rsidRPr="005C2D13" w:rsidRDefault="005C2D13" w:rsidP="005C2D13">
      <w:pPr>
        <w:rPr>
          <w:szCs w:val="22"/>
        </w:rPr>
      </w:pPr>
      <w:r w:rsidRPr="005C2D13">
        <w:rPr>
          <w:szCs w:val="22"/>
        </w:rPr>
        <w:t>l:\council\bills\gm\24516zw21.docx</w:t>
      </w:r>
    </w:p>
    <w:p w:rsidR="005C2D13" w:rsidRPr="005C2D13" w:rsidRDefault="005C2D13" w:rsidP="005C2D13">
      <w:pPr>
        <w:rPr>
          <w:szCs w:val="22"/>
        </w:rPr>
      </w:pPr>
      <w:r w:rsidRPr="005C2D13">
        <w:rPr>
          <w:szCs w:val="22"/>
        </w:rPr>
        <w:tab/>
        <w:t>The Senate Resolution was introduced and referred to the Committee on Medical Affairs.</w:t>
      </w:r>
    </w:p>
    <w:p w:rsidR="005C2D13" w:rsidRPr="005C2D13" w:rsidRDefault="005C2D13" w:rsidP="005C2D13">
      <w:pPr>
        <w:rPr>
          <w:szCs w:val="22"/>
        </w:rPr>
      </w:pPr>
    </w:p>
    <w:p w:rsidR="005C2D13" w:rsidRPr="005C2D13" w:rsidRDefault="005C2D13" w:rsidP="005C2D13">
      <w:pPr>
        <w:rPr>
          <w:szCs w:val="22"/>
        </w:rPr>
      </w:pPr>
      <w:r w:rsidRPr="005C2D13">
        <w:rPr>
          <w:szCs w:val="22"/>
        </w:rPr>
        <w:tab/>
        <w:t>S. 753</w:t>
      </w:r>
      <w:r w:rsidRPr="005C2D13">
        <w:rPr>
          <w:szCs w:val="22"/>
        </w:rPr>
        <w:fldChar w:fldCharType="begin"/>
      </w:r>
      <w:r w:rsidRPr="005C2D13">
        <w:rPr>
          <w:szCs w:val="22"/>
        </w:rPr>
        <w:instrText xml:space="preserve"> XE "</w:instrText>
      </w:r>
      <w:r w:rsidRPr="005C2D13">
        <w:rPr>
          <w:szCs w:val="22"/>
        </w:rPr>
        <w:tab/>
        <w:instrText>S. 753" \b</w:instrText>
      </w:r>
      <w:r w:rsidRPr="005C2D13">
        <w:rPr>
          <w:szCs w:val="22"/>
        </w:rPr>
        <w:fldChar w:fldCharType="end"/>
      </w:r>
      <w:r w:rsidRPr="005C2D13">
        <w:rPr>
          <w:szCs w:val="22"/>
        </w:rPr>
        <w:t xml:space="preserve"> -- Senator Gambrell:  A SENATE RESOLUTION TO PROVIDE THAT THE SOUTH CAROLINA SENATE BELIEVES IT IS IN THE BEST INTERESTS OF THE STATE IF UPON CONSIDERATION OF CERTAIN BIDS AND PROPOSALS TO REMEDIATE AND PREVENT CYANOBACTERIAL HARMFUL ALGAL BLOOMS, PREFERENCE IS GIVEN TO VENDORS WHO COMPLY WITH CERTAIN SPECIFICATIONS.</w:t>
      </w:r>
    </w:p>
    <w:p w:rsidR="005C2D13" w:rsidRPr="005C2D13" w:rsidRDefault="005C2D13" w:rsidP="005C2D13">
      <w:pPr>
        <w:rPr>
          <w:szCs w:val="22"/>
        </w:rPr>
      </w:pPr>
      <w:r w:rsidRPr="005C2D13">
        <w:rPr>
          <w:szCs w:val="22"/>
        </w:rPr>
        <w:t>l:\council\bills\df\13085sa21.docx</w:t>
      </w:r>
    </w:p>
    <w:p w:rsidR="005C2D13" w:rsidRPr="005C2D13" w:rsidRDefault="005C2D13" w:rsidP="005C2D13">
      <w:pPr>
        <w:rPr>
          <w:szCs w:val="22"/>
        </w:rPr>
      </w:pPr>
      <w:r w:rsidRPr="005C2D13">
        <w:rPr>
          <w:szCs w:val="22"/>
        </w:rPr>
        <w:tab/>
        <w:t>The Senate Resolution was introduced and referred to the Committee on Agriculture and Natural Resources.</w:t>
      </w:r>
    </w:p>
    <w:p w:rsidR="005C2D13" w:rsidRPr="005C2D13" w:rsidRDefault="005C2D13" w:rsidP="005C2D13">
      <w:pPr>
        <w:rPr>
          <w:szCs w:val="22"/>
        </w:rPr>
      </w:pPr>
    </w:p>
    <w:p w:rsidR="005C2D13" w:rsidRPr="005C2D13" w:rsidRDefault="005C2D13" w:rsidP="005C2D13">
      <w:pPr>
        <w:rPr>
          <w:szCs w:val="22"/>
        </w:rPr>
      </w:pPr>
      <w:r w:rsidRPr="005C2D13">
        <w:rPr>
          <w:szCs w:val="22"/>
        </w:rPr>
        <w:tab/>
        <w:t>H. 3588</w:t>
      </w:r>
      <w:r w:rsidRPr="005C2D13">
        <w:rPr>
          <w:szCs w:val="22"/>
        </w:rPr>
        <w:fldChar w:fldCharType="begin"/>
      </w:r>
      <w:r w:rsidRPr="005C2D13">
        <w:rPr>
          <w:szCs w:val="22"/>
        </w:rPr>
        <w:instrText xml:space="preserve"> XE "</w:instrText>
      </w:r>
      <w:r w:rsidRPr="005C2D13">
        <w:rPr>
          <w:szCs w:val="22"/>
        </w:rPr>
        <w:tab/>
        <w:instrText>H. 3588" \b</w:instrText>
      </w:r>
      <w:r w:rsidRPr="005C2D13">
        <w:rPr>
          <w:szCs w:val="22"/>
        </w:rPr>
        <w:fldChar w:fldCharType="end"/>
      </w:r>
      <w:r w:rsidRPr="005C2D13">
        <w:rPr>
          <w:szCs w:val="22"/>
        </w:rPr>
        <w:t xml:space="preserve">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5C2D13" w:rsidRPr="005C2D13" w:rsidRDefault="005C2D13" w:rsidP="005C2D13">
      <w:pPr>
        <w:rPr>
          <w:szCs w:val="22"/>
        </w:rPr>
      </w:pPr>
      <w:r w:rsidRPr="005C2D13">
        <w:rPr>
          <w:szCs w:val="22"/>
        </w:rPr>
        <w:tab/>
        <w:t>Read the first time and referred to the Committee on Education.</w:t>
      </w:r>
    </w:p>
    <w:p w:rsidR="005C2D13" w:rsidRPr="005C2D13" w:rsidRDefault="005C2D13" w:rsidP="005C2D13">
      <w:pPr>
        <w:rPr>
          <w:szCs w:val="22"/>
        </w:rPr>
      </w:pPr>
    </w:p>
    <w:p w:rsidR="005C2D13" w:rsidRPr="005C2D13" w:rsidRDefault="005C2D13" w:rsidP="005C2D13">
      <w:pPr>
        <w:rPr>
          <w:szCs w:val="22"/>
        </w:rPr>
      </w:pPr>
      <w:r w:rsidRPr="005C2D13">
        <w:rPr>
          <w:szCs w:val="22"/>
        </w:rPr>
        <w:tab/>
        <w:t>H. 4190</w:t>
      </w:r>
      <w:r w:rsidRPr="005C2D13">
        <w:rPr>
          <w:szCs w:val="22"/>
        </w:rPr>
        <w:fldChar w:fldCharType="begin"/>
      </w:r>
      <w:r w:rsidRPr="005C2D13">
        <w:rPr>
          <w:szCs w:val="22"/>
        </w:rPr>
        <w:instrText xml:space="preserve"> XE "</w:instrText>
      </w:r>
      <w:r w:rsidRPr="005C2D13">
        <w:rPr>
          <w:szCs w:val="22"/>
        </w:rPr>
        <w:tab/>
        <w:instrText>H. 4190" \b</w:instrText>
      </w:r>
      <w:r w:rsidRPr="005C2D13">
        <w:rPr>
          <w:szCs w:val="22"/>
        </w:rPr>
        <w:fldChar w:fldCharType="end"/>
      </w:r>
      <w:r w:rsidRPr="005C2D13">
        <w:rPr>
          <w:szCs w:val="22"/>
        </w:rPr>
        <w:t xml:space="preserve">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CONCURRENT RESOLUTION TO CONGRATULATE THE UNIVERSITY OF SOUTH CAROLINA'S FABULOUS DANCE TEAM, THE CAROLINA GIRLS, ON CAPTURING FIRST PLACE IN DIVISION I-A DANCE TEAM PERFORMANCE AT THE 2021 NATIONAL DANCE ALLIANCE CHAMPIONSHIPS.</w:t>
      </w:r>
    </w:p>
    <w:p w:rsidR="005C2D13" w:rsidRPr="005C2D13" w:rsidRDefault="005C2D13" w:rsidP="005C2D13">
      <w:pPr>
        <w:rPr>
          <w:szCs w:val="22"/>
        </w:rPr>
      </w:pPr>
      <w:r w:rsidRPr="005C2D13">
        <w:rPr>
          <w:szCs w:val="22"/>
        </w:rPr>
        <w:tab/>
        <w:t>The Concurrent Resolution was adopted, ordered returned to the House.</w:t>
      </w:r>
    </w:p>
    <w:p w:rsidR="005C2D13" w:rsidRPr="005C2D13" w:rsidRDefault="005C2D13" w:rsidP="005C2D13">
      <w:pPr>
        <w:rPr>
          <w:szCs w:val="22"/>
        </w:rPr>
      </w:pPr>
    </w:p>
    <w:p w:rsidR="005C2D13" w:rsidRPr="005C2D13" w:rsidRDefault="005C2D13" w:rsidP="005C2D13">
      <w:pPr>
        <w:rPr>
          <w:szCs w:val="22"/>
        </w:rPr>
      </w:pPr>
      <w:r w:rsidRPr="005C2D13">
        <w:rPr>
          <w:szCs w:val="22"/>
        </w:rPr>
        <w:tab/>
        <w:t>H. 4195</w:t>
      </w:r>
      <w:r w:rsidRPr="005C2D13">
        <w:rPr>
          <w:szCs w:val="22"/>
        </w:rPr>
        <w:fldChar w:fldCharType="begin"/>
      </w:r>
      <w:r w:rsidRPr="005C2D13">
        <w:rPr>
          <w:szCs w:val="22"/>
        </w:rPr>
        <w:instrText xml:space="preserve"> XE "</w:instrText>
      </w:r>
      <w:r w:rsidRPr="005C2D13">
        <w:rPr>
          <w:szCs w:val="22"/>
        </w:rPr>
        <w:tab/>
        <w:instrText>H. 4195" \b</w:instrText>
      </w:r>
      <w:r w:rsidRPr="005C2D13">
        <w:rPr>
          <w:szCs w:val="22"/>
        </w:rPr>
        <w:fldChar w:fldCharType="end"/>
      </w:r>
      <w:r w:rsidRPr="005C2D13">
        <w:rPr>
          <w:szCs w:val="22"/>
        </w:rPr>
        <w:t xml:space="preserve"> -- Reps. Henegan, Hayes, Hosey and Wheeler:  A CONCURRENT RESOLUTION TO RECOGNIZE THE SOUTH CAROLINA ASSOCIATION OF REALTORS(r) FOR ITS STRONG SUPPORT OF FAIR HOUSING IN THE PALMETTO STATE AND TO DECLARE APRIL 2021 AS "FAIR HOUSING MONTH" IN SOUTH CAROLINA.</w:t>
      </w:r>
    </w:p>
    <w:p w:rsidR="005C2D13" w:rsidRPr="005C2D13" w:rsidRDefault="005C2D13" w:rsidP="005C2D13">
      <w:pPr>
        <w:rPr>
          <w:szCs w:val="22"/>
        </w:rPr>
      </w:pPr>
      <w:r w:rsidRPr="005C2D13">
        <w:rPr>
          <w:szCs w:val="22"/>
        </w:rPr>
        <w:tab/>
        <w:t>The Concurrent Resolution was introduced and referred to the Committee on Labor, Commerce and Industry.</w:t>
      </w:r>
    </w:p>
    <w:p w:rsidR="005C2D13" w:rsidRPr="005C2D13" w:rsidRDefault="005C2D13" w:rsidP="005C2D13">
      <w:pPr>
        <w:rPr>
          <w:szCs w:val="22"/>
        </w:rPr>
      </w:pPr>
    </w:p>
    <w:p w:rsidR="005C2D13" w:rsidRPr="005C2D13" w:rsidRDefault="005C2D13" w:rsidP="005C2D13">
      <w:pPr>
        <w:pStyle w:val="Header"/>
        <w:tabs>
          <w:tab w:val="clear" w:pos="8640"/>
          <w:tab w:val="left" w:pos="4320"/>
        </w:tabs>
        <w:jc w:val="center"/>
        <w:rPr>
          <w:b/>
          <w:szCs w:val="22"/>
        </w:rPr>
      </w:pPr>
      <w:r w:rsidRPr="005C2D13">
        <w:rPr>
          <w:b/>
          <w:szCs w:val="22"/>
        </w:rPr>
        <w:t>REPORTS OF STANDING COMMITTEES</w:t>
      </w:r>
    </w:p>
    <w:p w:rsidR="005C2D13" w:rsidRPr="005C2D13" w:rsidRDefault="005C2D13" w:rsidP="005C2D13">
      <w:pPr>
        <w:pStyle w:val="Header"/>
        <w:tabs>
          <w:tab w:val="clear" w:pos="8640"/>
          <w:tab w:val="left" w:pos="4320"/>
        </w:tabs>
        <w:rPr>
          <w:szCs w:val="22"/>
        </w:rPr>
      </w:pPr>
      <w:r w:rsidRPr="005C2D13">
        <w:rPr>
          <w:szCs w:val="22"/>
        </w:rPr>
        <w:tab/>
        <w:t>Senator VERDIN from the Committee on Medical Affairs polled out S. 717 favorable:</w:t>
      </w:r>
    </w:p>
    <w:p w:rsidR="005C2D13" w:rsidRPr="005C2D13" w:rsidRDefault="005C2D13" w:rsidP="005C2D13">
      <w:pPr>
        <w:suppressAutoHyphens/>
        <w:rPr>
          <w:szCs w:val="22"/>
        </w:rPr>
      </w:pPr>
      <w:r w:rsidRPr="005C2D13">
        <w:rPr>
          <w:b/>
          <w:szCs w:val="22"/>
        </w:rPr>
        <w:tab/>
      </w:r>
      <w:r w:rsidRPr="005C2D13">
        <w:rPr>
          <w:szCs w:val="22"/>
        </w:rPr>
        <w:t>S. 717</w:t>
      </w:r>
      <w:r w:rsidRPr="005C2D13">
        <w:rPr>
          <w:szCs w:val="22"/>
        </w:rPr>
        <w:fldChar w:fldCharType="begin"/>
      </w:r>
      <w:r w:rsidRPr="005C2D13">
        <w:rPr>
          <w:szCs w:val="22"/>
        </w:rPr>
        <w:instrText xml:space="preserve"> XE "S. 717" \b </w:instrText>
      </w:r>
      <w:r w:rsidRPr="005C2D13">
        <w:rPr>
          <w:szCs w:val="22"/>
        </w:rPr>
        <w:fldChar w:fldCharType="end"/>
      </w:r>
      <w:r w:rsidRPr="005C2D13">
        <w:rPr>
          <w:szCs w:val="22"/>
        </w:rPr>
        <w:t xml:space="preserve"> -- Senators Jackson and Verdin:  A BILL TO AMEND SECTION 44-7-170(B) OF THE 1976 CODE, RELATING TO INSTITUTIONS AND TRANSACTIONS EXEMPT FROM THE STATE CERTIFICATION OF NEED AND HEALTH FACILITY LICENSURE ACT, TO ADD DIABETES SCREENING FACILITIES.</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jc w:val="center"/>
        <w:rPr>
          <w:b/>
          <w:szCs w:val="22"/>
        </w:rPr>
      </w:pPr>
      <w:r w:rsidRPr="005C2D13">
        <w:rPr>
          <w:b/>
          <w:szCs w:val="22"/>
        </w:rPr>
        <w:t>Poll of the Medical Affairs Committee</w:t>
      </w:r>
    </w:p>
    <w:p w:rsidR="005C2D13" w:rsidRPr="005C2D13" w:rsidRDefault="005C2D13" w:rsidP="005C2D13">
      <w:pPr>
        <w:pStyle w:val="Header"/>
        <w:tabs>
          <w:tab w:val="clear" w:pos="8640"/>
          <w:tab w:val="left" w:pos="4320"/>
        </w:tabs>
        <w:jc w:val="center"/>
        <w:rPr>
          <w:szCs w:val="22"/>
        </w:rPr>
      </w:pPr>
      <w:r w:rsidRPr="005C2D13">
        <w:rPr>
          <w:b/>
          <w:szCs w:val="22"/>
        </w:rPr>
        <w:t>Polled 16; Ayes 16; Nays 0; Not Voting 1</w:t>
      </w:r>
    </w:p>
    <w:p w:rsidR="005C2D13" w:rsidRPr="005C2D13" w:rsidRDefault="005C2D13" w:rsidP="005C2D13">
      <w:pPr>
        <w:pStyle w:val="Header"/>
        <w:tabs>
          <w:tab w:val="clear" w:pos="8640"/>
          <w:tab w:val="left" w:pos="4320"/>
        </w:tabs>
        <w:jc w:val="center"/>
        <w:rPr>
          <w:szCs w:val="22"/>
        </w:rPr>
      </w:pPr>
    </w:p>
    <w:p w:rsidR="005C2D13" w:rsidRPr="005C2D13" w:rsidRDefault="005C2D13" w:rsidP="005C2D13">
      <w:pPr>
        <w:pStyle w:val="Header"/>
        <w:tabs>
          <w:tab w:val="clear" w:pos="8640"/>
          <w:tab w:val="left" w:pos="4320"/>
        </w:tabs>
        <w:jc w:val="center"/>
        <w:rPr>
          <w:szCs w:val="22"/>
        </w:rPr>
      </w:pPr>
      <w:r w:rsidRPr="005C2D13">
        <w:rPr>
          <w:b/>
          <w:szCs w:val="22"/>
        </w:rPr>
        <w:t>AYES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Verdin</w:t>
      </w:r>
      <w:r w:rsidRPr="005C2D13">
        <w:rPr>
          <w:szCs w:val="22"/>
        </w:rPr>
        <w:tab/>
        <w:t>Peeler</w:t>
      </w:r>
      <w:r w:rsidRPr="005C2D13">
        <w:rPr>
          <w:szCs w:val="22"/>
        </w:rPr>
        <w:tab/>
        <w:t>Hutto</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Martin</w:t>
      </w:r>
      <w:r w:rsidRPr="005C2D13">
        <w:rPr>
          <w:szCs w:val="22"/>
        </w:rPr>
        <w:tab/>
        <w:t>Scott</w:t>
      </w:r>
      <w:r w:rsidRPr="005C2D13">
        <w:rPr>
          <w:szCs w:val="22"/>
        </w:rPr>
        <w:tab/>
        <w:t>Alexander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Davis</w:t>
      </w:r>
      <w:r w:rsidRPr="005C2D13">
        <w:rPr>
          <w:szCs w:val="22"/>
        </w:rPr>
        <w:tab/>
        <w:t>K. Johnson</w:t>
      </w:r>
      <w:r w:rsidRPr="005C2D13">
        <w:rPr>
          <w:szCs w:val="22"/>
        </w:rPr>
        <w:tab/>
        <w:t>Corbin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Kimpson</w:t>
      </w:r>
      <w:r w:rsidRPr="005C2D13">
        <w:rPr>
          <w:szCs w:val="22"/>
        </w:rPr>
        <w:tab/>
        <w:t>Gambrell</w:t>
      </w:r>
      <w:r w:rsidRPr="005C2D13">
        <w:rPr>
          <w:szCs w:val="22"/>
        </w:rPr>
        <w:tab/>
        <w:t>Senn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Cash</w:t>
      </w:r>
      <w:r w:rsidRPr="005C2D13">
        <w:rPr>
          <w:szCs w:val="22"/>
        </w:rPr>
        <w:tab/>
        <w:t>McLeod</w:t>
      </w:r>
      <w:r w:rsidRPr="005C2D13">
        <w:rPr>
          <w:szCs w:val="22"/>
        </w:rPr>
        <w:tab/>
        <w:t>Loftis</w:t>
      </w:r>
    </w:p>
    <w:p w:rsid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Garrett</w:t>
      </w:r>
    </w:p>
    <w:p w:rsidR="005D1203" w:rsidRPr="005C2D13" w:rsidRDefault="005D120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Total--16</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NAYS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Total--0</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8640"/>
          <w:tab w:val="left" w:pos="4320"/>
        </w:tabs>
        <w:jc w:val="center"/>
        <w:rPr>
          <w:szCs w:val="22"/>
        </w:rPr>
      </w:pPr>
      <w:r w:rsidRPr="005C2D13">
        <w:rPr>
          <w:b/>
          <w:szCs w:val="22"/>
        </w:rPr>
        <w:t>NOT VOTING</w:t>
      </w:r>
    </w:p>
    <w:p w:rsidR="005C2D13" w:rsidRDefault="005C2D13" w:rsidP="005C2D13">
      <w:pPr>
        <w:pStyle w:val="Header"/>
        <w:tabs>
          <w:tab w:val="clear" w:pos="8640"/>
          <w:tab w:val="left" w:pos="4320"/>
        </w:tabs>
        <w:rPr>
          <w:szCs w:val="22"/>
        </w:rPr>
      </w:pPr>
      <w:r w:rsidRPr="005C2D13">
        <w:rPr>
          <w:szCs w:val="22"/>
        </w:rPr>
        <w:t>Matthews</w:t>
      </w:r>
    </w:p>
    <w:p w:rsidR="005D1203" w:rsidRPr="005C2D13" w:rsidRDefault="005D120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Total--1</w:t>
      </w:r>
      <w:r w:rsidRPr="005C2D13">
        <w:rPr>
          <w:szCs w:val="22"/>
        </w:rPr>
        <w:tab/>
      </w:r>
    </w:p>
    <w:p w:rsidR="005C2D13" w:rsidRPr="005C2D13" w:rsidRDefault="005C2D13" w:rsidP="005C2D13">
      <w:pPr>
        <w:pStyle w:val="Header"/>
        <w:tabs>
          <w:tab w:val="clear" w:pos="8640"/>
          <w:tab w:val="left" w:pos="4320"/>
        </w:tabs>
        <w:jc w:val="center"/>
        <w:rPr>
          <w:szCs w:val="22"/>
        </w:rPr>
      </w:pPr>
    </w:p>
    <w:p w:rsidR="005C2D13" w:rsidRPr="005C2D13" w:rsidRDefault="005C2D13" w:rsidP="005C2D13">
      <w:pPr>
        <w:pStyle w:val="Header"/>
        <w:tabs>
          <w:tab w:val="clear" w:pos="8640"/>
          <w:tab w:val="left" w:pos="4320"/>
        </w:tabs>
        <w:rPr>
          <w:szCs w:val="22"/>
        </w:rPr>
      </w:pPr>
      <w:r w:rsidRPr="005C2D13">
        <w:rPr>
          <w:szCs w:val="22"/>
        </w:rPr>
        <w:tab/>
        <w:t>Ordered for consideration tomorrow.</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rPr>
          <w:szCs w:val="22"/>
        </w:rPr>
      </w:pPr>
      <w:r w:rsidRPr="005C2D13">
        <w:rPr>
          <w:szCs w:val="22"/>
        </w:rPr>
        <w:tab/>
        <w:t>Senator HEMBREE from the Committee on Education submitted a favorable report on:</w:t>
      </w:r>
    </w:p>
    <w:p w:rsidR="005C2D13" w:rsidRPr="005C2D13" w:rsidRDefault="005C2D13" w:rsidP="005C2D13">
      <w:pPr>
        <w:suppressAutoHyphens/>
        <w:rPr>
          <w:szCs w:val="22"/>
        </w:rPr>
      </w:pPr>
      <w:r w:rsidRPr="005C2D13">
        <w:rPr>
          <w:b/>
          <w:szCs w:val="22"/>
        </w:rPr>
        <w:tab/>
      </w:r>
      <w:r w:rsidRPr="005C2D13">
        <w:rPr>
          <w:szCs w:val="22"/>
        </w:rPr>
        <w:t>H. 3017</w:t>
      </w:r>
      <w:r w:rsidRPr="005C2D13">
        <w:rPr>
          <w:szCs w:val="22"/>
        </w:rPr>
        <w:fldChar w:fldCharType="begin"/>
      </w:r>
      <w:r w:rsidRPr="005C2D13">
        <w:rPr>
          <w:szCs w:val="22"/>
        </w:rPr>
        <w:instrText xml:space="preserve"> XE “H. 3017” \b </w:instrText>
      </w:r>
      <w:r w:rsidRPr="005C2D13">
        <w:rPr>
          <w:szCs w:val="22"/>
        </w:rPr>
        <w:fldChar w:fldCharType="end"/>
      </w:r>
      <w:r w:rsidRPr="005C2D13">
        <w:rPr>
          <w:szCs w:val="22"/>
        </w:rPr>
        <w:t xml:space="preserve"> -- Reps. Davis, Atkinson, B. Newton, Magnuson, Fry, Daning, Felder, May, Long, Pope, Forrest, Oremus, M.M. Smith, Yow, McGinnis, Govan, Brawley, Willis, Henderson</w:t>
      </w:r>
      <w:r w:rsidRPr="005C2D13">
        <w:rPr>
          <w:szCs w:val="22"/>
        </w:rPr>
        <w:noBreakHyphen/>
        <w:t xml:space="preserve">Myers, Jones and McDaniel:  A BILL </w:t>
      </w:r>
      <w:r w:rsidRPr="005C2D13">
        <w:rPr>
          <w:color w:val="000000" w:themeColor="text1"/>
          <w:szCs w:val="22"/>
          <w:u w:color="000000" w:themeColor="text1"/>
        </w:rPr>
        <w:t>TO AMEND SECTION 59</w:t>
      </w:r>
      <w:r w:rsidRPr="005C2D13">
        <w:rPr>
          <w:color w:val="000000" w:themeColor="text1"/>
          <w:szCs w:val="22"/>
          <w:u w:color="000000" w:themeColor="text1"/>
        </w:rPr>
        <w:noBreakHyphen/>
        <w:t>104</w:t>
      </w:r>
      <w:r w:rsidRPr="005C2D13">
        <w:rPr>
          <w:color w:val="000000" w:themeColor="text1"/>
          <w:szCs w:val="22"/>
          <w:u w:color="000000" w:themeColor="text1"/>
        </w:rPr>
        <w:noBreakHyphen/>
        <w:t>20, CODE OF LAWS OF SOUTH CAROLINA, 1976, RELATING TO ELIGIBILITY FOR PALMETTO FELLOWS SCHOLARSHIPS, SO AS TO INCLUDE TWO</w:t>
      </w:r>
      <w:r w:rsidRPr="005C2D13">
        <w:rPr>
          <w:color w:val="000000" w:themeColor="text1"/>
          <w:szCs w:val="22"/>
          <w:u w:color="000000" w:themeColor="text1"/>
        </w:rPr>
        <w:noBreakHyphen/>
        <w:t>YEAR INSTITUTIONS OF HIGHER LEARNING AND TECHNICAL COLLEGES AMONG INSTITUTIONS OF HIGHER LEARNING WHOSE STUDENTS MAY BE ELIGIBLE FOR THE SCHOLARSHIPS.</w:t>
      </w:r>
    </w:p>
    <w:p w:rsidR="005C2D13" w:rsidRPr="005C2D13" w:rsidRDefault="005C2D13" w:rsidP="005C2D13">
      <w:pPr>
        <w:pStyle w:val="Header"/>
        <w:tabs>
          <w:tab w:val="clear" w:pos="8640"/>
          <w:tab w:val="left" w:pos="4320"/>
        </w:tabs>
        <w:rPr>
          <w:szCs w:val="22"/>
        </w:rPr>
      </w:pPr>
      <w:r w:rsidRPr="005C2D13">
        <w:rPr>
          <w:szCs w:val="22"/>
        </w:rPr>
        <w:tab/>
        <w:t>Ordered for consideration tomorrow.</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rPr>
          <w:szCs w:val="22"/>
        </w:rPr>
      </w:pPr>
      <w:r w:rsidRPr="005C2D13">
        <w:rPr>
          <w:szCs w:val="22"/>
        </w:rPr>
        <w:tab/>
        <w:t>Senator VERDIN from the Committee on Medical Affairs polled out H. 3179 favorable:</w:t>
      </w:r>
    </w:p>
    <w:p w:rsidR="005C2D13" w:rsidRPr="005C2D13" w:rsidRDefault="005C2D13" w:rsidP="005C2D13">
      <w:pPr>
        <w:suppressAutoHyphens/>
        <w:rPr>
          <w:szCs w:val="22"/>
        </w:rPr>
      </w:pPr>
      <w:r w:rsidRPr="005C2D13">
        <w:rPr>
          <w:szCs w:val="22"/>
        </w:rPr>
        <w:tab/>
        <w:t>H. 3179</w:t>
      </w:r>
      <w:r w:rsidRPr="005C2D13">
        <w:rPr>
          <w:szCs w:val="22"/>
        </w:rPr>
        <w:fldChar w:fldCharType="begin"/>
      </w:r>
      <w:r w:rsidRPr="005C2D13">
        <w:rPr>
          <w:szCs w:val="22"/>
        </w:rPr>
        <w:instrText xml:space="preserve"> XE “H. 3179” \b </w:instrText>
      </w:r>
      <w:r w:rsidRPr="005C2D13">
        <w:rPr>
          <w:szCs w:val="22"/>
        </w:rPr>
        <w:fldChar w:fldCharType="end"/>
      </w:r>
      <w:r w:rsidRPr="005C2D13">
        <w:rPr>
          <w:szCs w:val="22"/>
        </w:rPr>
        <w:t xml:space="preserve"> -- Reps. G.M. Smith, McCabe, Caskey, Yow and Brawley:  A BILL </w:t>
      </w:r>
      <w:r w:rsidRPr="005C2D13">
        <w:rPr>
          <w:color w:val="000000" w:themeColor="text1"/>
          <w:szCs w:val="22"/>
          <w:u w:color="000000" w:themeColor="text1"/>
        </w:rPr>
        <w:t>TO AMEND SECTION 44</w:t>
      </w:r>
      <w:r w:rsidRPr="005C2D13">
        <w:rPr>
          <w:color w:val="000000" w:themeColor="text1"/>
          <w:szCs w:val="22"/>
          <w:u w:color="000000" w:themeColor="text1"/>
        </w:rPr>
        <w:noBreakHyphen/>
        <w:t>53</w:t>
      </w:r>
      <w:r w:rsidRPr="005C2D13">
        <w:rPr>
          <w:color w:val="000000" w:themeColor="text1"/>
          <w:szCs w:val="22"/>
          <w:u w:color="000000" w:themeColor="text1"/>
        </w:rPr>
        <w:noBreakHyphen/>
        <w:t>360, AS AMENDED, CODE OF LAWS OF SOUTH CAROLINA, 1976, RELATING TO PRESCRIPTIONS, SO AS TO EXEMPT SURGICALLY IMPLANTED DRUG DELIVERY SYSTEMS FROM THE THIRTY</w:t>
      </w:r>
      <w:r w:rsidRPr="005C2D13">
        <w:rPr>
          <w:color w:val="000000" w:themeColor="text1"/>
          <w:szCs w:val="22"/>
          <w:u w:color="000000" w:themeColor="text1"/>
        </w:rPr>
        <w:noBreakHyphen/>
        <w:t>ONE DAY SUPPLY LIMITATION.</w:t>
      </w:r>
    </w:p>
    <w:p w:rsidR="005C2D13" w:rsidRPr="005C2D13" w:rsidRDefault="005C2D13" w:rsidP="005C2D13">
      <w:pPr>
        <w:rPr>
          <w:szCs w:val="22"/>
        </w:rPr>
      </w:pPr>
    </w:p>
    <w:p w:rsidR="005C2D13" w:rsidRPr="005C2D13" w:rsidRDefault="005C2D13" w:rsidP="005C2D13">
      <w:pPr>
        <w:jc w:val="center"/>
        <w:rPr>
          <w:b/>
          <w:szCs w:val="22"/>
        </w:rPr>
      </w:pPr>
      <w:r w:rsidRPr="005C2D13">
        <w:rPr>
          <w:b/>
          <w:szCs w:val="22"/>
        </w:rPr>
        <w:t>Poll of the Medical Affairs Committee</w:t>
      </w:r>
    </w:p>
    <w:p w:rsidR="005C2D13" w:rsidRPr="005C2D13" w:rsidRDefault="005C2D13" w:rsidP="005C2D13">
      <w:pPr>
        <w:jc w:val="center"/>
        <w:rPr>
          <w:szCs w:val="22"/>
        </w:rPr>
      </w:pPr>
      <w:r w:rsidRPr="005C2D13">
        <w:rPr>
          <w:b/>
          <w:szCs w:val="22"/>
        </w:rPr>
        <w:t>Polled 16; Ayes 16; Nays 0; Not Voting 1</w:t>
      </w:r>
    </w:p>
    <w:p w:rsidR="005C2D13" w:rsidRPr="005C2D13" w:rsidRDefault="005C2D13" w:rsidP="005C2D13">
      <w:pPr>
        <w:jc w:val="center"/>
        <w:rPr>
          <w:szCs w:val="22"/>
        </w:rPr>
      </w:pPr>
    </w:p>
    <w:p w:rsidR="005C2D13" w:rsidRPr="005C2D13" w:rsidRDefault="005C2D13" w:rsidP="005C2D13">
      <w:pPr>
        <w:pStyle w:val="Header"/>
        <w:tabs>
          <w:tab w:val="clear" w:pos="8640"/>
          <w:tab w:val="left" w:pos="4320"/>
        </w:tabs>
        <w:jc w:val="center"/>
        <w:rPr>
          <w:szCs w:val="22"/>
        </w:rPr>
      </w:pPr>
      <w:r w:rsidRPr="005C2D13">
        <w:rPr>
          <w:b/>
          <w:szCs w:val="22"/>
        </w:rPr>
        <w:t>AYES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Verdin</w:t>
      </w:r>
      <w:r w:rsidRPr="005C2D13">
        <w:rPr>
          <w:szCs w:val="22"/>
        </w:rPr>
        <w:tab/>
        <w:t>Peeler</w:t>
      </w:r>
      <w:r w:rsidRPr="005C2D13">
        <w:rPr>
          <w:szCs w:val="22"/>
        </w:rPr>
        <w:tab/>
        <w:t>Hutto</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Martin</w:t>
      </w:r>
      <w:r w:rsidRPr="005C2D13">
        <w:rPr>
          <w:szCs w:val="22"/>
        </w:rPr>
        <w:tab/>
        <w:t>Scott</w:t>
      </w:r>
      <w:r w:rsidRPr="005C2D13">
        <w:rPr>
          <w:szCs w:val="22"/>
        </w:rPr>
        <w:tab/>
        <w:t>Alexander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Davis</w:t>
      </w:r>
      <w:r w:rsidRPr="005C2D13">
        <w:rPr>
          <w:szCs w:val="22"/>
        </w:rPr>
        <w:tab/>
        <w:t>K. Johnson</w:t>
      </w:r>
      <w:r w:rsidRPr="005C2D13">
        <w:rPr>
          <w:szCs w:val="22"/>
        </w:rPr>
        <w:tab/>
        <w:t>Corbin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Kimpson</w:t>
      </w:r>
      <w:r w:rsidRPr="005C2D13">
        <w:rPr>
          <w:szCs w:val="22"/>
        </w:rPr>
        <w:tab/>
        <w:t>Gambrell</w:t>
      </w:r>
      <w:r w:rsidRPr="005C2D13">
        <w:rPr>
          <w:szCs w:val="22"/>
        </w:rPr>
        <w:tab/>
        <w:t>Senn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Cash</w:t>
      </w:r>
      <w:r w:rsidRPr="005C2D13">
        <w:rPr>
          <w:szCs w:val="22"/>
        </w:rPr>
        <w:tab/>
        <w:t>McLeod</w:t>
      </w:r>
      <w:r w:rsidRPr="005C2D13">
        <w:rPr>
          <w:szCs w:val="22"/>
        </w:rPr>
        <w:tab/>
        <w:t>Loftis</w:t>
      </w:r>
    </w:p>
    <w:p w:rsid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Garrett</w:t>
      </w:r>
    </w:p>
    <w:p w:rsidR="005D1203" w:rsidRPr="005C2D13" w:rsidRDefault="005D120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Total--16</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NAYS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Total--0</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8640"/>
          <w:tab w:val="left" w:pos="4320"/>
        </w:tabs>
        <w:jc w:val="center"/>
        <w:rPr>
          <w:szCs w:val="22"/>
        </w:rPr>
      </w:pPr>
      <w:r w:rsidRPr="005C2D13">
        <w:rPr>
          <w:b/>
          <w:szCs w:val="22"/>
        </w:rPr>
        <w:t>NOT VOTING</w:t>
      </w:r>
    </w:p>
    <w:p w:rsidR="005C2D13" w:rsidRDefault="005C2D13" w:rsidP="005C2D13">
      <w:pPr>
        <w:pStyle w:val="Header"/>
        <w:tabs>
          <w:tab w:val="clear" w:pos="8640"/>
          <w:tab w:val="left" w:pos="4320"/>
        </w:tabs>
        <w:rPr>
          <w:szCs w:val="22"/>
        </w:rPr>
      </w:pPr>
      <w:r w:rsidRPr="005C2D13">
        <w:rPr>
          <w:szCs w:val="22"/>
        </w:rPr>
        <w:t>Matthews</w:t>
      </w:r>
    </w:p>
    <w:p w:rsidR="005D1203" w:rsidRPr="005C2D13" w:rsidRDefault="005D120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Total--1</w:t>
      </w:r>
      <w:r w:rsidRPr="005C2D13">
        <w:rPr>
          <w:szCs w:val="22"/>
        </w:rPr>
        <w:tab/>
      </w:r>
    </w:p>
    <w:p w:rsidR="005C2D13" w:rsidRPr="005C2D13" w:rsidRDefault="005C2D13" w:rsidP="005C2D13">
      <w:pPr>
        <w:pStyle w:val="Header"/>
        <w:tabs>
          <w:tab w:val="clear" w:pos="8640"/>
          <w:tab w:val="left" w:pos="4320"/>
        </w:tabs>
        <w:jc w:val="center"/>
        <w:rPr>
          <w:szCs w:val="22"/>
        </w:rPr>
      </w:pPr>
    </w:p>
    <w:p w:rsidR="005C2D13" w:rsidRPr="005C2D13" w:rsidRDefault="005C2D13" w:rsidP="005C2D13">
      <w:pPr>
        <w:pStyle w:val="Header"/>
        <w:tabs>
          <w:tab w:val="clear" w:pos="8640"/>
          <w:tab w:val="left" w:pos="4320"/>
        </w:tabs>
        <w:rPr>
          <w:szCs w:val="22"/>
        </w:rPr>
      </w:pPr>
      <w:r w:rsidRPr="005C2D13">
        <w:rPr>
          <w:szCs w:val="22"/>
        </w:rPr>
        <w:tab/>
        <w:t>Ordered for consideration tomorrow.</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suppressAutoHyphens/>
        <w:rPr>
          <w:szCs w:val="22"/>
        </w:rPr>
      </w:pPr>
      <w:r w:rsidRPr="005C2D13">
        <w:rPr>
          <w:szCs w:val="22"/>
        </w:rPr>
        <w:tab/>
        <w:t xml:space="preserve">Senator SHEALY from the Committee on Family and Veterans' Services polled out H. 3567 favorable: </w:t>
      </w:r>
      <w:r w:rsidRPr="005C2D13">
        <w:rPr>
          <w:szCs w:val="22"/>
        </w:rPr>
        <w:tab/>
      </w:r>
    </w:p>
    <w:p w:rsidR="005C2D13" w:rsidRPr="005C2D13" w:rsidRDefault="005C2D13" w:rsidP="005C2D13">
      <w:pPr>
        <w:suppressAutoHyphens/>
        <w:rPr>
          <w:szCs w:val="22"/>
        </w:rPr>
      </w:pPr>
      <w:r w:rsidRPr="005C2D13">
        <w:rPr>
          <w:szCs w:val="22"/>
        </w:rPr>
        <w:tab/>
        <w:t>H. 3567</w:t>
      </w:r>
      <w:r w:rsidRPr="005C2D13">
        <w:rPr>
          <w:szCs w:val="22"/>
        </w:rPr>
        <w:fldChar w:fldCharType="begin"/>
      </w:r>
      <w:r w:rsidRPr="005C2D13">
        <w:rPr>
          <w:szCs w:val="22"/>
        </w:rPr>
        <w:instrText xml:space="preserve"> XE "H. 3567" \b </w:instrText>
      </w:r>
      <w:r w:rsidRPr="005C2D13">
        <w:rPr>
          <w:szCs w:val="22"/>
        </w:rPr>
        <w:fldChar w:fldCharType="end"/>
      </w:r>
      <w:r w:rsidRPr="005C2D13">
        <w:rPr>
          <w:szCs w:val="22"/>
        </w:rPr>
        <w:t xml:space="preserve"> -- Reps. Bernstein, Collins, Felder, Hosey, Murray, Henegan, Jefferson and R. Williams:  A BILL TO AMEND SECTION 63</w:t>
      </w:r>
      <w:r w:rsidRPr="005C2D13">
        <w:rPr>
          <w:szCs w:val="22"/>
        </w:rPr>
        <w:noBreakHyphen/>
        <w:t>7</w:t>
      </w:r>
      <w:r w:rsidRPr="005C2D13">
        <w:rPr>
          <w:szCs w:val="22"/>
        </w:rPr>
        <w:noBreakHyphen/>
        <w:t>20, AS AMENDED, CODE OF LAWS OF SOUTH CAROLINA, 1976, RELATING TO TERMS DEFINED IN THE CHILDREN’S CODE, SO AS TO ADD A DEFINITION FOR “QUALIFIED RESIDENTIAL TREATMENT PROGRAM” AND OTHER TERMS; TO AMEND SECTIONS 63</w:t>
      </w:r>
      <w:r w:rsidRPr="005C2D13">
        <w:rPr>
          <w:szCs w:val="22"/>
        </w:rPr>
        <w:noBreakHyphen/>
        <w:t>7</w:t>
      </w:r>
      <w:r w:rsidRPr="005C2D13">
        <w:rPr>
          <w:szCs w:val="22"/>
        </w:rPr>
        <w:noBreakHyphen/>
        <w:t>1210 AND 63</w:t>
      </w:r>
      <w:r w:rsidRPr="005C2D13">
        <w:rPr>
          <w:szCs w:val="22"/>
        </w:rPr>
        <w:noBreakHyphen/>
        <w:t>7</w:t>
      </w:r>
      <w:r w:rsidRPr="005C2D13">
        <w:rPr>
          <w:szCs w:val="22"/>
        </w:rPr>
        <w:noBreakHyphen/>
        <w:t>2350, AS AMENDED, RELATING TO INVESTIGATIONS OF INSTITUTIONAL ABUSE AND RESTRICTIONS ON FOSTER CARE PLACEMENTS, RESPECTIVELY, SO AS TO MAKE CONFORMING CHANGES; BY ADDING SECTIONS 63</w:t>
      </w:r>
      <w:r w:rsidRPr="005C2D13">
        <w:rPr>
          <w:szCs w:val="22"/>
        </w:rPr>
        <w:noBreakHyphen/>
        <w:t>7</w:t>
      </w:r>
      <w:r w:rsidRPr="005C2D13">
        <w:rPr>
          <w:szCs w:val="22"/>
        </w:rPr>
        <w:noBreakHyphen/>
        <w:t>1730 AND 63</w:t>
      </w:r>
      <w:r w:rsidRPr="005C2D13">
        <w:rPr>
          <w:szCs w:val="22"/>
        </w:rPr>
        <w:noBreakHyphen/>
        <w:t>7</w:t>
      </w:r>
      <w:r w:rsidRPr="005C2D13">
        <w:rPr>
          <w:szCs w:val="22"/>
        </w:rPr>
        <w:noBreakHyphen/>
        <w:t>1740 SO AS TO REQUIRE ASSESSMENT, CASE PLANNING, AND JUDICIAL REVIEW FOR CHILDREN PLACED IN QUALIFIED RESIDENTIAL TREATMENT PROGRAMS; AND TO AMEND SECTION 63</w:t>
      </w:r>
      <w:r w:rsidRPr="005C2D13">
        <w:rPr>
          <w:szCs w:val="22"/>
        </w:rPr>
        <w:noBreakHyphen/>
        <w:t>7</w:t>
      </w:r>
      <w:r w:rsidRPr="005C2D13">
        <w:rPr>
          <w:szCs w:val="22"/>
        </w:rPr>
        <w:noBreakHyphen/>
        <w:t>1700, RELATING TO PERMANENCY PLANNING, SO AS TO MAKE CONFORMING CHANGES.</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jc w:val="center"/>
        <w:rPr>
          <w:b/>
          <w:szCs w:val="22"/>
        </w:rPr>
      </w:pPr>
      <w:r w:rsidRPr="005C2D13">
        <w:rPr>
          <w:b/>
          <w:szCs w:val="22"/>
        </w:rPr>
        <w:t>Poll of the Family and Veterans' Services Committee</w:t>
      </w:r>
    </w:p>
    <w:p w:rsidR="005C2D13" w:rsidRPr="005C2D13" w:rsidRDefault="005C2D13" w:rsidP="005C2D13">
      <w:pPr>
        <w:pStyle w:val="Header"/>
        <w:tabs>
          <w:tab w:val="clear" w:pos="8640"/>
          <w:tab w:val="left" w:pos="4320"/>
        </w:tabs>
        <w:jc w:val="center"/>
        <w:rPr>
          <w:szCs w:val="22"/>
        </w:rPr>
      </w:pPr>
      <w:r w:rsidRPr="005C2D13">
        <w:rPr>
          <w:b/>
          <w:szCs w:val="22"/>
        </w:rPr>
        <w:t>Polled 17; Ayes 17; Nays 0</w:t>
      </w:r>
    </w:p>
    <w:p w:rsidR="005C2D13" w:rsidRPr="005C2D13" w:rsidRDefault="005C2D13" w:rsidP="005C2D13">
      <w:pPr>
        <w:pStyle w:val="Header"/>
        <w:tabs>
          <w:tab w:val="clear" w:pos="8640"/>
          <w:tab w:val="left" w:pos="4320"/>
        </w:tabs>
        <w:jc w:val="center"/>
        <w:rPr>
          <w:szCs w:val="22"/>
        </w:rPr>
      </w:pPr>
    </w:p>
    <w:p w:rsidR="005C2D13" w:rsidRPr="005C2D13" w:rsidRDefault="005C2D13" w:rsidP="005C2D13">
      <w:pPr>
        <w:pStyle w:val="Header"/>
        <w:tabs>
          <w:tab w:val="clear" w:pos="8640"/>
          <w:tab w:val="left" w:pos="4320"/>
        </w:tabs>
        <w:jc w:val="center"/>
        <w:rPr>
          <w:szCs w:val="22"/>
        </w:rPr>
      </w:pPr>
      <w:r w:rsidRPr="005C2D13">
        <w:rPr>
          <w:b/>
          <w:szCs w:val="22"/>
        </w:rPr>
        <w:t>AYES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C2D13">
        <w:rPr>
          <w:szCs w:val="22"/>
        </w:rPr>
        <w:t>Shealy</w:t>
      </w:r>
      <w:r w:rsidRPr="005C2D13">
        <w:rPr>
          <w:szCs w:val="22"/>
        </w:rPr>
        <w:tab/>
        <w:t>Young</w:t>
      </w:r>
      <w:r w:rsidRPr="005C2D13">
        <w:rPr>
          <w:szCs w:val="22"/>
        </w:rPr>
        <w:tab/>
      </w:r>
      <w:r w:rsidRPr="005C2D13">
        <w:rPr>
          <w:i/>
          <w:szCs w:val="22"/>
        </w:rPr>
        <w:t>K. Johnson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McElveen</w:t>
      </w:r>
      <w:r w:rsidRPr="005C2D13">
        <w:rPr>
          <w:szCs w:val="22"/>
        </w:rPr>
        <w:tab/>
        <w:t>Climer</w:t>
      </w:r>
      <w:r w:rsidRPr="005C2D13">
        <w:rPr>
          <w:szCs w:val="22"/>
        </w:rPr>
        <w:tab/>
        <w:t>Fanning</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McLeod</w:t>
      </w:r>
      <w:r w:rsidRPr="005C2D13">
        <w:rPr>
          <w:szCs w:val="22"/>
        </w:rPr>
        <w:tab/>
        <w:t>Talley</w:t>
      </w:r>
      <w:r w:rsidRPr="005C2D13">
        <w:rPr>
          <w:szCs w:val="22"/>
        </w:rPr>
        <w:tab/>
        <w:t>Gambrell</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Cash</w:t>
      </w:r>
      <w:r w:rsidRPr="005C2D13">
        <w:rPr>
          <w:szCs w:val="22"/>
        </w:rPr>
        <w:tab/>
        <w:t>Harpootlian</w:t>
      </w:r>
      <w:r w:rsidRPr="005C2D13">
        <w:rPr>
          <w:szCs w:val="22"/>
        </w:rPr>
        <w:tab/>
        <w:t>Cromer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C2D13">
        <w:rPr>
          <w:szCs w:val="22"/>
        </w:rPr>
        <w:t>Adams</w:t>
      </w:r>
      <w:r w:rsidRPr="005C2D13">
        <w:rPr>
          <w:szCs w:val="22"/>
        </w:rPr>
        <w:tab/>
        <w:t>Gustafson</w:t>
      </w:r>
      <w:r w:rsidRPr="005C2D13">
        <w:rPr>
          <w:szCs w:val="22"/>
        </w:rPr>
        <w:tab/>
      </w:r>
      <w:r w:rsidRPr="005C2D13">
        <w:rPr>
          <w:i/>
          <w:szCs w:val="22"/>
        </w:rPr>
        <w:t>M. Johnson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C2D13">
        <w:rPr>
          <w:szCs w:val="22"/>
        </w:rPr>
        <w:t>Kimbrell</w:t>
      </w:r>
      <w:r w:rsidRPr="005C2D13">
        <w:rPr>
          <w:szCs w:val="22"/>
        </w:rPr>
        <w:tab/>
        <w:t>Stephens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Total--17</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NAYS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5C2D13">
        <w:rPr>
          <w:b/>
          <w:szCs w:val="22"/>
        </w:rPr>
        <w:t>Total--0</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rPr>
          <w:szCs w:val="22"/>
        </w:rPr>
      </w:pPr>
      <w:r w:rsidRPr="005C2D13">
        <w:rPr>
          <w:szCs w:val="22"/>
        </w:rPr>
        <w:tab/>
        <w:t>Ordered for consideration tomorrow.</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rPr>
          <w:szCs w:val="22"/>
        </w:rPr>
      </w:pPr>
      <w:r w:rsidRPr="005C2D13">
        <w:rPr>
          <w:szCs w:val="22"/>
        </w:rPr>
        <w:tab/>
        <w:t>Senator LEATHERMAN from the Committee on Finance submitted a favorable with amendment report on:</w:t>
      </w:r>
    </w:p>
    <w:p w:rsidR="005C2D13" w:rsidRPr="005C2D13" w:rsidRDefault="005C2D13" w:rsidP="005C2D13">
      <w:pPr>
        <w:suppressAutoHyphens/>
        <w:rPr>
          <w:szCs w:val="22"/>
        </w:rPr>
      </w:pPr>
      <w:r w:rsidRPr="005C2D13">
        <w:rPr>
          <w:szCs w:val="22"/>
        </w:rPr>
        <w:tab/>
        <w:t>H. 4064</w:t>
      </w:r>
      <w:r w:rsidRPr="005C2D13">
        <w:rPr>
          <w:szCs w:val="22"/>
        </w:rPr>
        <w:fldChar w:fldCharType="begin"/>
      </w:r>
      <w:r w:rsidRPr="005C2D13">
        <w:rPr>
          <w:szCs w:val="22"/>
        </w:rPr>
        <w:instrText xml:space="preserve"> XE "H. 4064" \b </w:instrText>
      </w:r>
      <w:r w:rsidRPr="005C2D13">
        <w:rPr>
          <w:szCs w:val="22"/>
        </w:rPr>
        <w:fldChar w:fldCharType="end"/>
      </w:r>
      <w:r w:rsidRPr="005C2D13">
        <w:rPr>
          <w:szCs w:val="22"/>
        </w:rPr>
        <w:t xml:space="preserve"> -- Reps. G.M. Smith, Sandifer and Weeks:  A BILL </w:t>
      </w:r>
      <w:r w:rsidRPr="005C2D13">
        <w:rPr>
          <w:color w:val="000000" w:themeColor="text1"/>
          <w:szCs w:val="22"/>
          <w:u w:color="000000" w:themeColor="text1"/>
        </w:rPr>
        <w:t>TO AMEND SECTION 12</w:t>
      </w:r>
      <w:r w:rsidRPr="005C2D13">
        <w:rPr>
          <w:color w:val="000000" w:themeColor="text1"/>
          <w:szCs w:val="22"/>
          <w:u w:color="000000" w:themeColor="text1"/>
        </w:rPr>
        <w:noBreakHyphen/>
        <w:t>37</w:t>
      </w:r>
      <w:r w:rsidRPr="005C2D13">
        <w:rPr>
          <w:color w:val="000000" w:themeColor="text1"/>
          <w:szCs w:val="22"/>
          <w:u w:color="000000" w:themeColor="text1"/>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5C2D13" w:rsidRPr="005C2D13" w:rsidRDefault="005C2D13" w:rsidP="005C2D13">
      <w:pPr>
        <w:pStyle w:val="Header"/>
        <w:tabs>
          <w:tab w:val="clear" w:pos="8640"/>
          <w:tab w:val="left" w:pos="4320"/>
        </w:tabs>
        <w:rPr>
          <w:szCs w:val="22"/>
        </w:rPr>
      </w:pPr>
      <w:r w:rsidRPr="005C2D13">
        <w:rPr>
          <w:szCs w:val="22"/>
        </w:rPr>
        <w:tab/>
        <w:t>Ordered for consideration tomorrow.</w:t>
      </w:r>
    </w:p>
    <w:p w:rsidR="005C2D13" w:rsidRPr="005C2D13" w:rsidRDefault="005C2D13" w:rsidP="005C2D13">
      <w:pPr>
        <w:pStyle w:val="Header"/>
        <w:tabs>
          <w:tab w:val="clear" w:pos="8640"/>
          <w:tab w:val="left" w:pos="4320"/>
        </w:tabs>
        <w:rPr>
          <w:szCs w:val="22"/>
        </w:rPr>
      </w:pPr>
    </w:p>
    <w:p w:rsidR="005C2D13" w:rsidRPr="005C2D13" w:rsidRDefault="005C2D13" w:rsidP="005C2D13">
      <w:pPr>
        <w:jc w:val="center"/>
        <w:rPr>
          <w:szCs w:val="22"/>
        </w:rPr>
      </w:pPr>
      <w:bookmarkStart w:id="0" w:name="_GoBack"/>
      <w:bookmarkEnd w:id="0"/>
      <w:r w:rsidRPr="005C2D13">
        <w:rPr>
          <w:b/>
          <w:szCs w:val="22"/>
        </w:rPr>
        <w:t>Appointments Reported</w:t>
      </w:r>
    </w:p>
    <w:p w:rsidR="005C2D13" w:rsidRPr="005C2D13" w:rsidRDefault="005C2D13" w:rsidP="005C2D13">
      <w:pPr>
        <w:rPr>
          <w:szCs w:val="22"/>
        </w:rPr>
      </w:pPr>
      <w:r w:rsidRPr="005C2D13">
        <w:rPr>
          <w:szCs w:val="22"/>
        </w:rPr>
        <w:tab/>
        <w:t>Senator HEMBREE from the Committee on Education submitted a favorable report on:</w:t>
      </w:r>
    </w:p>
    <w:p w:rsidR="005C2D13" w:rsidRPr="005C2D13" w:rsidRDefault="005C2D13" w:rsidP="005C2D13">
      <w:pPr>
        <w:rPr>
          <w:szCs w:val="22"/>
        </w:rPr>
      </w:pPr>
    </w:p>
    <w:p w:rsidR="005C2D13" w:rsidRPr="005C2D13" w:rsidRDefault="005C2D13" w:rsidP="005C2D13">
      <w:pPr>
        <w:jc w:val="center"/>
        <w:rPr>
          <w:b/>
          <w:szCs w:val="22"/>
        </w:rPr>
      </w:pPr>
      <w:r w:rsidRPr="005C2D13">
        <w:rPr>
          <w:b/>
          <w:szCs w:val="22"/>
        </w:rPr>
        <w:t>Statewide Appointments</w:t>
      </w:r>
    </w:p>
    <w:p w:rsidR="005C2D13" w:rsidRPr="005C2D13" w:rsidRDefault="005C2D13" w:rsidP="005C2D13">
      <w:pPr>
        <w:keepNext/>
        <w:ind w:firstLine="216"/>
        <w:rPr>
          <w:szCs w:val="22"/>
          <w:u w:val="single"/>
        </w:rPr>
      </w:pPr>
      <w:r w:rsidRPr="005C2D13">
        <w:rPr>
          <w:szCs w:val="22"/>
          <w:u w:val="single"/>
        </w:rPr>
        <w:t>Reappointment, South Carolina Commission on Higher Education, with the term to commence July 1, 2020, and to expire July 1, 2025</w:t>
      </w:r>
    </w:p>
    <w:p w:rsidR="005C2D13" w:rsidRPr="005C2D13" w:rsidRDefault="005C2D13" w:rsidP="005C2D13">
      <w:pPr>
        <w:keepNext/>
        <w:ind w:firstLine="216"/>
        <w:rPr>
          <w:szCs w:val="22"/>
          <w:u w:val="single"/>
        </w:rPr>
      </w:pPr>
      <w:r w:rsidRPr="005C2D13">
        <w:rPr>
          <w:szCs w:val="22"/>
          <w:u w:val="single"/>
        </w:rPr>
        <w:t>At-Large:</w:t>
      </w:r>
    </w:p>
    <w:p w:rsidR="005C2D13" w:rsidRPr="005C2D13" w:rsidRDefault="005C2D13" w:rsidP="005C2D13">
      <w:pPr>
        <w:ind w:firstLine="216"/>
        <w:rPr>
          <w:szCs w:val="22"/>
        </w:rPr>
      </w:pPr>
      <w:r w:rsidRPr="005C2D13">
        <w:rPr>
          <w:szCs w:val="22"/>
        </w:rPr>
        <w:t>Charles E. Dalton, 11 Harvest Court, Greenville, SC 29601-4409</w:t>
      </w:r>
    </w:p>
    <w:p w:rsidR="005C2D13" w:rsidRPr="005C2D13" w:rsidRDefault="005C2D13" w:rsidP="005C2D13">
      <w:pPr>
        <w:ind w:firstLine="216"/>
        <w:rPr>
          <w:szCs w:val="22"/>
        </w:rPr>
      </w:pPr>
    </w:p>
    <w:p w:rsidR="005C2D13" w:rsidRPr="005C2D13" w:rsidRDefault="005C2D13" w:rsidP="005C2D13">
      <w:pPr>
        <w:ind w:firstLine="216"/>
        <w:rPr>
          <w:szCs w:val="22"/>
        </w:rPr>
      </w:pPr>
      <w:r w:rsidRPr="005C2D13">
        <w:rPr>
          <w:szCs w:val="22"/>
        </w:rPr>
        <w:t>Received as information.</w:t>
      </w:r>
    </w:p>
    <w:p w:rsidR="005C2D13" w:rsidRPr="005C2D13" w:rsidRDefault="005C2D13" w:rsidP="005C2D13">
      <w:pPr>
        <w:ind w:firstLine="216"/>
        <w:rPr>
          <w:szCs w:val="22"/>
        </w:rPr>
      </w:pPr>
    </w:p>
    <w:p w:rsidR="005C2D13" w:rsidRPr="005C2D13" w:rsidRDefault="005C2D13" w:rsidP="005C2D13">
      <w:pPr>
        <w:keepNext/>
        <w:ind w:firstLine="216"/>
        <w:rPr>
          <w:szCs w:val="22"/>
          <w:u w:val="single"/>
        </w:rPr>
      </w:pPr>
      <w:r w:rsidRPr="005C2D13">
        <w:rPr>
          <w:szCs w:val="22"/>
          <w:u w:val="single"/>
        </w:rPr>
        <w:t>Reappointment, South Carolina Commission on Higher Education, with the term to commence July 1, 2020, and to expire July 1, 2024</w:t>
      </w:r>
    </w:p>
    <w:p w:rsidR="005C2D13" w:rsidRPr="005C2D13" w:rsidRDefault="005C2D13" w:rsidP="005C2D13">
      <w:pPr>
        <w:keepNext/>
        <w:ind w:firstLine="216"/>
        <w:rPr>
          <w:szCs w:val="22"/>
          <w:u w:val="single"/>
        </w:rPr>
      </w:pPr>
      <w:r w:rsidRPr="005C2D13">
        <w:rPr>
          <w:szCs w:val="22"/>
          <w:u w:val="single"/>
        </w:rPr>
        <w:t>At-Large/Chairman:</w:t>
      </w:r>
    </w:p>
    <w:p w:rsidR="005C2D13" w:rsidRPr="005C2D13" w:rsidRDefault="005C2D13" w:rsidP="005C2D13">
      <w:pPr>
        <w:ind w:firstLine="216"/>
        <w:rPr>
          <w:szCs w:val="22"/>
        </w:rPr>
      </w:pPr>
      <w:r w:rsidRPr="005C2D13">
        <w:rPr>
          <w:szCs w:val="22"/>
        </w:rPr>
        <w:t>Robert Wesley Hayes, 1486 Cureton Dr., Rock Hill, SC 29732-7754</w:t>
      </w:r>
    </w:p>
    <w:p w:rsidR="005C2D13" w:rsidRPr="005C2D13" w:rsidRDefault="005C2D13" w:rsidP="005C2D13">
      <w:pPr>
        <w:ind w:firstLine="216"/>
        <w:rPr>
          <w:szCs w:val="22"/>
        </w:rPr>
      </w:pPr>
    </w:p>
    <w:p w:rsidR="005C2D13" w:rsidRPr="005C2D13" w:rsidRDefault="005C2D13" w:rsidP="005C2D13">
      <w:pPr>
        <w:ind w:firstLine="216"/>
        <w:rPr>
          <w:szCs w:val="22"/>
        </w:rPr>
      </w:pPr>
      <w:r w:rsidRPr="005C2D13">
        <w:rPr>
          <w:szCs w:val="22"/>
        </w:rPr>
        <w:t>Received as information.</w:t>
      </w:r>
    </w:p>
    <w:p w:rsidR="005C2D13" w:rsidRPr="005C2D13" w:rsidRDefault="005C2D13" w:rsidP="005C2D13">
      <w:pPr>
        <w:ind w:firstLine="216"/>
        <w:rPr>
          <w:szCs w:val="22"/>
        </w:rPr>
      </w:pPr>
    </w:p>
    <w:p w:rsidR="005C2D13" w:rsidRPr="005C2D13" w:rsidRDefault="005C2D13" w:rsidP="005C2D13">
      <w:pPr>
        <w:pStyle w:val="Header"/>
        <w:tabs>
          <w:tab w:val="clear" w:pos="8640"/>
          <w:tab w:val="left" w:pos="4320"/>
        </w:tabs>
        <w:jc w:val="center"/>
        <w:rPr>
          <w:szCs w:val="22"/>
        </w:rPr>
      </w:pPr>
      <w:r w:rsidRPr="005C2D13">
        <w:rPr>
          <w:b/>
          <w:szCs w:val="22"/>
        </w:rPr>
        <w:t>HOUSE CONCURRENCES</w:t>
      </w:r>
    </w:p>
    <w:p w:rsidR="005C2D13" w:rsidRPr="005C2D13" w:rsidRDefault="005C2D13" w:rsidP="005C2D13">
      <w:pPr>
        <w:suppressAutoHyphens/>
        <w:rPr>
          <w:szCs w:val="22"/>
        </w:rPr>
      </w:pPr>
      <w:r w:rsidRPr="005C2D13">
        <w:rPr>
          <w:szCs w:val="22"/>
        </w:rPr>
        <w:tab/>
        <w:t>S. 669</w:t>
      </w:r>
      <w:r w:rsidRPr="005C2D13">
        <w:rPr>
          <w:szCs w:val="22"/>
        </w:rPr>
        <w:fldChar w:fldCharType="begin"/>
      </w:r>
      <w:r w:rsidRPr="005C2D13">
        <w:rPr>
          <w:szCs w:val="22"/>
        </w:rPr>
        <w:instrText xml:space="preserve"> XE "S. 669" \b </w:instrText>
      </w:r>
      <w:r w:rsidRPr="005C2D13">
        <w:rPr>
          <w:szCs w:val="22"/>
        </w:rPr>
        <w:fldChar w:fldCharType="end"/>
      </w:r>
      <w:r w:rsidRPr="005C2D13">
        <w:rPr>
          <w:szCs w:val="22"/>
        </w:rPr>
        <w:t xml:space="preserve"> -- Senator Alexander:  A CONCURRENT RESOLUTION </w:t>
      </w:r>
      <w:r w:rsidRPr="005C2D13">
        <w:rPr>
          <w:color w:val="000000" w:themeColor="text1"/>
          <w:szCs w:val="22"/>
          <w:u w:color="000000" w:themeColor="text1"/>
        </w:rPr>
        <w:t>TO RECOGNIZE THE MONTH OF MAY 2021 AS “MENTAL HEALTH MONTH” IN SOUTH CAROLINA AND TO RAISE AWARENESS AND UNDERSTANDING ABOUT MENTAL ILLNESS AND THE NEED FOR APPROPRIATE AND ACCESSIBLE SERVICES FOR ALL INDIVIDUALS WITH MENTAL ILLNESS.</w:t>
      </w:r>
    </w:p>
    <w:p w:rsidR="005C2D13" w:rsidRPr="005C2D13" w:rsidRDefault="005C2D13" w:rsidP="005C2D13">
      <w:pPr>
        <w:pStyle w:val="Header"/>
        <w:tabs>
          <w:tab w:val="clear" w:pos="8640"/>
          <w:tab w:val="left" w:pos="4320"/>
        </w:tabs>
        <w:rPr>
          <w:szCs w:val="22"/>
        </w:rPr>
      </w:pPr>
      <w:r w:rsidRPr="005C2D13">
        <w:rPr>
          <w:szCs w:val="22"/>
        </w:rPr>
        <w:tab/>
        <w:t>Returned with concurrence.</w:t>
      </w:r>
    </w:p>
    <w:p w:rsidR="005C2D13" w:rsidRPr="005C2D13" w:rsidRDefault="005C2D13" w:rsidP="005C2D13">
      <w:pPr>
        <w:pStyle w:val="Header"/>
        <w:tabs>
          <w:tab w:val="clear" w:pos="8640"/>
          <w:tab w:val="left" w:pos="4320"/>
        </w:tabs>
        <w:rPr>
          <w:szCs w:val="22"/>
        </w:rPr>
      </w:pPr>
      <w:r w:rsidRPr="005C2D13">
        <w:rPr>
          <w:szCs w:val="22"/>
        </w:rPr>
        <w:tab/>
        <w:t>Received as information.</w:t>
      </w:r>
    </w:p>
    <w:p w:rsidR="005C2D13" w:rsidRPr="005C2D13" w:rsidRDefault="005C2D13" w:rsidP="005C2D13">
      <w:pPr>
        <w:pStyle w:val="Header"/>
        <w:tabs>
          <w:tab w:val="clear" w:pos="8640"/>
          <w:tab w:val="left" w:pos="4320"/>
        </w:tabs>
        <w:rPr>
          <w:szCs w:val="22"/>
        </w:rPr>
      </w:pPr>
    </w:p>
    <w:p w:rsidR="005C2D13" w:rsidRPr="005C2D13" w:rsidRDefault="005C2D13" w:rsidP="005C2D13">
      <w:pPr>
        <w:suppressAutoHyphens/>
        <w:rPr>
          <w:szCs w:val="22"/>
        </w:rPr>
      </w:pPr>
      <w:r w:rsidRPr="005C2D13">
        <w:rPr>
          <w:szCs w:val="22"/>
        </w:rPr>
        <w:tab/>
        <w:t>S. 673</w:t>
      </w:r>
      <w:r w:rsidRPr="005C2D13">
        <w:rPr>
          <w:szCs w:val="22"/>
        </w:rPr>
        <w:fldChar w:fldCharType="begin"/>
      </w:r>
      <w:r w:rsidRPr="005C2D13">
        <w:rPr>
          <w:szCs w:val="22"/>
        </w:rPr>
        <w:instrText xml:space="preserve"> XE "S. 673" \b </w:instrText>
      </w:r>
      <w:r w:rsidRPr="005C2D13">
        <w:rPr>
          <w:szCs w:val="22"/>
        </w:rPr>
        <w:fldChar w:fldCharType="end"/>
      </w:r>
      <w:r w:rsidRPr="005C2D13">
        <w:rPr>
          <w:szCs w:val="22"/>
        </w:rPr>
        <w:t xml:space="preserve"> -- Senator Grooms:  A CONCURRENT RESOLUTION </w:t>
      </w:r>
      <w:r w:rsidRPr="005C2D13">
        <w:rPr>
          <w:color w:val="000000" w:themeColor="text1"/>
          <w:szCs w:val="22"/>
          <w:u w:color="000000" w:themeColor="text1"/>
        </w:rPr>
        <w:t>TO RECOGNIZE MAY 12, 2021, AS “MYALGIC ENCEPHALOMYELITIS AWARENESS DAY” AND THE MONTH OF MAY AS “MYALGIC ENCEPHALOMYELITIS AWARENESS MONTH” IN SOUTH CAROLINA IN ORDER TO HELP SPREAD AWARENESS OF THE DISEASE AND THE NEED FOR INCREASED RESEARCH FUNDING AND TO SUPPORT INDIVIDUALS LIVING WITH CHRONIC POST</w:t>
      </w:r>
      <w:r w:rsidRPr="005C2D13">
        <w:rPr>
          <w:color w:val="000000" w:themeColor="text1"/>
          <w:szCs w:val="22"/>
          <w:u w:color="000000" w:themeColor="text1"/>
        </w:rPr>
        <w:noBreakHyphen/>
        <w:t>VIRAL NEUROIMMUNE DISEASES, SPECIFICALLY MYALGIC ENCEPHALOMYELITIS.</w:t>
      </w:r>
    </w:p>
    <w:p w:rsidR="005C2D13" w:rsidRPr="005C2D13" w:rsidRDefault="005C2D13" w:rsidP="005C2D13">
      <w:pPr>
        <w:pStyle w:val="Header"/>
        <w:tabs>
          <w:tab w:val="clear" w:pos="8640"/>
          <w:tab w:val="left" w:pos="4320"/>
        </w:tabs>
        <w:rPr>
          <w:szCs w:val="22"/>
        </w:rPr>
      </w:pPr>
      <w:r w:rsidRPr="005C2D13">
        <w:rPr>
          <w:szCs w:val="22"/>
        </w:rPr>
        <w:tab/>
        <w:t>Returned with concurrence.</w:t>
      </w:r>
    </w:p>
    <w:p w:rsidR="005C2D13" w:rsidRPr="005C2D13" w:rsidRDefault="005C2D13" w:rsidP="005C2D13">
      <w:pPr>
        <w:pStyle w:val="Header"/>
        <w:tabs>
          <w:tab w:val="clear" w:pos="8640"/>
          <w:tab w:val="left" w:pos="4320"/>
        </w:tabs>
        <w:rPr>
          <w:szCs w:val="22"/>
        </w:rPr>
      </w:pPr>
      <w:r w:rsidRPr="005C2D13">
        <w:rPr>
          <w:szCs w:val="22"/>
        </w:rPr>
        <w:tab/>
        <w:t>Received as information.</w:t>
      </w:r>
    </w:p>
    <w:p w:rsidR="005C2D13" w:rsidRPr="005C2D13" w:rsidRDefault="005C2D13" w:rsidP="005C2D13">
      <w:pPr>
        <w:suppressAutoHyphens/>
        <w:rPr>
          <w:szCs w:val="22"/>
        </w:rPr>
      </w:pPr>
      <w:r w:rsidRPr="005C2D13">
        <w:rPr>
          <w:szCs w:val="22"/>
        </w:rPr>
        <w:tab/>
        <w:t>S. 693</w:t>
      </w:r>
      <w:r w:rsidRPr="005C2D13">
        <w:rPr>
          <w:szCs w:val="22"/>
        </w:rPr>
        <w:fldChar w:fldCharType="begin"/>
      </w:r>
      <w:r w:rsidRPr="005C2D13">
        <w:rPr>
          <w:szCs w:val="22"/>
        </w:rPr>
        <w:instrText xml:space="preserve"> XE "S. 693" \b </w:instrText>
      </w:r>
      <w:r w:rsidRPr="005C2D13">
        <w:rPr>
          <w:szCs w:val="22"/>
        </w:rPr>
        <w:fldChar w:fldCharType="end"/>
      </w:r>
      <w:r w:rsidRPr="005C2D13">
        <w:rPr>
          <w:szCs w:val="22"/>
        </w:rPr>
        <w:t xml:space="preserve"> -- Senator Shealy:  A CONCURRENT RESOLUTION 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5C2D13" w:rsidRPr="005C2D13" w:rsidRDefault="005C2D13" w:rsidP="005C2D13">
      <w:pPr>
        <w:pStyle w:val="Header"/>
        <w:tabs>
          <w:tab w:val="clear" w:pos="8640"/>
          <w:tab w:val="left" w:pos="4320"/>
        </w:tabs>
        <w:rPr>
          <w:szCs w:val="22"/>
        </w:rPr>
      </w:pPr>
      <w:r w:rsidRPr="005C2D13">
        <w:rPr>
          <w:szCs w:val="22"/>
        </w:rPr>
        <w:tab/>
        <w:t>Returned with concurrence.</w:t>
      </w:r>
    </w:p>
    <w:p w:rsidR="005C2D13" w:rsidRPr="005C2D13" w:rsidRDefault="005C2D13" w:rsidP="005C2D13">
      <w:pPr>
        <w:pStyle w:val="Header"/>
        <w:tabs>
          <w:tab w:val="clear" w:pos="8640"/>
          <w:tab w:val="left" w:pos="4320"/>
        </w:tabs>
        <w:rPr>
          <w:szCs w:val="22"/>
        </w:rPr>
      </w:pPr>
      <w:r w:rsidRPr="005C2D13">
        <w:rPr>
          <w:szCs w:val="22"/>
        </w:rPr>
        <w:tab/>
        <w:t>Received as information.</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r w:rsidRPr="005C2D13">
        <w:rPr>
          <w:b/>
          <w:szCs w:val="22"/>
        </w:rPr>
        <w:t>THE SENATE PROCEEDED TO A CALL OF THE UNCONTESTED LOCAL AND STATEWIDE CALENDAR.</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b/>
          <w:szCs w:val="22"/>
        </w:rPr>
      </w:pPr>
      <w:r w:rsidRPr="005C2D13">
        <w:rPr>
          <w:b/>
          <w:szCs w:val="22"/>
        </w:rPr>
        <w:t xml:space="preserve">ORDERED ENROLLED FOR RATIFICATION </w:t>
      </w:r>
    </w:p>
    <w:p w:rsidR="005C2D13" w:rsidRPr="005C2D13" w:rsidRDefault="005C2D13" w:rsidP="005C2D13">
      <w:pPr>
        <w:pStyle w:val="Header"/>
        <w:tabs>
          <w:tab w:val="clear" w:pos="8640"/>
          <w:tab w:val="left" w:pos="4320"/>
        </w:tabs>
        <w:rPr>
          <w:szCs w:val="22"/>
        </w:rPr>
      </w:pPr>
      <w:r w:rsidRPr="005C2D13">
        <w:rPr>
          <w:szCs w:val="22"/>
        </w:rPr>
        <w:tab/>
        <w:t>The following Bill was read the third time and, having received three readings in both Houses, it was ordered that the titles be changed to that of Acts and enrolled for Ratification:</w:t>
      </w:r>
    </w:p>
    <w:p w:rsidR="005C2D13" w:rsidRPr="005C2D13" w:rsidRDefault="005C2D13" w:rsidP="005C2D13">
      <w:pPr>
        <w:suppressAutoHyphens/>
        <w:rPr>
          <w:szCs w:val="22"/>
        </w:rPr>
      </w:pPr>
      <w:r w:rsidRPr="005C2D13">
        <w:rPr>
          <w:color w:val="FF0000"/>
          <w:szCs w:val="22"/>
        </w:rPr>
        <w:tab/>
      </w:r>
      <w:r w:rsidRPr="005C2D13">
        <w:rPr>
          <w:szCs w:val="22"/>
        </w:rPr>
        <w:t>H. 3548</w:t>
      </w:r>
      <w:r w:rsidRPr="005C2D13">
        <w:rPr>
          <w:szCs w:val="22"/>
        </w:rPr>
        <w:fldChar w:fldCharType="begin"/>
      </w:r>
      <w:r w:rsidRPr="005C2D13">
        <w:rPr>
          <w:szCs w:val="22"/>
        </w:rPr>
        <w:instrText xml:space="preserve"> XE "H. 3548" \b </w:instrText>
      </w:r>
      <w:r w:rsidRPr="005C2D13">
        <w:rPr>
          <w:szCs w:val="22"/>
        </w:rPr>
        <w:fldChar w:fldCharType="end"/>
      </w:r>
      <w:r w:rsidRPr="005C2D13">
        <w:rPr>
          <w:szCs w:val="22"/>
        </w:rPr>
        <w:t xml:space="preserve"> -- Reps. Ott, Forrest, Jefferson and R. Williams:  A BILL </w:t>
      </w:r>
      <w:r w:rsidRPr="005C2D13">
        <w:rPr>
          <w:color w:val="000000" w:themeColor="text1"/>
          <w:szCs w:val="22"/>
          <w:u w:color="000000" w:themeColor="text1"/>
        </w:rPr>
        <w:t>TO AMEND SECTION 50</w:t>
      </w:r>
      <w:r w:rsidRPr="005C2D13">
        <w:rPr>
          <w:color w:val="000000" w:themeColor="text1"/>
          <w:szCs w:val="22"/>
          <w:u w:color="000000" w:themeColor="text1"/>
        </w:rPr>
        <w:noBreakHyphen/>
        <w:t>13</w:t>
      </w:r>
      <w:r w:rsidRPr="005C2D13">
        <w:rPr>
          <w:color w:val="000000" w:themeColor="text1"/>
          <w:szCs w:val="22"/>
          <w:u w:color="000000" w:themeColor="text1"/>
        </w:rPr>
        <w:noBreakHyphen/>
        <w:t>670, CODE OF LAWS OF SOUTH CAROLINA, 1976, RELATING TO THE POSSESSION OF NONGAME DEVICES, SO AS TO DELETE THE PROHIBITION ON THE POSSESSION OF A GAME FISH DEVICE WHILE POSSESSING OR USING A NONGAME DEVICE.</w:t>
      </w:r>
    </w:p>
    <w:p w:rsidR="005C2D13" w:rsidRPr="005C2D13" w:rsidRDefault="005C2D13" w:rsidP="005C2D13">
      <w:pPr>
        <w:pStyle w:val="Header"/>
        <w:tabs>
          <w:tab w:val="left" w:pos="4320"/>
        </w:tabs>
        <w:rPr>
          <w:color w:val="FF0000"/>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rPr>
          <w:szCs w:val="22"/>
        </w:rPr>
      </w:pPr>
      <w:r w:rsidRPr="005C2D13">
        <w:rPr>
          <w:b/>
          <w:color w:val="auto"/>
          <w:szCs w:val="22"/>
        </w:rPr>
        <w:tab/>
      </w:r>
      <w:r w:rsidRPr="005C2D13">
        <w:rPr>
          <w:szCs w:val="22"/>
        </w:rPr>
        <w:t>H. 3539</w:t>
      </w:r>
      <w:r w:rsidRPr="005C2D13">
        <w:rPr>
          <w:szCs w:val="22"/>
        </w:rPr>
        <w:fldChar w:fldCharType="begin"/>
      </w:r>
      <w:r w:rsidRPr="005C2D13">
        <w:rPr>
          <w:szCs w:val="22"/>
        </w:rPr>
        <w:instrText xml:space="preserve"> XE "H. 3539" \b </w:instrText>
      </w:r>
      <w:r w:rsidRPr="005C2D13">
        <w:rPr>
          <w:szCs w:val="22"/>
        </w:rPr>
        <w:fldChar w:fldCharType="end"/>
      </w:r>
      <w:r w:rsidRPr="005C2D13">
        <w:rPr>
          <w:szCs w:val="22"/>
        </w:rPr>
        <w:t xml:space="preserve"> -- Reps. Davis and Martin:  A BILL </w:t>
      </w:r>
      <w:r w:rsidRPr="005C2D13">
        <w:rPr>
          <w:color w:val="000000" w:themeColor="text1"/>
          <w:szCs w:val="22"/>
          <w:u w:color="000000" w:themeColor="text1"/>
        </w:rPr>
        <w:t>TO AMEND THE CODE OF LAWS OF SOUTH CAROLINA, 1976, BY ADDING SECTION 47</w:t>
      </w:r>
      <w:r w:rsidRPr="005C2D13">
        <w:rPr>
          <w:color w:val="000000" w:themeColor="text1"/>
          <w:szCs w:val="22"/>
          <w:u w:color="000000" w:themeColor="text1"/>
        </w:rPr>
        <w:noBreakHyphen/>
        <w:t>9</w:t>
      </w:r>
      <w:r w:rsidRPr="005C2D13">
        <w:rPr>
          <w:color w:val="000000" w:themeColor="text1"/>
          <w:szCs w:val="22"/>
          <w:u w:color="000000" w:themeColor="text1"/>
        </w:rPr>
        <w:noBreakHyphen/>
        <w:t>55 SO AS TO PROHIBIT THE TRANSPORTATION OF LIVE SWINE ON A PUBLIC ROAD OR WATERWAY WITHOUT AN OFFICIAL FORM OF IDENTIFICATION, AND TO PROVIDE AN EXCEPTION AND PENALTIES; TO AMEND SECTION 50</w:t>
      </w:r>
      <w:r w:rsidRPr="005C2D13">
        <w:rPr>
          <w:color w:val="000000" w:themeColor="text1"/>
          <w:szCs w:val="22"/>
          <w:u w:color="000000" w:themeColor="text1"/>
        </w:rPr>
        <w:noBreakHyphen/>
        <w:t>16</w:t>
      </w:r>
      <w:r w:rsidRPr="005C2D13">
        <w:rPr>
          <w:color w:val="000000" w:themeColor="text1"/>
          <w:szCs w:val="22"/>
          <w:u w:color="000000" w:themeColor="text1"/>
        </w:rPr>
        <w:noBreakHyphen/>
        <w:t>25, RELATING TO THE UNLAWFUL RELEASE OF PIGS, SO AS TO PROVIDE THAT IT IS UNLAWFUL TO TRANSPORT A LIVE MEMBER OF THE FAMILY SUIDAE TAKEN FROM THE WILD; AND TO REPEAL SECTION 50</w:t>
      </w:r>
      <w:r w:rsidRPr="005C2D13">
        <w:rPr>
          <w:color w:val="000000" w:themeColor="text1"/>
          <w:szCs w:val="22"/>
          <w:u w:color="000000" w:themeColor="text1"/>
        </w:rPr>
        <w:noBreakHyphen/>
        <w:t>9</w:t>
      </w:r>
      <w:r w:rsidRPr="005C2D13">
        <w:rPr>
          <w:color w:val="000000" w:themeColor="text1"/>
          <w:szCs w:val="22"/>
          <w:u w:color="000000" w:themeColor="text1"/>
        </w:rPr>
        <w:noBreakHyphen/>
        <w:t>655 RELATING TO PIG TRANSPORT AND RELEASE PERMITS.</w:t>
      </w:r>
    </w:p>
    <w:p w:rsidR="005C2D13" w:rsidRPr="005C2D13" w:rsidRDefault="005C2D13" w:rsidP="005C2D13">
      <w:pPr>
        <w:pStyle w:val="Header"/>
        <w:tabs>
          <w:tab w:val="left" w:pos="4320"/>
        </w:tabs>
        <w:rPr>
          <w:color w:val="auto"/>
          <w:szCs w:val="22"/>
        </w:rPr>
      </w:pPr>
      <w:r w:rsidRPr="005C2D13">
        <w:rPr>
          <w:color w:val="auto"/>
          <w:szCs w:val="22"/>
        </w:rPr>
        <w:tab/>
        <w:t>On motion of Senator CLIMER, the Bill was carried over.</w:t>
      </w:r>
    </w:p>
    <w:p w:rsidR="005C2D13" w:rsidRPr="005C2D13" w:rsidRDefault="005C2D13" w:rsidP="005C2D13">
      <w:pPr>
        <w:pStyle w:val="Header"/>
        <w:tabs>
          <w:tab w:val="left" w:pos="4320"/>
        </w:tabs>
        <w:rPr>
          <w:b/>
          <w:color w:val="auto"/>
          <w:szCs w:val="22"/>
        </w:rPr>
      </w:pPr>
    </w:p>
    <w:p w:rsidR="005C2D13" w:rsidRPr="005C2D13" w:rsidRDefault="005C2D13" w:rsidP="005C2D13">
      <w:pPr>
        <w:suppressAutoHyphens/>
        <w:jc w:val="center"/>
        <w:outlineLvl w:val="0"/>
        <w:rPr>
          <w:b/>
          <w:color w:val="auto"/>
          <w:szCs w:val="22"/>
        </w:rPr>
      </w:pPr>
      <w:r w:rsidRPr="005C2D13">
        <w:rPr>
          <w:b/>
          <w:color w:val="auto"/>
          <w:szCs w:val="22"/>
        </w:rPr>
        <w:t>OBJECTION</w:t>
      </w:r>
    </w:p>
    <w:p w:rsidR="005C2D13" w:rsidRPr="005C2D13" w:rsidRDefault="005C2D13" w:rsidP="005C2D13">
      <w:pPr>
        <w:suppressAutoHyphens/>
        <w:rPr>
          <w:szCs w:val="22"/>
        </w:rPr>
      </w:pPr>
      <w:r w:rsidRPr="005C2D13">
        <w:rPr>
          <w:b/>
          <w:color w:val="FF0000"/>
          <w:szCs w:val="22"/>
        </w:rPr>
        <w:tab/>
      </w:r>
      <w:r w:rsidRPr="005C2D13">
        <w:rPr>
          <w:szCs w:val="22"/>
        </w:rPr>
        <w:t>S. 464</w:t>
      </w:r>
      <w:r w:rsidRPr="005C2D13">
        <w:rPr>
          <w:szCs w:val="22"/>
        </w:rPr>
        <w:fldChar w:fldCharType="begin"/>
      </w:r>
      <w:r w:rsidRPr="005C2D13">
        <w:rPr>
          <w:szCs w:val="22"/>
        </w:rPr>
        <w:instrText xml:space="preserve"> XE "S. 464" \b </w:instrText>
      </w:r>
      <w:r w:rsidRPr="005C2D13">
        <w:rPr>
          <w:szCs w:val="22"/>
        </w:rPr>
        <w:fldChar w:fldCharType="end"/>
      </w:r>
      <w:r w:rsidRPr="005C2D13">
        <w:rPr>
          <w:szCs w:val="22"/>
        </w:rPr>
        <w:t xml:space="preserve"> -- Senators Rankin, McElveen, Adams, Talley, Matthews, Garrett, Goldfinch, Gambrell, Hutto, Harpootlian, Williams, Young, Campsen, Hembree, Gustafson, Shealy, Stephens, Verdin, Alexander, Davis, K. Johnson, Cromer and Turner:  A BILL TO AMEND SECTION 58</w:t>
      </w:r>
      <w:r w:rsidRPr="005C2D13">
        <w:rPr>
          <w:szCs w:val="22"/>
        </w:rPr>
        <w:noBreakHyphen/>
        <w:t>31</w:t>
      </w:r>
      <w:r w:rsidRPr="005C2D13">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5C2D13">
        <w:rPr>
          <w:szCs w:val="22"/>
        </w:rPr>
        <w:noBreakHyphen/>
        <w:t>31</w:t>
      </w:r>
      <w:r w:rsidRPr="005C2D13">
        <w:rPr>
          <w:szCs w:val="22"/>
        </w:rPr>
        <w:noBreakHyphen/>
        <w:t>225 TO PROVIDE THAT THE OFFICE OF REGULATORY STAFF HAS AUTHORITY TO MAKE INSPECTIONS, AUDITS AND EXAMINATIONS OF THE PUBLIC SERVICE AUTHORITY FOR ELECTRIC AND WATER RATES; TO AMEND SECTION 58</w:t>
      </w:r>
      <w:r w:rsidRPr="005C2D13">
        <w:rPr>
          <w:szCs w:val="22"/>
        </w:rPr>
        <w:noBreakHyphen/>
        <w:t>31</w:t>
      </w:r>
      <w:r w:rsidRPr="005C2D13">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5C2D13">
        <w:rPr>
          <w:szCs w:val="22"/>
        </w:rPr>
        <w:noBreakHyphen/>
        <w:t>33</w:t>
      </w:r>
      <w:r w:rsidRPr="005C2D13">
        <w:rPr>
          <w:szCs w:val="22"/>
        </w:rPr>
        <w:noBreakHyphen/>
        <w:t>20 TO INCLUDE THE PUBLIC SERVICE AUTHORITY IN THE REQUIREMENTS FOR UTILITY FACILITY SITING; TO AMEND SECTION 58</w:t>
      </w:r>
      <w:r w:rsidRPr="005C2D13">
        <w:rPr>
          <w:szCs w:val="22"/>
        </w:rPr>
        <w:noBreakHyphen/>
        <w:t>37</w:t>
      </w:r>
      <w:r w:rsidRPr="005C2D13">
        <w:rPr>
          <w:szCs w:val="22"/>
        </w:rPr>
        <w:noBreakHyphen/>
        <w:t>40 TO DELETE SUBSECTION (A)(3); AND TO ADD SECTION 58</w:t>
      </w:r>
      <w:r w:rsidRPr="005C2D13">
        <w:rPr>
          <w:szCs w:val="22"/>
        </w:rPr>
        <w:noBreakHyphen/>
        <w:t>37</w:t>
      </w:r>
      <w:r w:rsidRPr="005C2D13">
        <w:rPr>
          <w:szCs w:val="22"/>
        </w:rPr>
        <w:noBreakHyphen/>
        <w:t>45 TO REQUIRE THE SOUTH CAROLINA PUBLIC SERVICE AUTHORITY TO SUBMIT AN INTEGRATED RESOURCE PLAN TO THE PUBLIC SERVICE COMMISSION AND TO PROVIDE FOR PLAN REQUIREMENTS.</w:t>
      </w:r>
    </w:p>
    <w:p w:rsidR="005C2D13" w:rsidRPr="005C2D13" w:rsidRDefault="005C2D13" w:rsidP="005C2D13">
      <w:pPr>
        <w:suppressAutoHyphens/>
        <w:outlineLvl w:val="0"/>
        <w:rPr>
          <w:color w:val="auto"/>
          <w:szCs w:val="22"/>
        </w:rPr>
      </w:pPr>
      <w:r w:rsidRPr="005C2D13">
        <w:rPr>
          <w:color w:val="auto"/>
          <w:szCs w:val="22"/>
        </w:rPr>
        <w:tab/>
        <w:t>Senator MASSEY objected to consideration of the Bill.</w:t>
      </w:r>
    </w:p>
    <w:p w:rsidR="005C2D13" w:rsidRPr="005C2D13" w:rsidRDefault="005C2D13" w:rsidP="005C2D13">
      <w:pPr>
        <w:pStyle w:val="Header"/>
        <w:tabs>
          <w:tab w:val="left" w:pos="4320"/>
        </w:tabs>
        <w:rPr>
          <w:b/>
          <w:color w:val="auto"/>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rPr>
          <w:szCs w:val="22"/>
        </w:rPr>
      </w:pPr>
      <w:r w:rsidRPr="005C2D13">
        <w:rPr>
          <w:b/>
          <w:color w:val="auto"/>
          <w:szCs w:val="22"/>
        </w:rPr>
        <w:tab/>
      </w:r>
      <w:r w:rsidRPr="005C2D13">
        <w:rPr>
          <w:szCs w:val="22"/>
        </w:rPr>
        <w:t>H. 3056</w:t>
      </w:r>
      <w:r w:rsidRPr="005C2D13">
        <w:rPr>
          <w:szCs w:val="22"/>
        </w:rPr>
        <w:fldChar w:fldCharType="begin"/>
      </w:r>
      <w:r w:rsidRPr="005C2D13">
        <w:rPr>
          <w:szCs w:val="22"/>
        </w:rPr>
        <w:instrText xml:space="preserve"> XE “H. 3056” \b </w:instrText>
      </w:r>
      <w:r w:rsidRPr="005C2D13">
        <w:rPr>
          <w:szCs w:val="22"/>
        </w:rPr>
        <w:fldChar w:fldCharType="end"/>
      </w:r>
      <w:r w:rsidRPr="005C2D13">
        <w:rPr>
          <w:szCs w:val="22"/>
        </w:rPr>
        <w:t xml:space="preserve"> -- Reps. Hixon, Forrest and W. Newton:  A BILL </w:t>
      </w:r>
      <w:r w:rsidRPr="005C2D13">
        <w:rPr>
          <w:color w:val="000000" w:themeColor="text1"/>
          <w:szCs w:val="22"/>
          <w:u w:color="000000" w:themeColor="text1"/>
        </w:rPr>
        <w:t>TO AMEND THE CODE OF LAWS OF SOUTH CAROLINA, 1976, BY REPEALING SECTIONS 50</w:t>
      </w:r>
      <w:r w:rsidRPr="005C2D13">
        <w:rPr>
          <w:color w:val="000000" w:themeColor="text1"/>
          <w:szCs w:val="22"/>
          <w:u w:color="000000" w:themeColor="text1"/>
        </w:rPr>
        <w:noBreakHyphen/>
        <w:t>19</w:t>
      </w:r>
      <w:r w:rsidRPr="005C2D13">
        <w:rPr>
          <w:color w:val="000000" w:themeColor="text1"/>
          <w:szCs w:val="22"/>
          <w:u w:color="000000" w:themeColor="text1"/>
        </w:rPr>
        <w:noBreakHyphen/>
        <w:t>210 THROUGH 50</w:t>
      </w:r>
      <w:r w:rsidRPr="005C2D13">
        <w:rPr>
          <w:color w:val="000000" w:themeColor="text1"/>
          <w:szCs w:val="22"/>
          <w:u w:color="000000" w:themeColor="text1"/>
        </w:rPr>
        <w:noBreakHyphen/>
        <w:t>19</w:t>
      </w:r>
      <w:r w:rsidRPr="005C2D13">
        <w:rPr>
          <w:color w:val="000000" w:themeColor="text1"/>
          <w:szCs w:val="22"/>
          <w:u w:color="000000" w:themeColor="text1"/>
        </w:rPr>
        <w:noBreakHyphen/>
        <w:t>240 ALL RELATING TO THE PRESTWOOD LAKE WILDLIFE REFUGE BOARD; BY REPEALING SECTIONS 50</w:t>
      </w:r>
      <w:r w:rsidRPr="005C2D13">
        <w:rPr>
          <w:color w:val="000000" w:themeColor="text1"/>
          <w:szCs w:val="22"/>
          <w:u w:color="000000" w:themeColor="text1"/>
        </w:rPr>
        <w:noBreakHyphen/>
        <w:t>19</w:t>
      </w:r>
      <w:r w:rsidRPr="005C2D13">
        <w:rPr>
          <w:color w:val="000000" w:themeColor="text1"/>
          <w:szCs w:val="22"/>
          <w:u w:color="000000" w:themeColor="text1"/>
        </w:rPr>
        <w:noBreakHyphen/>
        <w:t>1710 THROUGH 50</w:t>
      </w:r>
      <w:r w:rsidRPr="005C2D13">
        <w:rPr>
          <w:color w:val="000000" w:themeColor="text1"/>
          <w:szCs w:val="22"/>
          <w:u w:color="000000" w:themeColor="text1"/>
        </w:rPr>
        <w:noBreakHyphen/>
        <w:t>19</w:t>
      </w:r>
      <w:r w:rsidRPr="005C2D13">
        <w:rPr>
          <w:color w:val="000000" w:themeColor="text1"/>
          <w:szCs w:val="22"/>
          <w:u w:color="000000" w:themeColor="text1"/>
        </w:rPr>
        <w:noBreakHyphen/>
        <w:t>1730 ALL RELATING TO THE CATAWBA</w:t>
      </w:r>
      <w:r w:rsidRPr="005C2D13">
        <w:rPr>
          <w:color w:val="000000" w:themeColor="text1"/>
          <w:szCs w:val="22"/>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C2D13" w:rsidRPr="005C2D13" w:rsidRDefault="005C2D13" w:rsidP="005C2D13">
      <w:pPr>
        <w:pStyle w:val="Header"/>
        <w:tabs>
          <w:tab w:val="left" w:pos="4320"/>
        </w:tabs>
        <w:rPr>
          <w:color w:val="auto"/>
          <w:szCs w:val="22"/>
        </w:rPr>
      </w:pPr>
      <w:r w:rsidRPr="005C2D13">
        <w:rPr>
          <w:color w:val="auto"/>
          <w:szCs w:val="22"/>
        </w:rPr>
        <w:tab/>
        <w:t>On motion of Senator MALLOY, the Bill was carried over.</w:t>
      </w:r>
    </w:p>
    <w:p w:rsidR="005C2D13" w:rsidRPr="005C2D13" w:rsidRDefault="005C2D13" w:rsidP="005C2D13">
      <w:pPr>
        <w:pStyle w:val="Header"/>
        <w:tabs>
          <w:tab w:val="left" w:pos="4320"/>
        </w:tabs>
        <w:rPr>
          <w:color w:val="auto"/>
          <w:szCs w:val="22"/>
        </w:rPr>
      </w:pPr>
    </w:p>
    <w:p w:rsidR="005C2D13" w:rsidRPr="005C2D13" w:rsidRDefault="005C2D13" w:rsidP="005C2D13">
      <w:pPr>
        <w:jc w:val="center"/>
        <w:rPr>
          <w:b/>
          <w:szCs w:val="22"/>
        </w:rPr>
      </w:pPr>
      <w:r w:rsidRPr="005C2D13">
        <w:rPr>
          <w:b/>
          <w:szCs w:val="22"/>
        </w:rPr>
        <w:t>COMMITTEE AMENDMENT ADOPTED</w:t>
      </w:r>
    </w:p>
    <w:p w:rsidR="005C2D13" w:rsidRPr="005C2D13" w:rsidRDefault="005C2D13" w:rsidP="005C2D13">
      <w:pPr>
        <w:pStyle w:val="Header"/>
        <w:tabs>
          <w:tab w:val="clear" w:pos="8640"/>
          <w:tab w:val="left" w:pos="4320"/>
        </w:tabs>
        <w:jc w:val="center"/>
        <w:rPr>
          <w:b/>
          <w:szCs w:val="22"/>
        </w:rPr>
      </w:pPr>
      <w:r w:rsidRPr="005C2D13">
        <w:rPr>
          <w:b/>
          <w:szCs w:val="22"/>
        </w:rPr>
        <w:t>AMENDED, READ THE SECOND TIME</w:t>
      </w:r>
    </w:p>
    <w:p w:rsidR="005C2D13" w:rsidRPr="005C2D13" w:rsidRDefault="005C2D13" w:rsidP="005C2D13">
      <w:pPr>
        <w:suppressAutoHyphens/>
        <w:rPr>
          <w:szCs w:val="22"/>
        </w:rPr>
      </w:pPr>
      <w:r w:rsidRPr="005C2D13">
        <w:rPr>
          <w:b/>
          <w:szCs w:val="22"/>
        </w:rPr>
        <w:tab/>
      </w:r>
      <w:r w:rsidRPr="005C2D13">
        <w:rPr>
          <w:szCs w:val="22"/>
        </w:rPr>
        <w:t>S. 635</w:t>
      </w:r>
      <w:r w:rsidRPr="005C2D13">
        <w:rPr>
          <w:szCs w:val="22"/>
        </w:rPr>
        <w:fldChar w:fldCharType="begin"/>
      </w:r>
      <w:r w:rsidRPr="005C2D13">
        <w:rPr>
          <w:szCs w:val="22"/>
        </w:rPr>
        <w:instrText xml:space="preserve"> XE "S. 635" \b </w:instrText>
      </w:r>
      <w:r w:rsidRPr="005C2D13">
        <w:rPr>
          <w:szCs w:val="22"/>
        </w:rPr>
        <w:fldChar w:fldCharType="end"/>
      </w:r>
      <w:r w:rsidRPr="005C2D13">
        <w:rPr>
          <w:szCs w:val="22"/>
        </w:rPr>
        <w:t xml:space="preserve"> -- Senators Setzler and Scott:  A BILL </w:t>
      </w:r>
      <w:r w:rsidRPr="005C2D13">
        <w:rPr>
          <w:color w:val="000000" w:themeColor="text1"/>
          <w:szCs w:val="22"/>
          <w:u w:color="000000" w:themeColor="text1"/>
        </w:rPr>
        <w:t>TO AMEND SECTION 13</w:t>
      </w:r>
      <w:r w:rsidRPr="005C2D13">
        <w:rPr>
          <w:color w:val="000000" w:themeColor="text1"/>
          <w:szCs w:val="22"/>
          <w:u w:color="000000" w:themeColor="text1"/>
        </w:rPr>
        <w:noBreakHyphen/>
        <w:t>17</w:t>
      </w:r>
      <w:r w:rsidRPr="005C2D13">
        <w:rPr>
          <w:color w:val="000000" w:themeColor="text1"/>
          <w:szCs w:val="22"/>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5C2D13">
        <w:rPr>
          <w:color w:val="000000" w:themeColor="text1"/>
          <w:szCs w:val="22"/>
          <w:u w:color="000000" w:themeColor="text1"/>
        </w:rPr>
        <w:noBreakHyphen/>
        <w:t>17</w:t>
      </w:r>
      <w:r w:rsidRPr="005C2D13">
        <w:rPr>
          <w:color w:val="000000" w:themeColor="text1"/>
          <w:szCs w:val="22"/>
          <w:u w:color="000000" w:themeColor="text1"/>
        </w:rPr>
        <w:noBreakHyphen/>
        <w:t>70, RELATING TO THE POWERS OF THE BOARD OF TRUSTEES, SO AS TO PROVIDE THAT THE BOARD MAY INVEST IN CERTAIN OBLIGATIONS OF PRIVATE ENTITIES; TO AMEND SECTION 13</w:t>
      </w:r>
      <w:r w:rsidRPr="005C2D13">
        <w:rPr>
          <w:color w:val="000000" w:themeColor="text1"/>
          <w:szCs w:val="22"/>
          <w:u w:color="000000" w:themeColor="text1"/>
        </w:rPr>
        <w:noBreakHyphen/>
        <w:t>17</w:t>
      </w:r>
      <w:r w:rsidRPr="005C2D13">
        <w:rPr>
          <w:color w:val="000000" w:themeColor="text1"/>
          <w:szCs w:val="22"/>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5C2D13">
        <w:rPr>
          <w:color w:val="000000" w:themeColor="text1"/>
          <w:szCs w:val="22"/>
          <w:u w:color="000000" w:themeColor="text1"/>
        </w:rPr>
        <w:noBreakHyphen/>
        <w:t>FIVE PERCENT OF THE SQUARE FEET IN AN INNOVATION CENTER; AND TO AMEND SECTION 12</w:t>
      </w:r>
      <w:r w:rsidRPr="005C2D13">
        <w:rPr>
          <w:color w:val="000000" w:themeColor="text1"/>
          <w:szCs w:val="22"/>
          <w:u w:color="000000" w:themeColor="text1"/>
        </w:rPr>
        <w:noBreakHyphen/>
        <w:t>6</w:t>
      </w:r>
      <w:r w:rsidRPr="005C2D13">
        <w:rPr>
          <w:color w:val="000000" w:themeColor="text1"/>
          <w:szCs w:val="22"/>
          <w:u w:color="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rsidR="005C2D13" w:rsidRPr="005C2D13" w:rsidRDefault="005C2D13" w:rsidP="005C2D13">
      <w:pPr>
        <w:pStyle w:val="Header"/>
        <w:rPr>
          <w:bCs/>
          <w:color w:val="auto"/>
          <w:szCs w:val="22"/>
        </w:rPr>
      </w:pPr>
      <w:r w:rsidRPr="005C2D13">
        <w:rPr>
          <w:bCs/>
          <w:color w:val="auto"/>
          <w:szCs w:val="22"/>
        </w:rPr>
        <w:tab/>
        <w:t>The Senate proceeded to a consideration of the Bill.</w:t>
      </w:r>
    </w:p>
    <w:p w:rsidR="005C2D13" w:rsidRPr="005C2D13" w:rsidRDefault="005C2D13" w:rsidP="005C2D13">
      <w:pPr>
        <w:suppressAutoHyphens/>
        <w:jc w:val="center"/>
        <w:outlineLvl w:val="0"/>
        <w:rPr>
          <w:color w:val="FF0000"/>
          <w:szCs w:val="22"/>
        </w:rPr>
      </w:pPr>
    </w:p>
    <w:p w:rsidR="005C2D13" w:rsidRPr="005C2D13" w:rsidRDefault="005C2D13" w:rsidP="005C2D13">
      <w:pPr>
        <w:rPr>
          <w:snapToGrid w:val="0"/>
          <w:szCs w:val="22"/>
        </w:rPr>
      </w:pPr>
      <w:r w:rsidRPr="005C2D13">
        <w:rPr>
          <w:snapToGrid w:val="0"/>
          <w:szCs w:val="22"/>
        </w:rPr>
        <w:tab/>
        <w:t>The Committee on Labor, Commerce and Industry proposed the following amendment (635R001.KMM.TCA), which was adopted:</w:t>
      </w:r>
    </w:p>
    <w:p w:rsidR="005C2D13" w:rsidRPr="005C2D13" w:rsidRDefault="005C2D13" w:rsidP="005C2D13">
      <w:pPr>
        <w:rPr>
          <w:snapToGrid w:val="0"/>
          <w:color w:val="auto"/>
          <w:szCs w:val="22"/>
        </w:rPr>
      </w:pPr>
      <w:r w:rsidRPr="005C2D13">
        <w:rPr>
          <w:snapToGrid w:val="0"/>
          <w:color w:val="auto"/>
          <w:szCs w:val="22"/>
        </w:rPr>
        <w:tab/>
        <w:t>Amend the bill, as and if amended, on page 2, by striking lines 4 through 12 and inserting:</w:t>
      </w:r>
    </w:p>
    <w:p w:rsidR="005C2D13" w:rsidRPr="005C2D13" w:rsidRDefault="005C2D13" w:rsidP="005C2D13">
      <w:pPr>
        <w:rPr>
          <w:color w:val="auto"/>
          <w:szCs w:val="22"/>
          <w:u w:color="000000" w:themeColor="text1"/>
        </w:rPr>
      </w:pPr>
      <w:r w:rsidRPr="005C2D13">
        <w:rPr>
          <w:snapToGrid w:val="0"/>
          <w:color w:val="auto"/>
          <w:szCs w:val="22"/>
        </w:rPr>
        <w:tab/>
      </w:r>
      <w:r w:rsidRPr="005C2D13">
        <w:rPr>
          <w:snapToGrid w:val="0"/>
          <w:color w:val="auto"/>
          <w:szCs w:val="22"/>
        </w:rPr>
        <w:tab/>
        <w:t>/</w:t>
      </w:r>
      <w:r w:rsidRPr="005C2D13">
        <w:rPr>
          <w:color w:val="auto"/>
          <w:szCs w:val="22"/>
          <w:u w:color="000000" w:themeColor="text1"/>
        </w:rPr>
        <w:tab/>
        <w:t>“(1)</w:t>
      </w:r>
      <w:r w:rsidRPr="005C2D13">
        <w:rPr>
          <w:color w:val="auto"/>
          <w:szCs w:val="22"/>
          <w:u w:val="single" w:color="000000" w:themeColor="text1"/>
        </w:rPr>
        <w:t>(a)</w:t>
      </w:r>
      <w:r w:rsidRPr="005C2D13">
        <w:rPr>
          <w:color w:val="auto"/>
          <w:szCs w:val="22"/>
          <w:u w:color="000000" w:themeColor="text1"/>
        </w:rPr>
        <w:tab/>
        <w:t xml:space="preserve">The President of Clemson University </w:t>
      </w:r>
      <w:r w:rsidRPr="005C2D13">
        <w:rPr>
          <w:color w:val="auto"/>
          <w:szCs w:val="22"/>
          <w:u w:val="single" w:color="000000" w:themeColor="text1"/>
        </w:rPr>
        <w:t>or his designee</w:t>
      </w:r>
      <w:r w:rsidRPr="005C2D13">
        <w:rPr>
          <w:color w:val="auto"/>
          <w:szCs w:val="22"/>
          <w:u w:color="000000" w:themeColor="text1"/>
        </w:rPr>
        <w:t xml:space="preserve">, </w:t>
      </w:r>
      <w:r w:rsidRPr="005C2D13">
        <w:rPr>
          <w:color w:val="auto"/>
          <w:szCs w:val="22"/>
          <w:u w:val="single" w:color="000000" w:themeColor="text1"/>
        </w:rPr>
        <w:t>the</w:t>
      </w:r>
      <w:r w:rsidRPr="005C2D13">
        <w:rPr>
          <w:color w:val="auto"/>
          <w:szCs w:val="22"/>
          <w:u w:color="000000" w:themeColor="text1"/>
        </w:rPr>
        <w:t xml:space="preserve"> President of the Medical University of South Carolina </w:t>
      </w:r>
      <w:r w:rsidRPr="005C2D13">
        <w:rPr>
          <w:color w:val="auto"/>
          <w:szCs w:val="22"/>
          <w:u w:val="single" w:color="000000" w:themeColor="text1"/>
        </w:rPr>
        <w:t>or his designee</w:t>
      </w:r>
      <w:r w:rsidRPr="005C2D13">
        <w:rPr>
          <w:color w:val="auto"/>
          <w:szCs w:val="22"/>
          <w:u w:color="000000" w:themeColor="text1"/>
        </w:rPr>
        <w:t xml:space="preserve">, </w:t>
      </w:r>
      <w:r w:rsidRPr="005C2D13">
        <w:rPr>
          <w:color w:val="auto"/>
          <w:szCs w:val="22"/>
          <w:u w:val="single" w:color="000000" w:themeColor="text1"/>
        </w:rPr>
        <w:t>the</w:t>
      </w:r>
      <w:r w:rsidRPr="005C2D13">
        <w:rPr>
          <w:color w:val="auto"/>
          <w:szCs w:val="22"/>
          <w:u w:color="000000" w:themeColor="text1"/>
        </w:rPr>
        <w:t xml:space="preserve"> President of the University of South Carolina at Columbia </w:t>
      </w:r>
      <w:r w:rsidRPr="005C2D13">
        <w:rPr>
          <w:color w:val="auto"/>
          <w:szCs w:val="22"/>
          <w:u w:val="single" w:color="000000" w:themeColor="text1"/>
        </w:rPr>
        <w:t>or his designee</w:t>
      </w:r>
      <w:r w:rsidRPr="005C2D13">
        <w:rPr>
          <w:color w:val="auto"/>
          <w:szCs w:val="22"/>
          <w:u w:color="000000" w:themeColor="text1"/>
        </w:rPr>
        <w:t xml:space="preserve">, </w:t>
      </w:r>
      <w:r w:rsidRPr="005C2D13">
        <w:rPr>
          <w:color w:val="auto"/>
          <w:szCs w:val="22"/>
          <w:u w:val="single"/>
        </w:rPr>
        <w:t>the President of South Carolina State University or his designee,</w:t>
      </w:r>
      <w:r w:rsidRPr="005C2D13">
        <w:rPr>
          <w:color w:val="auto"/>
          <w:szCs w:val="22"/>
          <w:u w:color="000000" w:themeColor="text1"/>
        </w:rPr>
        <w:t xml:space="preserve"> the Governor or his designee, the Chairman of the House Ways and Means Committee or his designee, the Chairman of the Senate Finance Committee or his designee, and the </w:t>
      </w:r>
      <w:r w:rsidRPr="005C2D13">
        <w:rPr>
          <w:strike/>
          <w:color w:val="auto"/>
          <w:szCs w:val="22"/>
          <w:u w:color="000000" w:themeColor="text1"/>
        </w:rPr>
        <w:t>Chairman</w:t>
      </w:r>
      <w:r w:rsidRPr="005C2D13">
        <w:rPr>
          <w:color w:val="auto"/>
          <w:szCs w:val="22"/>
          <w:u w:color="000000" w:themeColor="text1"/>
        </w:rPr>
        <w:t xml:space="preserve"> </w:t>
      </w:r>
      <w:r w:rsidRPr="005C2D13">
        <w:rPr>
          <w:color w:val="auto"/>
          <w:szCs w:val="22"/>
          <w:u w:val="single" w:color="000000" w:themeColor="text1"/>
        </w:rPr>
        <w:t>chairman</w:t>
      </w:r>
      <w:r w:rsidRPr="005C2D13">
        <w:rPr>
          <w:color w:val="auto"/>
          <w:szCs w:val="22"/>
          <w:u w:color="000000" w:themeColor="text1"/>
        </w:rPr>
        <w:t xml:space="preserve"> of the </w:t>
      </w:r>
      <w:r w:rsidRPr="005C2D13">
        <w:rPr>
          <w:strike/>
          <w:color w:val="auto"/>
          <w:szCs w:val="22"/>
          <w:u w:color="000000" w:themeColor="text1"/>
        </w:rPr>
        <w:t>Board</w:t>
      </w:r>
      <w:r w:rsidRPr="005C2D13">
        <w:rPr>
          <w:color w:val="auto"/>
          <w:szCs w:val="22"/>
          <w:u w:color="000000" w:themeColor="text1"/>
        </w:rPr>
        <w:t xml:space="preserve"> </w:t>
      </w:r>
      <w:r w:rsidRPr="005C2D13">
        <w:rPr>
          <w:color w:val="auto"/>
          <w:szCs w:val="22"/>
          <w:u w:val="single" w:color="000000" w:themeColor="text1"/>
        </w:rPr>
        <w:t>board</w:t>
      </w:r>
      <w:r w:rsidRPr="005C2D13">
        <w:rPr>
          <w:color w:val="auto"/>
          <w:szCs w:val="22"/>
          <w:u w:color="000000" w:themeColor="text1"/>
        </w:rPr>
        <w:t xml:space="preserve"> of </w:t>
      </w:r>
      <w:r w:rsidRPr="005C2D13">
        <w:rPr>
          <w:strike/>
          <w:color w:val="auto"/>
          <w:szCs w:val="22"/>
          <w:u w:color="000000" w:themeColor="text1"/>
        </w:rPr>
        <w:t>Trustees</w:t>
      </w:r>
      <w:r w:rsidRPr="005C2D13">
        <w:rPr>
          <w:color w:val="auto"/>
          <w:szCs w:val="22"/>
          <w:u w:color="000000" w:themeColor="text1"/>
        </w:rPr>
        <w:t xml:space="preserve"> </w:t>
      </w:r>
      <w:r w:rsidRPr="005C2D13">
        <w:rPr>
          <w:color w:val="auto"/>
          <w:szCs w:val="22"/>
          <w:u w:val="single" w:color="000000" w:themeColor="text1"/>
        </w:rPr>
        <w:t>trustees</w:t>
      </w:r>
      <w:r w:rsidRPr="005C2D13">
        <w:rPr>
          <w:color w:val="auto"/>
          <w:szCs w:val="22"/>
          <w:u w:color="000000" w:themeColor="text1"/>
        </w:rPr>
        <w:t xml:space="preserve"> shall serve on the executive committee of the </w:t>
      </w:r>
      <w:r w:rsidRPr="005C2D13">
        <w:rPr>
          <w:strike/>
          <w:color w:val="auto"/>
          <w:szCs w:val="22"/>
          <w:u w:color="000000" w:themeColor="text1"/>
        </w:rPr>
        <w:t>board of trustees</w:t>
      </w:r>
      <w:r w:rsidRPr="005C2D13">
        <w:rPr>
          <w:color w:val="auto"/>
          <w:szCs w:val="22"/>
          <w:u w:color="000000" w:themeColor="text1"/>
        </w:rPr>
        <w:t xml:space="preserve"> </w:t>
      </w:r>
      <w:r w:rsidRPr="005C2D13">
        <w:rPr>
          <w:color w:val="auto"/>
          <w:szCs w:val="22"/>
          <w:u w:val="single" w:color="000000" w:themeColor="text1"/>
        </w:rPr>
        <w:t>SCRA</w:t>
      </w:r>
      <w:r w:rsidRPr="005C2D13">
        <w:rPr>
          <w:color w:val="auto"/>
          <w:szCs w:val="22"/>
          <w:u w:color="000000" w:themeColor="text1"/>
        </w:rPr>
        <w:t>.</w:t>
      </w:r>
    </w:p>
    <w:p w:rsidR="005C2D13" w:rsidRPr="005C2D13" w:rsidRDefault="005C2D13" w:rsidP="005C2D13">
      <w:pPr>
        <w:rPr>
          <w:color w:val="auto"/>
          <w:szCs w:val="22"/>
        </w:rPr>
      </w:pPr>
      <w:r w:rsidRPr="005C2D13">
        <w:rPr>
          <w:color w:val="auto"/>
          <w:szCs w:val="22"/>
          <w:u w:color="000000" w:themeColor="text1"/>
        </w:rPr>
        <w:tab/>
      </w:r>
      <w:r w:rsidRPr="005C2D13">
        <w:rPr>
          <w:color w:val="auto"/>
          <w:szCs w:val="22"/>
          <w:u w:color="000000" w:themeColor="text1"/>
        </w:rPr>
        <w:tab/>
      </w:r>
      <w:r w:rsidRPr="005C2D13">
        <w:rPr>
          <w:color w:val="auto"/>
          <w:szCs w:val="22"/>
          <w:u w:color="000000" w:themeColor="text1"/>
        </w:rPr>
        <w:tab/>
      </w:r>
      <w:r w:rsidRPr="005C2D13">
        <w:rPr>
          <w:color w:val="auto"/>
          <w:szCs w:val="22"/>
          <w:u w:val="single" w:color="000000" w:themeColor="text1"/>
        </w:rPr>
        <w:t>(b)</w:t>
      </w:r>
      <w:r w:rsidRPr="005C2D13">
        <w:rPr>
          <w:color w:val="auto"/>
          <w:szCs w:val="22"/>
          <w:u w:color="000000" w:themeColor="text1"/>
        </w:rPr>
        <w:tab/>
      </w:r>
      <w:r w:rsidRPr="005C2D13">
        <w:rPr>
          <w:color w:val="auto"/>
          <w:szCs w:val="22"/>
          <w:u w:val="single" w:color="000000" w:themeColor="text1"/>
        </w:rPr>
        <w:t>A designee of one of the four university presidents</w:t>
      </w:r>
      <w:r w:rsidRPr="005C2D13">
        <w:rPr>
          <w:color w:val="auto"/>
          <w:szCs w:val="22"/>
        </w:rPr>
        <w:tab/>
      </w:r>
      <w:r w:rsidRPr="005C2D13">
        <w:rPr>
          <w:color w:val="auto"/>
          <w:szCs w:val="22"/>
        </w:rPr>
        <w:tab/>
        <w:t>/</w:t>
      </w:r>
    </w:p>
    <w:p w:rsidR="005C2D13" w:rsidRPr="005C2D13" w:rsidRDefault="005C2D13" w:rsidP="005C2D13">
      <w:pPr>
        <w:rPr>
          <w:color w:val="auto"/>
          <w:szCs w:val="22"/>
        </w:rPr>
      </w:pPr>
      <w:r w:rsidRPr="005C2D13">
        <w:rPr>
          <w:color w:val="auto"/>
          <w:szCs w:val="22"/>
        </w:rPr>
        <w:tab/>
        <w:t>Amend the bill further, as and if amended, on page 4, by striking line 36 and inserting:</w:t>
      </w:r>
    </w:p>
    <w:p w:rsidR="005C2D13" w:rsidRPr="005C2D13" w:rsidRDefault="005C2D13" w:rsidP="005C2D13">
      <w:pPr>
        <w:rPr>
          <w:snapToGrid w:val="0"/>
          <w:color w:val="auto"/>
          <w:szCs w:val="22"/>
        </w:rPr>
      </w:pPr>
      <w:r w:rsidRPr="005C2D13">
        <w:rPr>
          <w:color w:val="auto"/>
          <w:szCs w:val="22"/>
        </w:rPr>
        <w:tab/>
      </w:r>
      <w:r w:rsidRPr="005C2D13">
        <w:rPr>
          <w:color w:val="auto"/>
          <w:szCs w:val="22"/>
        </w:rPr>
        <w:tab/>
        <w:t>/</w:t>
      </w:r>
      <w:r w:rsidRPr="005C2D13">
        <w:rPr>
          <w:color w:val="auto"/>
          <w:szCs w:val="22"/>
          <w:u w:color="000000" w:themeColor="text1"/>
        </w:rPr>
        <w:t xml:space="preserve">a maximum credit of </w:t>
      </w:r>
      <w:r w:rsidRPr="005C2D13">
        <w:rPr>
          <w:strike/>
          <w:color w:val="auto"/>
          <w:szCs w:val="22"/>
          <w:u w:color="000000" w:themeColor="text1"/>
        </w:rPr>
        <w:t>two</w:t>
      </w:r>
      <w:r w:rsidRPr="005C2D13">
        <w:rPr>
          <w:color w:val="auto"/>
          <w:szCs w:val="22"/>
          <w:u w:color="000000" w:themeColor="text1"/>
        </w:rPr>
        <w:t xml:space="preserve"> </w:t>
      </w:r>
      <w:r w:rsidRPr="005C2D13">
        <w:rPr>
          <w:color w:val="auto"/>
          <w:szCs w:val="22"/>
          <w:u w:val="single" w:color="000000" w:themeColor="text1"/>
        </w:rPr>
        <w:t>five</w:t>
      </w:r>
      <w:r w:rsidRPr="005C2D13">
        <w:rPr>
          <w:color w:val="auto"/>
          <w:szCs w:val="22"/>
          <w:u w:color="000000" w:themeColor="text1"/>
        </w:rPr>
        <w:t xml:space="preserve"> hundred </w:t>
      </w:r>
      <w:r w:rsidRPr="005C2D13">
        <w:rPr>
          <w:strike/>
          <w:color w:val="auto"/>
          <w:szCs w:val="22"/>
          <w:u w:color="000000" w:themeColor="text1"/>
        </w:rPr>
        <w:t>fifty</w:t>
      </w:r>
      <w:r w:rsidRPr="005C2D13">
        <w:rPr>
          <w:color w:val="auto"/>
          <w:szCs w:val="22"/>
          <w:u w:color="000000" w:themeColor="text1"/>
        </w:rPr>
        <w:t xml:space="preserve"> thousand dollars for a</w:t>
      </w:r>
      <w:r w:rsidRPr="005C2D13">
        <w:rPr>
          <w:color w:val="auto"/>
          <w:szCs w:val="22"/>
        </w:rPr>
        <w:t>/</w:t>
      </w:r>
    </w:p>
    <w:p w:rsidR="005C2D13" w:rsidRPr="005C2D13" w:rsidRDefault="005C2D13" w:rsidP="005C2D13">
      <w:pPr>
        <w:rPr>
          <w:snapToGrid w:val="0"/>
          <w:color w:val="auto"/>
          <w:szCs w:val="22"/>
        </w:rPr>
      </w:pPr>
      <w:r w:rsidRPr="005C2D13">
        <w:rPr>
          <w:snapToGrid w:val="0"/>
          <w:color w:val="auto"/>
          <w:szCs w:val="22"/>
        </w:rPr>
        <w:tab/>
        <w:t>Renumber sections to conform.</w:t>
      </w:r>
    </w:p>
    <w:p w:rsidR="005C2D13" w:rsidRPr="005C2D13" w:rsidRDefault="005C2D13" w:rsidP="005C2D13">
      <w:pPr>
        <w:rPr>
          <w:snapToGrid w:val="0"/>
          <w:szCs w:val="22"/>
        </w:rPr>
      </w:pPr>
      <w:r w:rsidRPr="005C2D13">
        <w:rPr>
          <w:snapToGrid w:val="0"/>
          <w:color w:val="auto"/>
          <w:szCs w:val="22"/>
        </w:rPr>
        <w:tab/>
        <w:t>Amend title to conform.</w:t>
      </w:r>
    </w:p>
    <w:p w:rsidR="005C2D13" w:rsidRPr="005C2D13" w:rsidRDefault="005C2D13" w:rsidP="005C2D13">
      <w:pPr>
        <w:rPr>
          <w:snapToGrid w:val="0"/>
          <w:color w:val="auto"/>
          <w:szCs w:val="22"/>
        </w:rPr>
      </w:pPr>
    </w:p>
    <w:p w:rsidR="005C2D13" w:rsidRPr="005C2D13" w:rsidRDefault="005C2D13" w:rsidP="005C2D13">
      <w:pPr>
        <w:rPr>
          <w:snapToGrid w:val="0"/>
          <w:color w:val="auto"/>
          <w:szCs w:val="22"/>
        </w:rPr>
      </w:pPr>
      <w:r w:rsidRPr="005C2D13">
        <w:rPr>
          <w:snapToGrid w:val="0"/>
          <w:color w:val="auto"/>
          <w:szCs w:val="22"/>
        </w:rPr>
        <w:tab/>
        <w:t>Senator SETZLER explained the amendment.</w:t>
      </w:r>
    </w:p>
    <w:p w:rsidR="005C2D13" w:rsidRPr="005C2D13" w:rsidRDefault="005C2D13" w:rsidP="005C2D13">
      <w:pPr>
        <w:suppressAutoHyphens/>
        <w:jc w:val="center"/>
        <w:outlineLvl w:val="0"/>
        <w:rPr>
          <w:color w:val="FF0000"/>
          <w:szCs w:val="22"/>
        </w:rPr>
      </w:pPr>
    </w:p>
    <w:p w:rsidR="005C2D13" w:rsidRPr="005C2D13" w:rsidRDefault="005C2D13" w:rsidP="005C2D13">
      <w:pPr>
        <w:suppressAutoHyphens/>
        <w:outlineLvl w:val="0"/>
        <w:rPr>
          <w:color w:val="auto"/>
          <w:szCs w:val="22"/>
        </w:rPr>
      </w:pPr>
      <w:r w:rsidRPr="005C2D13">
        <w:rPr>
          <w:color w:val="auto"/>
          <w:szCs w:val="22"/>
        </w:rPr>
        <w:tab/>
        <w:t>The amendment was adopted.</w:t>
      </w:r>
    </w:p>
    <w:p w:rsidR="005C2D13" w:rsidRPr="005C2D13" w:rsidRDefault="005C2D13" w:rsidP="005C2D13">
      <w:pPr>
        <w:suppressAutoHyphens/>
        <w:jc w:val="center"/>
        <w:outlineLvl w:val="0"/>
        <w:rPr>
          <w:color w:val="FF0000"/>
          <w:szCs w:val="22"/>
        </w:rPr>
      </w:pPr>
    </w:p>
    <w:p w:rsidR="005C2D13" w:rsidRPr="005C2D13" w:rsidRDefault="005C2D13" w:rsidP="005C2D13">
      <w:pPr>
        <w:rPr>
          <w:snapToGrid w:val="0"/>
          <w:szCs w:val="22"/>
        </w:rPr>
      </w:pPr>
      <w:r w:rsidRPr="005C2D13">
        <w:rPr>
          <w:snapToGrid w:val="0"/>
          <w:szCs w:val="22"/>
        </w:rPr>
        <w:tab/>
        <w:t>Senators SETZLER and SCOTT proposed the following amendment (635R002.KMM.NGS), which was adopted:</w:t>
      </w:r>
    </w:p>
    <w:p w:rsidR="005C2D13" w:rsidRPr="005C2D13" w:rsidRDefault="005C2D13" w:rsidP="005C2D13">
      <w:pPr>
        <w:rPr>
          <w:snapToGrid w:val="0"/>
          <w:color w:val="auto"/>
          <w:szCs w:val="22"/>
        </w:rPr>
      </w:pPr>
      <w:r w:rsidRPr="005C2D13">
        <w:rPr>
          <w:snapToGrid w:val="0"/>
          <w:color w:val="auto"/>
          <w:szCs w:val="22"/>
        </w:rPr>
        <w:tab/>
        <w:t>Amend the bill, as and if amended, on page 2, by striking lines 23 through 43, and on page 3, by striking lines 1 through 14 and inserting:</w:t>
      </w:r>
    </w:p>
    <w:p w:rsidR="005C2D13" w:rsidRPr="005C2D13" w:rsidRDefault="005C2D13" w:rsidP="005C2D13">
      <w:pPr>
        <w:rPr>
          <w:color w:val="auto"/>
          <w:szCs w:val="22"/>
          <w:u w:color="000000" w:themeColor="text1"/>
        </w:rPr>
      </w:pPr>
      <w:r w:rsidRPr="005C2D13">
        <w:rPr>
          <w:snapToGrid w:val="0"/>
          <w:color w:val="auto"/>
          <w:szCs w:val="22"/>
        </w:rPr>
        <w:tab/>
      </w:r>
      <w:r w:rsidRPr="005C2D13">
        <w:rPr>
          <w:snapToGrid w:val="0"/>
          <w:color w:val="auto"/>
          <w:szCs w:val="22"/>
        </w:rPr>
        <w:tab/>
        <w:t>/</w:t>
      </w:r>
      <w:r w:rsidRPr="005C2D13">
        <w:rPr>
          <w:color w:val="auto"/>
          <w:szCs w:val="22"/>
          <w:u w:color="000000" w:themeColor="text1"/>
        </w:rPr>
        <w:tab/>
      </w:r>
      <w:r w:rsidRPr="005C2D13">
        <w:rPr>
          <w:color w:val="auto"/>
          <w:szCs w:val="22"/>
          <w:u w:color="000000" w:themeColor="text1"/>
        </w:rPr>
        <w:tab/>
      </w:r>
      <w:r w:rsidRPr="005C2D13">
        <w:rPr>
          <w:color w:val="auto"/>
          <w:szCs w:val="22"/>
          <w:u w:color="000000" w:themeColor="text1"/>
        </w:rPr>
        <w:tab/>
      </w:r>
      <w:r w:rsidRPr="005C2D13">
        <w:rPr>
          <w:color w:val="auto"/>
          <w:szCs w:val="22"/>
          <w:u w:val="single" w:color="000000" w:themeColor="text1"/>
        </w:rPr>
        <w:t>(c)</w:t>
      </w:r>
      <w:r w:rsidRPr="005C2D13">
        <w:rPr>
          <w:color w:val="auto"/>
          <w:szCs w:val="22"/>
          <w:u w:color="000000" w:themeColor="text1"/>
        </w:rPr>
        <w:tab/>
        <w:t xml:space="preserve">The executive committee shall elect two </w:t>
      </w:r>
      <w:r w:rsidRPr="005C2D13">
        <w:rPr>
          <w:color w:val="auto"/>
          <w:szCs w:val="22"/>
        </w:rPr>
        <w:t>additional</w:t>
      </w:r>
      <w:r w:rsidRPr="005C2D13">
        <w:rPr>
          <w:color w:val="auto"/>
          <w:szCs w:val="22"/>
          <w:u w:color="000000" w:themeColor="text1"/>
        </w:rPr>
        <w:t xml:space="preserve"> members of the executive committee, who shall be trustees at the time of their election, </w:t>
      </w:r>
      <w:r w:rsidRPr="005C2D13">
        <w:rPr>
          <w:color w:val="auto"/>
          <w:szCs w:val="22"/>
          <w:u w:val="single" w:color="000000" w:themeColor="text1"/>
        </w:rPr>
        <w:t>and one additional member, who is not required to be a trustee at the time of his election,</w:t>
      </w:r>
      <w:r w:rsidRPr="005C2D13">
        <w:rPr>
          <w:color w:val="auto"/>
          <w:szCs w:val="22"/>
          <w:u w:color="000000" w:themeColor="text1"/>
        </w:rPr>
        <w:t xml:space="preserve"> by the affirmative vote of a majority of the </w:t>
      </w:r>
      <w:r w:rsidRPr="005C2D13">
        <w:rPr>
          <w:strike/>
          <w:color w:val="auto"/>
          <w:szCs w:val="22"/>
          <w:u w:color="000000" w:themeColor="text1"/>
        </w:rPr>
        <w:t>members of the</w:t>
      </w:r>
      <w:r w:rsidRPr="005C2D13">
        <w:rPr>
          <w:color w:val="auto"/>
          <w:szCs w:val="22"/>
          <w:u w:color="000000" w:themeColor="text1"/>
        </w:rPr>
        <w:t xml:space="preserve"> executive committee then serving. </w:t>
      </w:r>
      <w:r w:rsidRPr="005C2D13">
        <w:rPr>
          <w:strike/>
          <w:color w:val="auto"/>
          <w:szCs w:val="22"/>
          <w:u w:color="000000" w:themeColor="text1"/>
        </w:rPr>
        <w:t>Each of the three university presidents, with respect to no more than two executive committee meetings each calendar year, may designate in his place that university’s chief research officer, as determined in the sole discretion of the designating president, to participate in and vote at executive committee meetings specified in the designation.</w:t>
      </w:r>
      <w:r w:rsidRPr="005C2D13">
        <w:rPr>
          <w:color w:val="auto"/>
          <w:szCs w:val="22"/>
          <w:u w:color="000000" w:themeColor="text1"/>
        </w:rPr>
        <w:t xml:space="preserve"> </w:t>
      </w:r>
    </w:p>
    <w:p w:rsidR="005C2D13" w:rsidRPr="005C2D13" w:rsidRDefault="005C2D13" w:rsidP="005C2D13">
      <w:pPr>
        <w:rPr>
          <w:color w:val="auto"/>
          <w:szCs w:val="22"/>
          <w:u w:color="000000" w:themeColor="text1"/>
        </w:rPr>
      </w:pPr>
      <w:r w:rsidRPr="005C2D13">
        <w:rPr>
          <w:color w:val="auto"/>
          <w:szCs w:val="22"/>
          <w:u w:color="000000" w:themeColor="text1"/>
        </w:rPr>
        <w:tab/>
      </w:r>
      <w:r w:rsidRPr="005C2D13">
        <w:rPr>
          <w:color w:val="auto"/>
          <w:szCs w:val="22"/>
          <w:u w:color="000000" w:themeColor="text1"/>
        </w:rPr>
        <w:tab/>
      </w:r>
      <w:r w:rsidRPr="005C2D13">
        <w:rPr>
          <w:color w:val="auto"/>
          <w:szCs w:val="22"/>
          <w:u w:color="000000" w:themeColor="text1"/>
        </w:rPr>
        <w:tab/>
      </w:r>
      <w:r w:rsidRPr="005C2D13">
        <w:rPr>
          <w:color w:val="auto"/>
          <w:szCs w:val="22"/>
          <w:u w:val="single" w:color="000000" w:themeColor="text1"/>
        </w:rPr>
        <w:t>(d)</w:t>
      </w:r>
      <w:r w:rsidRPr="005C2D13">
        <w:rPr>
          <w:color w:val="auto"/>
          <w:szCs w:val="22"/>
          <w:u w:color="000000" w:themeColor="text1"/>
        </w:rPr>
        <w:tab/>
        <w:t>The executive committee has all powers and authority of the board of trustees. The board shall have an advisory role only and shall advise the executive committee of the actions recommended by the board.</w:t>
      </w:r>
    </w:p>
    <w:p w:rsidR="005C2D13" w:rsidRPr="005C2D13" w:rsidRDefault="005C2D13" w:rsidP="005C2D13">
      <w:pPr>
        <w:rPr>
          <w:color w:val="auto"/>
          <w:szCs w:val="22"/>
          <w:u w:color="000000" w:themeColor="text1"/>
        </w:rPr>
      </w:pPr>
      <w:r w:rsidRPr="005C2D13">
        <w:rPr>
          <w:color w:val="auto"/>
          <w:szCs w:val="22"/>
          <w:u w:color="000000" w:themeColor="text1"/>
        </w:rPr>
        <w:tab/>
      </w:r>
      <w:r w:rsidRPr="005C2D13">
        <w:rPr>
          <w:color w:val="auto"/>
          <w:szCs w:val="22"/>
          <w:u w:color="000000" w:themeColor="text1"/>
        </w:rPr>
        <w:tab/>
        <w:t>(2)</w:t>
      </w:r>
      <w:r w:rsidRPr="005C2D13">
        <w:rPr>
          <w:color w:val="auto"/>
          <w:szCs w:val="22"/>
          <w:u w:color="000000" w:themeColor="text1"/>
        </w:rPr>
        <w:tab/>
        <w:t xml:space="preserve">Terms of elected executive committee members are for four years, and </w:t>
      </w:r>
      <w:r w:rsidRPr="005C2D13">
        <w:rPr>
          <w:strike/>
          <w:color w:val="auto"/>
          <w:szCs w:val="22"/>
          <w:u w:color="000000" w:themeColor="text1"/>
        </w:rPr>
        <w:t>half</w:t>
      </w:r>
      <w:r w:rsidRPr="005C2D13">
        <w:rPr>
          <w:color w:val="auto"/>
          <w:szCs w:val="22"/>
          <w:u w:color="000000" w:themeColor="text1"/>
        </w:rPr>
        <w:t xml:space="preserve"> </w:t>
      </w:r>
      <w:r w:rsidRPr="005C2D13">
        <w:rPr>
          <w:color w:val="auto"/>
          <w:szCs w:val="22"/>
          <w:u w:val="single"/>
        </w:rPr>
        <w:t>the term of at least one executive committee member shall</w:t>
      </w:r>
      <w:r w:rsidRPr="005C2D13">
        <w:rPr>
          <w:color w:val="auto"/>
          <w:szCs w:val="22"/>
        </w:rPr>
        <w:t xml:space="preserve"> </w:t>
      </w:r>
      <w:r w:rsidRPr="005C2D13">
        <w:rPr>
          <w:color w:val="auto"/>
          <w:szCs w:val="22"/>
          <w:u w:color="000000" w:themeColor="text1"/>
        </w:rPr>
        <w:t>expire every two years. An elected executive committee member may not serve more than two consecutive four</w:t>
      </w:r>
      <w:r w:rsidRPr="005C2D13">
        <w:rPr>
          <w:color w:val="auto"/>
          <w:szCs w:val="22"/>
          <w:u w:color="000000" w:themeColor="text1"/>
        </w:rPr>
        <w:noBreakHyphen/>
        <w:t xml:space="preserve">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w:t>
      </w:r>
      <w:r w:rsidRPr="005C2D13">
        <w:rPr>
          <w:strike/>
          <w:color w:val="auto"/>
          <w:szCs w:val="22"/>
          <w:u w:color="000000" w:themeColor="text1"/>
        </w:rPr>
        <w:t>need not continue to</w:t>
      </w:r>
      <w:r w:rsidRPr="005C2D13">
        <w:rPr>
          <w:color w:val="auto"/>
          <w:szCs w:val="22"/>
          <w:u w:color="000000" w:themeColor="text1"/>
        </w:rPr>
        <w:t xml:space="preserve"> </w:t>
      </w:r>
      <w:r w:rsidRPr="005C2D13">
        <w:rPr>
          <w:color w:val="auto"/>
          <w:szCs w:val="22"/>
          <w:u w:val="single" w:color="000000" w:themeColor="text1"/>
        </w:rPr>
        <w:t>who must</w:t>
      </w:r>
      <w:r w:rsidRPr="005C2D13">
        <w:rPr>
          <w:color w:val="auto"/>
          <w:szCs w:val="22"/>
          <w:u w:color="000000" w:themeColor="text1"/>
        </w:rPr>
        <w:t xml:space="preserve"> be a trustee </w:t>
      </w:r>
      <w:r w:rsidRPr="005C2D13">
        <w:rPr>
          <w:color w:val="auto"/>
          <w:szCs w:val="22"/>
          <w:u w:val="single" w:color="000000" w:themeColor="text1"/>
        </w:rPr>
        <w:t>at the time of his election need not continue to be a trustee</w:t>
      </w:r>
      <w:r w:rsidRPr="005C2D13">
        <w:rPr>
          <w:color w:val="auto"/>
          <w:szCs w:val="22"/>
          <w:u w:color="000000" w:themeColor="text1"/>
        </w:rPr>
        <w:t xml:space="preserve"> in order to complete his term as an executive committee member. An elected executive committee member may be removed from office by the affirmative vote of two</w:t>
      </w:r>
      <w:r w:rsidRPr="005C2D13">
        <w:rPr>
          <w:color w:val="auto"/>
          <w:szCs w:val="22"/>
          <w:u w:color="000000" w:themeColor="text1"/>
        </w:rPr>
        <w:noBreakHyphen/>
        <w:t>thirds of the executive committee members serving.”</w:t>
      </w:r>
    </w:p>
    <w:p w:rsidR="005C2D13" w:rsidRPr="005C2D13" w:rsidRDefault="005C2D13" w:rsidP="005C2D13">
      <w:pPr>
        <w:rPr>
          <w:snapToGrid w:val="0"/>
          <w:color w:val="auto"/>
          <w:szCs w:val="22"/>
        </w:rPr>
      </w:pPr>
      <w:r w:rsidRPr="005C2D13">
        <w:rPr>
          <w:szCs w:val="22"/>
          <w:u w:color="000000" w:themeColor="text1"/>
        </w:rPr>
        <w:tab/>
      </w:r>
      <w:r w:rsidRPr="005C2D13">
        <w:rPr>
          <w:color w:val="auto"/>
          <w:szCs w:val="22"/>
          <w:u w:color="000000" w:themeColor="text1"/>
        </w:rPr>
        <w:t>B.</w:t>
      </w:r>
      <w:r w:rsidRPr="005C2D13">
        <w:rPr>
          <w:color w:val="auto"/>
          <w:szCs w:val="22"/>
          <w:u w:color="000000" w:themeColor="text1"/>
        </w:rPr>
        <w:tab/>
        <w:t>The initial term of the member of the executive committee of the South Carolina Research Authority Board of Trustees who is not required to be a trustee at the time of his election, pursuant to Section 13</w:t>
      </w:r>
      <w:r w:rsidRPr="005C2D13">
        <w:rPr>
          <w:color w:val="auto"/>
          <w:szCs w:val="22"/>
          <w:u w:color="000000" w:themeColor="text1"/>
        </w:rPr>
        <w:noBreakHyphen/>
        <w:t>17</w:t>
      </w:r>
      <w:r w:rsidRPr="005C2D13">
        <w:rPr>
          <w:color w:val="auto"/>
          <w:szCs w:val="22"/>
          <w:u w:color="000000" w:themeColor="text1"/>
        </w:rPr>
        <w:noBreakHyphen/>
        <w:t>40(B)(1), as amended by this act, begins on July 1, 2021, and ends on July 1, 2024.</w:t>
      </w:r>
      <w:r w:rsidRPr="005C2D13">
        <w:rPr>
          <w:color w:val="auto"/>
          <w:szCs w:val="22"/>
          <w:u w:color="000000" w:themeColor="text1"/>
        </w:rPr>
        <w:tab/>
      </w:r>
      <w:r w:rsidRPr="005C2D13">
        <w:rPr>
          <w:color w:val="auto"/>
          <w:szCs w:val="22"/>
          <w:u w:color="000000" w:themeColor="text1"/>
        </w:rPr>
        <w:tab/>
        <w:t>/</w:t>
      </w:r>
    </w:p>
    <w:p w:rsidR="005C2D13" w:rsidRPr="005C2D13" w:rsidRDefault="005C2D13" w:rsidP="005C2D13">
      <w:pPr>
        <w:rPr>
          <w:snapToGrid w:val="0"/>
          <w:color w:val="auto"/>
          <w:szCs w:val="22"/>
        </w:rPr>
      </w:pPr>
      <w:r w:rsidRPr="005C2D13">
        <w:rPr>
          <w:snapToGrid w:val="0"/>
          <w:color w:val="auto"/>
          <w:szCs w:val="22"/>
        </w:rPr>
        <w:tab/>
        <w:t>Renumber sections to conform.</w:t>
      </w:r>
    </w:p>
    <w:p w:rsidR="005C2D13" w:rsidRPr="005C2D13" w:rsidRDefault="005C2D13" w:rsidP="005C2D13">
      <w:pPr>
        <w:rPr>
          <w:snapToGrid w:val="0"/>
          <w:szCs w:val="22"/>
        </w:rPr>
      </w:pPr>
      <w:r w:rsidRPr="005C2D13">
        <w:rPr>
          <w:snapToGrid w:val="0"/>
          <w:color w:val="auto"/>
          <w:szCs w:val="22"/>
        </w:rPr>
        <w:tab/>
        <w:t>Amend title to conform.</w:t>
      </w:r>
    </w:p>
    <w:p w:rsidR="005C2D13" w:rsidRPr="005C2D13" w:rsidRDefault="005C2D13" w:rsidP="005C2D13">
      <w:pPr>
        <w:rPr>
          <w:snapToGrid w:val="0"/>
          <w:color w:val="auto"/>
          <w:szCs w:val="22"/>
        </w:rPr>
      </w:pPr>
    </w:p>
    <w:p w:rsidR="005C2D13" w:rsidRPr="005C2D13" w:rsidRDefault="005C2D13" w:rsidP="005C2D13">
      <w:pPr>
        <w:rPr>
          <w:snapToGrid w:val="0"/>
          <w:color w:val="auto"/>
          <w:szCs w:val="22"/>
        </w:rPr>
      </w:pPr>
      <w:r w:rsidRPr="005C2D13">
        <w:rPr>
          <w:snapToGrid w:val="0"/>
          <w:color w:val="auto"/>
          <w:szCs w:val="22"/>
        </w:rPr>
        <w:tab/>
        <w:t>Senator SETZLER explained the amendment.</w:t>
      </w:r>
    </w:p>
    <w:p w:rsidR="005C2D13" w:rsidRPr="005C2D13" w:rsidRDefault="005C2D13" w:rsidP="005C2D13">
      <w:pPr>
        <w:rPr>
          <w:snapToGrid w:val="0"/>
          <w:color w:val="auto"/>
          <w:szCs w:val="22"/>
        </w:rPr>
      </w:pPr>
    </w:p>
    <w:p w:rsidR="005C2D13" w:rsidRPr="005C2D13" w:rsidRDefault="005C2D13" w:rsidP="005C2D13">
      <w:pPr>
        <w:rPr>
          <w:snapToGrid w:val="0"/>
          <w:color w:val="auto"/>
          <w:szCs w:val="22"/>
        </w:rPr>
      </w:pPr>
      <w:r w:rsidRPr="005C2D13">
        <w:rPr>
          <w:snapToGrid w:val="0"/>
          <w:color w:val="auto"/>
          <w:szCs w:val="22"/>
        </w:rPr>
        <w:tab/>
        <w:t>The amendment was adopted.</w:t>
      </w:r>
    </w:p>
    <w:p w:rsidR="005C2D13" w:rsidRPr="005C2D13" w:rsidRDefault="005C2D13" w:rsidP="005C2D13">
      <w:pPr>
        <w:rPr>
          <w:snapToGrid w:val="0"/>
          <w:color w:val="auto"/>
          <w:szCs w:val="22"/>
        </w:rPr>
      </w:pPr>
    </w:p>
    <w:p w:rsidR="005C2D13" w:rsidRPr="005C2D13" w:rsidRDefault="005C2D13" w:rsidP="005C2D13">
      <w:pPr>
        <w:pStyle w:val="Header"/>
        <w:rPr>
          <w:bCs/>
          <w:color w:val="auto"/>
          <w:szCs w:val="22"/>
        </w:rPr>
      </w:pPr>
      <w:r w:rsidRPr="005C2D13">
        <w:rPr>
          <w:bCs/>
          <w:color w:val="auto"/>
          <w:szCs w:val="22"/>
        </w:rPr>
        <w:t xml:space="preserve"> </w:t>
      </w:r>
      <w:r w:rsidRPr="005C2D13">
        <w:rPr>
          <w:bCs/>
          <w:color w:val="auto"/>
          <w:szCs w:val="22"/>
        </w:rPr>
        <w:tab/>
        <w:t>The question being the second reading of the Bill.</w:t>
      </w:r>
    </w:p>
    <w:p w:rsidR="005C2D13" w:rsidRPr="005C2D13" w:rsidRDefault="005C2D13" w:rsidP="005C2D13">
      <w:pPr>
        <w:pStyle w:val="Header"/>
        <w:rPr>
          <w:bCs/>
          <w:color w:val="auto"/>
          <w:szCs w:val="22"/>
        </w:rPr>
      </w:pPr>
    </w:p>
    <w:p w:rsidR="005C2D13" w:rsidRPr="005C2D13" w:rsidRDefault="005C2D13" w:rsidP="005C2D13">
      <w:pPr>
        <w:pStyle w:val="Header"/>
        <w:rPr>
          <w:bCs/>
          <w:color w:val="auto"/>
          <w:szCs w:val="22"/>
        </w:rPr>
      </w:pPr>
      <w:r w:rsidRPr="005C2D13">
        <w:rPr>
          <w:bCs/>
          <w:color w:val="auto"/>
          <w:szCs w:val="22"/>
        </w:rPr>
        <w:tab/>
        <w:t>The "ayes" and "nays" were demanded and taken, resulting as follows:</w:t>
      </w:r>
    </w:p>
    <w:p w:rsidR="005C2D13" w:rsidRPr="005C2D13" w:rsidRDefault="005C2D13" w:rsidP="005C2D13">
      <w:pPr>
        <w:jc w:val="center"/>
        <w:rPr>
          <w:b/>
          <w:bCs/>
          <w:color w:val="auto"/>
          <w:szCs w:val="22"/>
        </w:rPr>
      </w:pPr>
      <w:r w:rsidRPr="005C2D13">
        <w:rPr>
          <w:b/>
          <w:bCs/>
          <w:color w:val="auto"/>
          <w:szCs w:val="22"/>
        </w:rPr>
        <w:t>Ayes 41; Nays 0</w:t>
      </w:r>
    </w:p>
    <w:p w:rsidR="005C2D13" w:rsidRPr="005C2D13" w:rsidRDefault="005C2D13" w:rsidP="005C2D13">
      <w:pPr>
        <w:rPr>
          <w:bCs/>
          <w:color w:val="auto"/>
          <w:szCs w:val="22"/>
        </w:rPr>
      </w:pP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5C2D13">
        <w:rPr>
          <w:b/>
          <w:bCs/>
          <w:color w:val="auto"/>
          <w:szCs w:val="22"/>
        </w:rPr>
        <w:t>AYES</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Adams</w:t>
      </w:r>
      <w:r w:rsidRPr="005C2D13">
        <w:rPr>
          <w:bCs/>
          <w:color w:val="auto"/>
          <w:szCs w:val="22"/>
        </w:rPr>
        <w:tab/>
        <w:t>Alexander</w:t>
      </w:r>
      <w:r w:rsidRPr="005C2D13">
        <w:rPr>
          <w:bCs/>
          <w:color w:val="auto"/>
          <w:szCs w:val="22"/>
        </w:rPr>
        <w:tab/>
        <w:t>Allen</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Bennett</w:t>
      </w:r>
      <w:r w:rsidRPr="005C2D13">
        <w:rPr>
          <w:bCs/>
          <w:color w:val="auto"/>
          <w:szCs w:val="22"/>
        </w:rPr>
        <w:tab/>
        <w:t>Campsen</w:t>
      </w:r>
      <w:r w:rsidRPr="005C2D13">
        <w:rPr>
          <w:bCs/>
          <w:color w:val="auto"/>
          <w:szCs w:val="22"/>
        </w:rPr>
        <w:tab/>
        <w:t>Cash</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Climer</w:t>
      </w:r>
      <w:r w:rsidRPr="005C2D13">
        <w:rPr>
          <w:bCs/>
          <w:color w:val="auto"/>
          <w:szCs w:val="22"/>
        </w:rPr>
        <w:tab/>
        <w:t>Corbin</w:t>
      </w:r>
      <w:r w:rsidRPr="005C2D13">
        <w:rPr>
          <w:bCs/>
          <w:color w:val="auto"/>
          <w:szCs w:val="22"/>
        </w:rPr>
        <w:tab/>
        <w:t>Cromer</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Davis</w:t>
      </w:r>
      <w:r w:rsidRPr="005C2D13">
        <w:rPr>
          <w:bCs/>
          <w:color w:val="auto"/>
          <w:szCs w:val="22"/>
        </w:rPr>
        <w:tab/>
        <w:t>Fanning</w:t>
      </w:r>
      <w:r w:rsidRPr="005C2D13">
        <w:rPr>
          <w:bCs/>
          <w:color w:val="auto"/>
          <w:szCs w:val="22"/>
        </w:rPr>
        <w:tab/>
        <w:t>Gambrell</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Garrett</w:t>
      </w:r>
      <w:r w:rsidRPr="005C2D13">
        <w:rPr>
          <w:bCs/>
          <w:color w:val="auto"/>
          <w:szCs w:val="22"/>
        </w:rPr>
        <w:tab/>
        <w:t>Goldfinch</w:t>
      </w:r>
      <w:r w:rsidRPr="005C2D13">
        <w:rPr>
          <w:bCs/>
          <w:color w:val="auto"/>
          <w:szCs w:val="22"/>
        </w:rPr>
        <w:tab/>
        <w:t>Grooms</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Gustafson</w:t>
      </w:r>
      <w:r w:rsidRPr="005C2D13">
        <w:rPr>
          <w:bCs/>
          <w:color w:val="auto"/>
          <w:szCs w:val="22"/>
        </w:rPr>
        <w:tab/>
        <w:t>Harpootlian</w:t>
      </w:r>
      <w:r w:rsidRPr="005C2D13">
        <w:rPr>
          <w:bCs/>
          <w:color w:val="auto"/>
          <w:szCs w:val="22"/>
        </w:rPr>
        <w:tab/>
        <w:t>Hembree</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szCs w:val="22"/>
        </w:rPr>
      </w:pPr>
      <w:r w:rsidRPr="005C2D13">
        <w:rPr>
          <w:bCs/>
          <w:color w:val="auto"/>
          <w:szCs w:val="22"/>
        </w:rPr>
        <w:t>Hutto</w:t>
      </w:r>
      <w:r w:rsidRPr="005C2D13">
        <w:rPr>
          <w:bCs/>
          <w:color w:val="auto"/>
          <w:szCs w:val="22"/>
        </w:rPr>
        <w:tab/>
        <w:t>Jackson</w:t>
      </w:r>
      <w:r w:rsidRPr="005C2D13">
        <w:rPr>
          <w:bCs/>
          <w:color w:val="auto"/>
          <w:szCs w:val="22"/>
        </w:rPr>
        <w:tab/>
      </w:r>
      <w:r w:rsidRPr="005C2D13">
        <w:rPr>
          <w:bCs/>
          <w:i/>
          <w:color w:val="auto"/>
          <w:szCs w:val="22"/>
        </w:rPr>
        <w:t>Johnson, Kevin</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i/>
          <w:color w:val="auto"/>
          <w:szCs w:val="22"/>
        </w:rPr>
        <w:t>Johnson, Michael</w:t>
      </w:r>
      <w:r w:rsidRPr="005C2D13">
        <w:rPr>
          <w:bCs/>
          <w:i/>
          <w:color w:val="auto"/>
          <w:szCs w:val="22"/>
        </w:rPr>
        <w:tab/>
      </w:r>
      <w:r w:rsidRPr="005C2D13">
        <w:rPr>
          <w:bCs/>
          <w:color w:val="auto"/>
          <w:szCs w:val="22"/>
        </w:rPr>
        <w:t>Kimbrell</w:t>
      </w:r>
      <w:r w:rsidRPr="005C2D13">
        <w:rPr>
          <w:bCs/>
          <w:color w:val="auto"/>
          <w:szCs w:val="22"/>
        </w:rPr>
        <w:tab/>
        <w:t>Loftis</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Malloy</w:t>
      </w:r>
      <w:r w:rsidRPr="005C2D13">
        <w:rPr>
          <w:bCs/>
          <w:color w:val="auto"/>
          <w:szCs w:val="22"/>
        </w:rPr>
        <w:tab/>
        <w:t>Martin</w:t>
      </w:r>
      <w:r w:rsidRPr="005C2D13">
        <w:rPr>
          <w:bCs/>
          <w:color w:val="auto"/>
          <w:szCs w:val="22"/>
        </w:rPr>
        <w:tab/>
        <w:t>Massey</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McElveen</w:t>
      </w:r>
      <w:r w:rsidRPr="005C2D13">
        <w:rPr>
          <w:bCs/>
          <w:color w:val="auto"/>
          <w:szCs w:val="22"/>
        </w:rPr>
        <w:tab/>
        <w:t>Peeler</w:t>
      </w:r>
      <w:r w:rsidRPr="005C2D13">
        <w:rPr>
          <w:bCs/>
          <w:color w:val="auto"/>
          <w:szCs w:val="22"/>
        </w:rPr>
        <w:tab/>
        <w:t>Rankin</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Rice</w:t>
      </w:r>
      <w:r w:rsidRPr="005C2D13">
        <w:rPr>
          <w:bCs/>
          <w:color w:val="auto"/>
          <w:szCs w:val="22"/>
        </w:rPr>
        <w:tab/>
        <w:t>Sabb</w:t>
      </w:r>
      <w:r w:rsidRPr="005C2D13">
        <w:rPr>
          <w:bCs/>
          <w:color w:val="auto"/>
          <w:szCs w:val="22"/>
        </w:rPr>
        <w:tab/>
        <w:t>Senn</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Setzler</w:t>
      </w:r>
      <w:r w:rsidRPr="005C2D13">
        <w:rPr>
          <w:bCs/>
          <w:color w:val="auto"/>
          <w:szCs w:val="22"/>
        </w:rPr>
        <w:tab/>
        <w:t>Shealy</w:t>
      </w:r>
      <w:r w:rsidRPr="005C2D13">
        <w:rPr>
          <w:bCs/>
          <w:color w:val="auto"/>
          <w:szCs w:val="22"/>
        </w:rPr>
        <w:tab/>
        <w:t>Stephens</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Talley</w:t>
      </w:r>
      <w:r w:rsidRPr="005C2D13">
        <w:rPr>
          <w:bCs/>
          <w:color w:val="auto"/>
          <w:szCs w:val="22"/>
        </w:rPr>
        <w:tab/>
        <w:t>Turner</w:t>
      </w:r>
      <w:r w:rsidRPr="005C2D13">
        <w:rPr>
          <w:bCs/>
          <w:color w:val="auto"/>
          <w:szCs w:val="22"/>
        </w:rPr>
        <w:tab/>
        <w:t>Verdin</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C2D13">
        <w:rPr>
          <w:bCs/>
          <w:color w:val="auto"/>
          <w:szCs w:val="22"/>
        </w:rPr>
        <w:t>Williams</w:t>
      </w:r>
      <w:r w:rsidRPr="005C2D13">
        <w:rPr>
          <w:bCs/>
          <w:color w:val="auto"/>
          <w:szCs w:val="22"/>
        </w:rPr>
        <w:tab/>
        <w:t>Young</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5C2D13">
        <w:rPr>
          <w:b/>
          <w:bCs/>
          <w:color w:val="auto"/>
          <w:szCs w:val="22"/>
        </w:rPr>
        <w:t>Total--41</w:t>
      </w:r>
    </w:p>
    <w:p w:rsidR="005C2D13" w:rsidRPr="005C2D13" w:rsidRDefault="005C2D13" w:rsidP="005C2D13">
      <w:pPr>
        <w:rPr>
          <w:bCs/>
          <w:color w:val="auto"/>
          <w:szCs w:val="22"/>
        </w:rPr>
      </w:pP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5C2D13">
        <w:rPr>
          <w:b/>
          <w:bCs/>
          <w:color w:val="auto"/>
          <w:szCs w:val="22"/>
        </w:rPr>
        <w:t>NAYS</w:t>
      </w: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Cs/>
          <w:color w:val="auto"/>
          <w:szCs w:val="22"/>
        </w:rPr>
      </w:pPr>
    </w:p>
    <w:p w:rsidR="005C2D13" w:rsidRPr="005C2D13" w:rsidRDefault="005C2D13" w:rsidP="005C2D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5C2D13">
        <w:rPr>
          <w:b/>
          <w:bCs/>
          <w:color w:val="auto"/>
          <w:szCs w:val="22"/>
        </w:rPr>
        <w:t>Total--0</w:t>
      </w:r>
    </w:p>
    <w:p w:rsidR="005C2D13" w:rsidRPr="005C2D13" w:rsidRDefault="005C2D13" w:rsidP="005C2D13">
      <w:pPr>
        <w:rPr>
          <w:bCs/>
          <w:color w:val="auto"/>
          <w:szCs w:val="22"/>
        </w:rPr>
      </w:pPr>
    </w:p>
    <w:p w:rsidR="005C2D13" w:rsidRPr="005C2D13" w:rsidRDefault="005C2D13" w:rsidP="005C2D13">
      <w:pPr>
        <w:rPr>
          <w:bCs/>
          <w:color w:val="auto"/>
          <w:szCs w:val="22"/>
        </w:rPr>
      </w:pPr>
      <w:r w:rsidRPr="005C2D13">
        <w:rPr>
          <w:bCs/>
          <w:color w:val="auto"/>
          <w:szCs w:val="22"/>
        </w:rPr>
        <w:tab/>
        <w:t>There being no further amendments, the Bill, as amended, was read the second time, passed and ordered to a third reading.</w:t>
      </w:r>
    </w:p>
    <w:p w:rsidR="005C2D13" w:rsidRPr="005C2D13" w:rsidRDefault="005C2D13" w:rsidP="005C2D13">
      <w:pPr>
        <w:jc w:val="center"/>
        <w:rPr>
          <w:b/>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color w:val="auto"/>
          <w:szCs w:val="22"/>
        </w:rPr>
        <w:t>S. 736</w:t>
      </w:r>
      <w:r w:rsidRPr="005C2D13">
        <w:rPr>
          <w:color w:val="auto"/>
          <w:szCs w:val="22"/>
        </w:rPr>
        <w:fldChar w:fldCharType="begin"/>
      </w:r>
      <w:r w:rsidRPr="005C2D13">
        <w:rPr>
          <w:color w:val="auto"/>
          <w:szCs w:val="22"/>
        </w:rPr>
        <w:instrText xml:space="preserve"> XE "S. 736" \b </w:instrText>
      </w:r>
      <w:r w:rsidRPr="005C2D13">
        <w:rPr>
          <w:color w:val="auto"/>
          <w:szCs w:val="22"/>
        </w:rPr>
        <w:fldChar w:fldCharType="end"/>
      </w:r>
      <w:r w:rsidRPr="005C2D13">
        <w:rPr>
          <w:color w:val="auto"/>
          <w:szCs w:val="22"/>
        </w:rPr>
        <w:t xml:space="preserve"> -- Fish, Game and Forestry Committee:  A JOINT RESOLUTION TO APPROVE REGULATIONS OF THE </w:t>
      </w:r>
      <w:r w:rsidRPr="005C2D13">
        <w:rPr>
          <w:szCs w:val="22"/>
        </w:rPr>
        <w:t xml:space="preserve">DEPARTMENT OF NATURAL RESOURCES, RELATING TO BOATING, DESIGNATED AS REGULATION DOCUMENT NUMBER 5021, PURSUANT TO THE PROVISIONS OF ARTICLE 1, CHAPTER 23, </w:t>
      </w:r>
      <w:proofErr w:type="gramStart"/>
      <w:r w:rsidRPr="005C2D13">
        <w:rPr>
          <w:szCs w:val="22"/>
        </w:rPr>
        <w:t>TITLE</w:t>
      </w:r>
      <w:proofErr w:type="gramEnd"/>
      <w:r w:rsidRPr="005C2D13">
        <w:rPr>
          <w:szCs w:val="22"/>
        </w:rPr>
        <w:t xml:space="preserve"> 1 OF THE 1976 CODE.</w:t>
      </w:r>
    </w:p>
    <w:p w:rsidR="005C2D13" w:rsidRPr="005C2D13" w:rsidRDefault="005C2D13" w:rsidP="005C2D13">
      <w:pPr>
        <w:suppressAutoHyphens/>
        <w:rPr>
          <w:szCs w:val="22"/>
        </w:rPr>
      </w:pPr>
      <w:r w:rsidRPr="005C2D13">
        <w:rPr>
          <w:szCs w:val="22"/>
        </w:rPr>
        <w:tab/>
        <w:t>On motion of Senator CAMPSEN, the Resolution was carried over.</w:t>
      </w:r>
    </w:p>
    <w:p w:rsidR="005C2D13" w:rsidRPr="005C2D13" w:rsidRDefault="005C2D13" w:rsidP="005C2D13">
      <w:pPr>
        <w:suppressAutoHyphens/>
        <w:rPr>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szCs w:val="22"/>
        </w:rPr>
        <w:t>S. 737</w:t>
      </w:r>
      <w:r w:rsidRPr="005C2D13">
        <w:rPr>
          <w:szCs w:val="22"/>
        </w:rPr>
        <w:fldChar w:fldCharType="begin"/>
      </w:r>
      <w:r w:rsidRPr="005C2D13">
        <w:rPr>
          <w:szCs w:val="22"/>
        </w:rPr>
        <w:instrText xml:space="preserve"> XE "S. 737" \b </w:instrText>
      </w:r>
      <w:r w:rsidRPr="005C2D13">
        <w:rPr>
          <w:szCs w:val="22"/>
        </w:rPr>
        <w:fldChar w:fldCharType="end"/>
      </w:r>
      <w:r w:rsidRPr="005C2D13">
        <w:rPr>
          <w:szCs w:val="22"/>
        </w:rPr>
        <w:t xml:space="preserve"> -- Fish, Game and Forestry Committee:  A JOINT RESOLUTION TO APPROVE REGULATIONS OF THE DEPARTMENT OF NATURAL RESOURCES, RELATING TO ALEXANDER SPRUNT, JR., WILDLIFE REFUGE AND SANCTUARY, DESIGNATED AS REGULATION DOCUMENT NUMBER 5020, PURSUANT TO THE PROVISIONS OF ARTICLE 1, CHAPTER 23, </w:t>
      </w:r>
      <w:proofErr w:type="gramStart"/>
      <w:r w:rsidRPr="005C2D13">
        <w:rPr>
          <w:szCs w:val="22"/>
        </w:rPr>
        <w:t>TITLE</w:t>
      </w:r>
      <w:proofErr w:type="gramEnd"/>
      <w:r w:rsidRPr="005C2D13">
        <w:rPr>
          <w:szCs w:val="22"/>
        </w:rPr>
        <w:t xml:space="preserve"> 1 OF THE 1976 CODE.</w:t>
      </w:r>
    </w:p>
    <w:p w:rsidR="005C2D13" w:rsidRPr="005C2D13" w:rsidRDefault="005C2D13" w:rsidP="005C2D13">
      <w:pPr>
        <w:suppressAutoHyphens/>
        <w:rPr>
          <w:szCs w:val="22"/>
        </w:rPr>
      </w:pPr>
      <w:r w:rsidRPr="005C2D13">
        <w:rPr>
          <w:szCs w:val="22"/>
        </w:rPr>
        <w:tab/>
        <w:t>On motion of Senator CAMPSEN, the Resolution was carried over.</w:t>
      </w:r>
    </w:p>
    <w:p w:rsidR="005C2D13" w:rsidRPr="005C2D13" w:rsidRDefault="005C2D13" w:rsidP="005C2D13">
      <w:pPr>
        <w:suppressAutoHyphens/>
        <w:rPr>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szCs w:val="22"/>
        </w:rPr>
        <w:t>S. 738</w:t>
      </w:r>
      <w:r w:rsidRPr="005C2D13">
        <w:rPr>
          <w:szCs w:val="22"/>
        </w:rPr>
        <w:fldChar w:fldCharType="begin"/>
      </w:r>
      <w:r w:rsidRPr="005C2D13">
        <w:rPr>
          <w:szCs w:val="22"/>
        </w:rPr>
        <w:instrText xml:space="preserve"> XE "S. 738" \b </w:instrText>
      </w:r>
      <w:r w:rsidRPr="005C2D13">
        <w:rPr>
          <w:szCs w:val="22"/>
        </w:rPr>
        <w:fldChar w:fldCharType="end"/>
      </w:r>
      <w:r w:rsidRPr="005C2D13">
        <w:rPr>
          <w:szCs w:val="22"/>
        </w:rPr>
        <w:t xml:space="preserve"> -- Fish, Game and Forestry Committee:  A JOINT RESOLUTION TO APPROVE REGULATIONS OF THE DEPARTMENT OF NATURAL RESOURCES, RELATING TO FRESHWATER FISHERIES, DESIGNATED AS REGULATION DOCUMENT NUMBER 5018, PURSUANT TO THE PROVISIONS OF ARTICLE 1, CHAPTER 23, </w:t>
      </w:r>
      <w:proofErr w:type="gramStart"/>
      <w:r w:rsidRPr="005C2D13">
        <w:rPr>
          <w:szCs w:val="22"/>
        </w:rPr>
        <w:t>TITLE</w:t>
      </w:r>
      <w:proofErr w:type="gramEnd"/>
      <w:r w:rsidRPr="005C2D13">
        <w:rPr>
          <w:szCs w:val="22"/>
        </w:rPr>
        <w:t xml:space="preserve"> 1 OF THE 1976 CODE.</w:t>
      </w:r>
    </w:p>
    <w:p w:rsidR="005C2D13" w:rsidRPr="005C2D13" w:rsidRDefault="005C2D13" w:rsidP="005C2D13">
      <w:pPr>
        <w:suppressAutoHyphens/>
        <w:rPr>
          <w:szCs w:val="22"/>
        </w:rPr>
      </w:pPr>
      <w:r w:rsidRPr="005C2D13">
        <w:rPr>
          <w:szCs w:val="22"/>
        </w:rPr>
        <w:tab/>
        <w:t>On motion of Senator CAMPSEN, the Resolution was carried over.</w:t>
      </w:r>
    </w:p>
    <w:p w:rsidR="005C2D13" w:rsidRPr="005C2D13" w:rsidRDefault="005C2D13" w:rsidP="005C2D13">
      <w:pPr>
        <w:pStyle w:val="Header"/>
        <w:tabs>
          <w:tab w:val="left" w:pos="4320"/>
        </w:tabs>
        <w:jc w:val="center"/>
        <w:rPr>
          <w:b/>
          <w:color w:val="FF0000"/>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szCs w:val="22"/>
        </w:rPr>
        <w:t>S. 739</w:t>
      </w:r>
      <w:r w:rsidRPr="005C2D13">
        <w:rPr>
          <w:szCs w:val="22"/>
        </w:rPr>
        <w:fldChar w:fldCharType="begin"/>
      </w:r>
      <w:r w:rsidRPr="005C2D13">
        <w:rPr>
          <w:szCs w:val="22"/>
        </w:rPr>
        <w:instrText xml:space="preserve"> XE "S. 739" \b </w:instrText>
      </w:r>
      <w:r w:rsidRPr="005C2D13">
        <w:rPr>
          <w:szCs w:val="22"/>
        </w:rPr>
        <w:fldChar w:fldCharType="end"/>
      </w:r>
      <w:r w:rsidRPr="005C2D13">
        <w:rPr>
          <w:szCs w:val="22"/>
        </w:rPr>
        <w:t xml:space="preserve"> -- Fish, Game and Forestry Committee:  A JOINT RESOLUTION TO APPROVE REGULATIONS OF THE DEPARTMENT OF NATURAL RESOURCES, RELATING TO MARINE RESOURCES DIVISION, DESIGNATED AS REGULATION DOCUMENT NUMBER 5016, PURSUANT TO THE PROVISIONS OF ARTICLE 1, CHAPTER 23, </w:t>
      </w:r>
      <w:proofErr w:type="gramStart"/>
      <w:r w:rsidRPr="005C2D13">
        <w:rPr>
          <w:szCs w:val="22"/>
        </w:rPr>
        <w:t>TITLE</w:t>
      </w:r>
      <w:proofErr w:type="gramEnd"/>
      <w:r w:rsidRPr="005C2D13">
        <w:rPr>
          <w:szCs w:val="22"/>
        </w:rPr>
        <w:t xml:space="preserve"> 1 OF THE 1976 CODE.</w:t>
      </w:r>
    </w:p>
    <w:p w:rsidR="005C2D13" w:rsidRPr="005C2D13" w:rsidRDefault="005C2D13" w:rsidP="005C2D13">
      <w:pPr>
        <w:suppressAutoHyphens/>
        <w:rPr>
          <w:szCs w:val="22"/>
        </w:rPr>
      </w:pPr>
      <w:r w:rsidRPr="005C2D13">
        <w:rPr>
          <w:szCs w:val="22"/>
        </w:rPr>
        <w:tab/>
        <w:t>On motion of Senator CAMPSEN, the Resolution was carried over.</w:t>
      </w:r>
    </w:p>
    <w:p w:rsidR="005C2D13" w:rsidRPr="005C2D13" w:rsidRDefault="005C2D13" w:rsidP="005C2D13">
      <w:pPr>
        <w:pStyle w:val="Header"/>
        <w:tabs>
          <w:tab w:val="left" w:pos="4320"/>
        </w:tabs>
        <w:jc w:val="center"/>
        <w:rPr>
          <w:b/>
          <w:color w:val="FF0000"/>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szCs w:val="22"/>
        </w:rPr>
        <w:t>S. 740</w:t>
      </w:r>
      <w:r w:rsidRPr="005C2D13">
        <w:rPr>
          <w:szCs w:val="22"/>
        </w:rPr>
        <w:fldChar w:fldCharType="begin"/>
      </w:r>
      <w:r w:rsidRPr="005C2D13">
        <w:rPr>
          <w:szCs w:val="22"/>
        </w:rPr>
        <w:instrText xml:space="preserve"> XE "S. 740" \b </w:instrText>
      </w:r>
      <w:r w:rsidRPr="005C2D13">
        <w:rPr>
          <w:szCs w:val="22"/>
        </w:rPr>
        <w:fldChar w:fldCharType="end"/>
      </w:r>
      <w:r w:rsidRPr="005C2D13">
        <w:rPr>
          <w:szCs w:val="22"/>
        </w:rPr>
        <w:t xml:space="preserve"> -- Fish, Game and Forestry Committee:  A JOINT RESOLUTION TO APPROVE REGULATIONS OF THE DEPARTMENT OF NATURAL RESOURCES, RELATING TO SEA TURTLE PROTECTION, DESIGNATED AS REGULATION DOCUMENT NUMBER 5019, PURSUANT TO THE PROVISIONS OF ARTICLE 1, CHAPTER 23, </w:t>
      </w:r>
      <w:proofErr w:type="gramStart"/>
      <w:r w:rsidRPr="005C2D13">
        <w:rPr>
          <w:szCs w:val="22"/>
        </w:rPr>
        <w:t>TITLE</w:t>
      </w:r>
      <w:proofErr w:type="gramEnd"/>
      <w:r w:rsidRPr="005C2D13">
        <w:rPr>
          <w:szCs w:val="22"/>
        </w:rPr>
        <w:t xml:space="preserve"> 1 OF THE 1976 CODE.</w:t>
      </w:r>
    </w:p>
    <w:p w:rsidR="005C2D13" w:rsidRPr="005C2D13" w:rsidRDefault="005C2D13" w:rsidP="005C2D13">
      <w:pPr>
        <w:pStyle w:val="Header"/>
        <w:tabs>
          <w:tab w:val="left" w:pos="4320"/>
        </w:tabs>
        <w:jc w:val="center"/>
        <w:rPr>
          <w:szCs w:val="22"/>
        </w:rPr>
      </w:pPr>
      <w:r w:rsidRPr="005C2D13">
        <w:rPr>
          <w:szCs w:val="22"/>
        </w:rPr>
        <w:t>On motion of Senator CAMPSEN, the Resolution was carried over.</w:t>
      </w:r>
    </w:p>
    <w:p w:rsidR="005C2D13" w:rsidRPr="005C2D13" w:rsidRDefault="005C2D13" w:rsidP="005C2D13">
      <w:pPr>
        <w:pStyle w:val="Header"/>
        <w:tabs>
          <w:tab w:val="left" w:pos="4320"/>
        </w:tabs>
        <w:jc w:val="center"/>
        <w:rPr>
          <w:b/>
          <w:color w:val="FF0000"/>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RECOMMITTED</w:t>
      </w:r>
    </w:p>
    <w:p w:rsidR="005C2D13" w:rsidRPr="005C2D13" w:rsidRDefault="005C2D13" w:rsidP="005C2D13">
      <w:pPr>
        <w:suppressAutoHyphens/>
        <w:rPr>
          <w:szCs w:val="22"/>
        </w:rPr>
      </w:pPr>
      <w:r w:rsidRPr="005C2D13">
        <w:rPr>
          <w:b/>
          <w:color w:val="auto"/>
          <w:szCs w:val="22"/>
        </w:rPr>
        <w:tab/>
      </w:r>
      <w:r w:rsidRPr="005C2D13">
        <w:rPr>
          <w:szCs w:val="22"/>
        </w:rPr>
        <w:t>S. 741</w:t>
      </w:r>
      <w:r w:rsidRPr="005C2D13">
        <w:rPr>
          <w:szCs w:val="22"/>
        </w:rPr>
        <w:fldChar w:fldCharType="begin"/>
      </w:r>
      <w:r w:rsidRPr="005C2D13">
        <w:rPr>
          <w:szCs w:val="22"/>
        </w:rPr>
        <w:instrText xml:space="preserve"> XE "S. 741" \b </w:instrText>
      </w:r>
      <w:r w:rsidRPr="005C2D13">
        <w:rPr>
          <w:szCs w:val="22"/>
        </w:rPr>
        <w:fldChar w:fldCharType="end"/>
      </w:r>
      <w:r w:rsidRPr="005C2D13">
        <w:rPr>
          <w:szCs w:val="22"/>
        </w:rPr>
        <w:t xml:space="preserve"> -- Fish, Game and Forestry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5C2D13" w:rsidRPr="005C2D13" w:rsidRDefault="005C2D13" w:rsidP="005C2D13">
      <w:pPr>
        <w:ind w:firstLine="216"/>
        <w:rPr>
          <w:szCs w:val="22"/>
        </w:rPr>
      </w:pPr>
      <w:r w:rsidRPr="005C2D13">
        <w:rPr>
          <w:szCs w:val="22"/>
        </w:rPr>
        <w:t>Senator CAMPSEN asked unanimous consent to recommit the Resolution to the Committee on Fish, Game and Forestry.</w:t>
      </w:r>
    </w:p>
    <w:p w:rsidR="005C2D13" w:rsidRPr="005C2D13" w:rsidRDefault="005C2D13" w:rsidP="005C2D13">
      <w:pPr>
        <w:ind w:firstLine="216"/>
        <w:rPr>
          <w:szCs w:val="22"/>
        </w:rPr>
      </w:pPr>
      <w:r w:rsidRPr="005C2D13">
        <w:rPr>
          <w:szCs w:val="22"/>
        </w:rPr>
        <w:t>There was no objection.</w:t>
      </w:r>
    </w:p>
    <w:p w:rsidR="005C2D13" w:rsidRDefault="005C2D13" w:rsidP="005C2D13">
      <w:pPr>
        <w:ind w:firstLine="216"/>
        <w:rPr>
          <w:szCs w:val="22"/>
        </w:rPr>
      </w:pPr>
    </w:p>
    <w:p w:rsidR="005C2D13" w:rsidRPr="005C2D13" w:rsidRDefault="005C2D13" w:rsidP="005C2D13">
      <w:pPr>
        <w:ind w:firstLine="216"/>
        <w:rPr>
          <w:szCs w:val="22"/>
        </w:rPr>
      </w:pPr>
      <w:r w:rsidRPr="005C2D13">
        <w:rPr>
          <w:szCs w:val="22"/>
        </w:rPr>
        <w:t xml:space="preserve"> The Resolution was recommitted to the Committee on Fish, Game and Forestry.</w:t>
      </w:r>
    </w:p>
    <w:p w:rsidR="005C2D13" w:rsidRPr="005C2D13" w:rsidRDefault="005C2D13" w:rsidP="005C2D13">
      <w:pPr>
        <w:pStyle w:val="Header"/>
        <w:tabs>
          <w:tab w:val="left" w:pos="4320"/>
        </w:tabs>
        <w:jc w:val="center"/>
        <w:rPr>
          <w:b/>
          <w:color w:val="auto"/>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szCs w:val="22"/>
        </w:rPr>
        <w:t>S. 742</w:t>
      </w:r>
      <w:r w:rsidRPr="005C2D13">
        <w:rPr>
          <w:szCs w:val="22"/>
        </w:rPr>
        <w:fldChar w:fldCharType="begin"/>
      </w:r>
      <w:r w:rsidRPr="005C2D13">
        <w:rPr>
          <w:szCs w:val="22"/>
        </w:rPr>
        <w:instrText xml:space="preserve"> XE "S. 742" \b </w:instrText>
      </w:r>
      <w:r w:rsidRPr="005C2D13">
        <w:rPr>
          <w:szCs w:val="22"/>
        </w:rPr>
        <w:fldChar w:fldCharType="end"/>
      </w:r>
      <w:r w:rsidRPr="005C2D13">
        <w:rPr>
          <w:szCs w:val="22"/>
        </w:rPr>
        <w:t xml:space="preserve"> -- Fish, Game and Forestry Committee:  A JOINT RESOLUTION TO APPROVE REGULATIONS OF THE DEPARTMENT OF NATURAL RESOURCES, RELATING TO WILDLIFE MANAGEMENT AREA REGULATIONS; TURKEY HUNTING RULES AND SEASONS, DESIGNATED AS REGULATION DOCUMENT NUMBER 5011, PURSUANT TO THE PROVISIONS OF ARTICLE 1, CHAPTER 23, </w:t>
      </w:r>
      <w:proofErr w:type="gramStart"/>
      <w:r w:rsidRPr="005C2D13">
        <w:rPr>
          <w:szCs w:val="22"/>
        </w:rPr>
        <w:t>TITLE</w:t>
      </w:r>
      <w:proofErr w:type="gramEnd"/>
      <w:r w:rsidRPr="005C2D13">
        <w:rPr>
          <w:szCs w:val="22"/>
        </w:rPr>
        <w:t xml:space="preserve"> 1 OF THE 1976 CODE.</w:t>
      </w:r>
    </w:p>
    <w:p w:rsidR="005C2D13" w:rsidRPr="005C2D13" w:rsidRDefault="005C2D13" w:rsidP="005C2D13">
      <w:pPr>
        <w:suppressAutoHyphens/>
        <w:rPr>
          <w:szCs w:val="22"/>
        </w:rPr>
      </w:pPr>
      <w:r w:rsidRPr="005C2D13">
        <w:rPr>
          <w:szCs w:val="22"/>
        </w:rPr>
        <w:tab/>
        <w:t>On motion of Senator CAMPSEN, the Resolution was carried over.</w:t>
      </w:r>
    </w:p>
    <w:p w:rsidR="005C2D13" w:rsidRPr="005C2D13" w:rsidRDefault="005C2D13" w:rsidP="005C2D13">
      <w:pPr>
        <w:pStyle w:val="Header"/>
        <w:tabs>
          <w:tab w:val="left" w:pos="4320"/>
        </w:tabs>
        <w:rPr>
          <w:color w:val="FF0000"/>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OBJECTION</w:t>
      </w:r>
    </w:p>
    <w:p w:rsidR="005C2D13" w:rsidRPr="005C2D13" w:rsidRDefault="005C2D13" w:rsidP="005C2D13">
      <w:pPr>
        <w:suppressAutoHyphens/>
        <w:rPr>
          <w:szCs w:val="22"/>
        </w:rPr>
      </w:pPr>
      <w:r w:rsidRPr="005C2D13">
        <w:rPr>
          <w:b/>
          <w:color w:val="auto"/>
          <w:szCs w:val="22"/>
        </w:rPr>
        <w:tab/>
      </w:r>
      <w:r w:rsidRPr="005C2D13">
        <w:rPr>
          <w:szCs w:val="22"/>
        </w:rPr>
        <w:t>H. 3101</w:t>
      </w:r>
      <w:r w:rsidRPr="005C2D13">
        <w:rPr>
          <w:szCs w:val="22"/>
        </w:rPr>
        <w:fldChar w:fldCharType="begin"/>
      </w:r>
      <w:r w:rsidRPr="005C2D13">
        <w:rPr>
          <w:szCs w:val="22"/>
        </w:rPr>
        <w:instrText xml:space="preserve"> XE “H. 3101” \b </w:instrText>
      </w:r>
      <w:r w:rsidRPr="005C2D13">
        <w:rPr>
          <w:szCs w:val="22"/>
        </w:rPr>
        <w:fldChar w:fldCharType="end"/>
      </w:r>
      <w:r w:rsidRPr="005C2D13">
        <w:rPr>
          <w:szCs w:val="22"/>
        </w:rP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5C2D13">
        <w:rPr>
          <w:szCs w:val="22"/>
        </w:rPr>
        <w:noBreakHyphen/>
        <w:t>1</w:t>
      </w:r>
      <w:r w:rsidRPr="005C2D13">
        <w:rPr>
          <w:szCs w:val="22"/>
        </w:rPr>
        <w:noBreakHyphen/>
        <w:t>10, AS AMENDED, RELATING TO CERTAIN TERMS AND THEIR DEFINITIONS CONTAINED IN THE PROVISIONS THAT PERTAIN TO THE DEPARTMENT OF MOTOR VEHICLES, SO AS TO CREATE ADDITIONAL TERMS AND DEFINITIONS RELATING TO SALVAGE, JUNK, AND OFF</w:t>
      </w:r>
      <w:r w:rsidRPr="005C2D13">
        <w:rPr>
          <w:szCs w:val="22"/>
        </w:rPr>
        <w:noBreakHyphen/>
        <w:t>ROAD</w:t>
      </w:r>
      <w:r w:rsidRPr="005C2D13">
        <w:rPr>
          <w:szCs w:val="22"/>
        </w:rPr>
        <w:noBreakHyphen/>
        <w:t>USE VEHICLES; TO AMEND SECTION 56</w:t>
      </w:r>
      <w:r w:rsidRPr="005C2D13">
        <w:rPr>
          <w:szCs w:val="22"/>
        </w:rPr>
        <w:noBreakHyphen/>
        <w:t>19</w:t>
      </w:r>
      <w:r w:rsidRPr="005C2D13">
        <w:rPr>
          <w:szCs w:val="22"/>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5C2D13">
        <w:rPr>
          <w:szCs w:val="22"/>
        </w:rPr>
        <w:noBreakHyphen/>
        <w:t>19</w:t>
      </w:r>
      <w:r w:rsidRPr="005C2D13">
        <w:rPr>
          <w:szCs w:val="22"/>
        </w:rPr>
        <w:noBreakHyphen/>
        <w:t>485, RELATING TO THE TITLE BRAND DESIGNATION OF VEHICLES AS “WRECKAGE” OR “SALVAGE”, SO AS TO DELETE THESE DESIGNATIONS AND TO PROVIDE THE TITLE BRAND DESIGNATION MUST BE ONE THAT IS CONTAINED IN SECTION 56</w:t>
      </w:r>
      <w:r w:rsidRPr="005C2D13">
        <w:rPr>
          <w:szCs w:val="22"/>
        </w:rPr>
        <w:noBreakHyphen/>
        <w:t>1</w:t>
      </w:r>
      <w:r w:rsidRPr="005C2D13">
        <w:rPr>
          <w:szCs w:val="22"/>
        </w:rPr>
        <w:noBreakHyphen/>
        <w:t>10.</w:t>
      </w:r>
    </w:p>
    <w:p w:rsidR="005C2D13" w:rsidRPr="005C2D13" w:rsidRDefault="005C2D13" w:rsidP="005C2D13">
      <w:pPr>
        <w:pStyle w:val="Header"/>
        <w:rPr>
          <w:bCs/>
          <w:color w:val="auto"/>
          <w:szCs w:val="22"/>
        </w:rPr>
      </w:pPr>
      <w:r w:rsidRPr="005C2D13">
        <w:rPr>
          <w:bCs/>
          <w:color w:val="auto"/>
          <w:szCs w:val="22"/>
        </w:rPr>
        <w:tab/>
        <w:t>The Senate proceeded to a consideration of the Bill.</w:t>
      </w:r>
    </w:p>
    <w:p w:rsidR="005C2D13" w:rsidRPr="005C2D13" w:rsidRDefault="005C2D13" w:rsidP="005C2D13">
      <w:pPr>
        <w:suppressAutoHyphens/>
        <w:rPr>
          <w:szCs w:val="22"/>
        </w:rPr>
      </w:pPr>
    </w:p>
    <w:p w:rsidR="005C2D13" w:rsidRPr="005C2D13" w:rsidRDefault="005C2D13" w:rsidP="005C2D13">
      <w:pPr>
        <w:suppressAutoHyphens/>
        <w:rPr>
          <w:szCs w:val="22"/>
        </w:rPr>
      </w:pPr>
      <w:r w:rsidRPr="005C2D13">
        <w:rPr>
          <w:szCs w:val="22"/>
        </w:rPr>
        <w:tab/>
        <w:t>Senator GROOMS explained the Bill.</w:t>
      </w:r>
    </w:p>
    <w:p w:rsidR="005C2D13" w:rsidRPr="005C2D13" w:rsidRDefault="005C2D13" w:rsidP="005C2D13">
      <w:pPr>
        <w:suppressAutoHyphens/>
        <w:rPr>
          <w:szCs w:val="22"/>
        </w:rPr>
      </w:pPr>
    </w:p>
    <w:p w:rsidR="005C2D13" w:rsidRPr="005C2D13" w:rsidRDefault="005C2D13" w:rsidP="005C2D13">
      <w:pPr>
        <w:pStyle w:val="Header"/>
        <w:tabs>
          <w:tab w:val="left" w:pos="4320"/>
        </w:tabs>
        <w:rPr>
          <w:color w:val="auto"/>
          <w:szCs w:val="22"/>
        </w:rPr>
      </w:pPr>
      <w:r w:rsidRPr="005C2D13">
        <w:rPr>
          <w:color w:val="auto"/>
          <w:szCs w:val="22"/>
        </w:rPr>
        <w:tab/>
        <w:t>Senator SCOTT objected to further consideration of the Bill.</w:t>
      </w:r>
    </w:p>
    <w:p w:rsidR="005C2D13" w:rsidRPr="005C2D13" w:rsidRDefault="005C2D13" w:rsidP="005C2D13">
      <w:pPr>
        <w:pStyle w:val="Header"/>
        <w:tabs>
          <w:tab w:val="left" w:pos="4320"/>
        </w:tabs>
        <w:jc w:val="center"/>
        <w:rPr>
          <w:b/>
          <w:color w:val="auto"/>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CARRIED OVER</w:t>
      </w:r>
    </w:p>
    <w:p w:rsidR="005C2D13" w:rsidRPr="005C2D13" w:rsidRDefault="005C2D13" w:rsidP="005C2D13">
      <w:pPr>
        <w:suppressAutoHyphens/>
        <w:rPr>
          <w:szCs w:val="22"/>
        </w:rPr>
      </w:pPr>
      <w:r w:rsidRPr="005C2D13">
        <w:rPr>
          <w:b/>
          <w:color w:val="auto"/>
          <w:szCs w:val="22"/>
        </w:rPr>
        <w:tab/>
      </w:r>
      <w:r w:rsidRPr="005C2D13">
        <w:rPr>
          <w:szCs w:val="22"/>
        </w:rPr>
        <w:t>H. 3505</w:t>
      </w:r>
      <w:r w:rsidRPr="005C2D13">
        <w:rPr>
          <w:szCs w:val="22"/>
        </w:rPr>
        <w:fldChar w:fldCharType="begin"/>
      </w:r>
      <w:r w:rsidRPr="005C2D13">
        <w:rPr>
          <w:szCs w:val="22"/>
        </w:rPr>
        <w:instrText xml:space="preserve"> XE "H. 3505" \b </w:instrText>
      </w:r>
      <w:r w:rsidRPr="005C2D13">
        <w:rPr>
          <w:szCs w:val="22"/>
        </w:rPr>
        <w:fldChar w:fldCharType="end"/>
      </w:r>
      <w:r w:rsidRPr="005C2D13">
        <w:rPr>
          <w:szCs w:val="22"/>
        </w:rPr>
        <w:t xml:space="preserve"> -- Rep. Simrill:  A BILL TO AMEND SECTION 56</w:t>
      </w:r>
      <w:r w:rsidRPr="005C2D13">
        <w:rPr>
          <w:szCs w:val="22"/>
        </w:rPr>
        <w:noBreakHyphen/>
        <w:t>3</w:t>
      </w:r>
      <w:r w:rsidRPr="005C2D13">
        <w:rPr>
          <w:szCs w:val="22"/>
        </w:rPr>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5C2D13">
        <w:rPr>
          <w:szCs w:val="22"/>
        </w:rPr>
        <w:noBreakHyphen/>
        <w:t>3</w:t>
      </w:r>
      <w:r w:rsidRPr="005C2D13">
        <w:rPr>
          <w:szCs w:val="22"/>
        </w:rPr>
        <w:noBreakHyphen/>
        <w:t>645, RELATING TO THE ROAD USE FEE IMPOSED UPON OWNERS OF VEHICLES NOT POWERED EXCLUSIVELY BY MOTOR FUEL, SO AS TO PROVIDE THIS FEE MUST BE COLLECTED AT THE TIME THE VEHICLE IS TITLED OR REGISTERED.</w:t>
      </w:r>
    </w:p>
    <w:p w:rsidR="005C2D13" w:rsidRPr="005C2D13" w:rsidRDefault="005C2D13" w:rsidP="005C2D13">
      <w:pPr>
        <w:pStyle w:val="Header"/>
        <w:rPr>
          <w:bCs/>
          <w:color w:val="auto"/>
          <w:szCs w:val="22"/>
        </w:rPr>
      </w:pPr>
      <w:r w:rsidRPr="005C2D13">
        <w:rPr>
          <w:bCs/>
          <w:color w:val="auto"/>
          <w:szCs w:val="22"/>
        </w:rPr>
        <w:tab/>
        <w:t>The Senate proceeded to a consideration of the Bill.</w:t>
      </w:r>
    </w:p>
    <w:p w:rsidR="005C2D13" w:rsidRPr="005C2D13" w:rsidRDefault="005C2D13" w:rsidP="005C2D13">
      <w:pPr>
        <w:suppressAutoHyphens/>
        <w:rPr>
          <w:szCs w:val="22"/>
        </w:rPr>
      </w:pPr>
    </w:p>
    <w:p w:rsidR="005C2D13" w:rsidRPr="005C2D13" w:rsidRDefault="005C2D13" w:rsidP="005C2D13">
      <w:pPr>
        <w:suppressAutoHyphens/>
        <w:rPr>
          <w:szCs w:val="22"/>
        </w:rPr>
      </w:pPr>
      <w:r w:rsidRPr="005C2D13">
        <w:rPr>
          <w:szCs w:val="22"/>
        </w:rPr>
        <w:tab/>
        <w:t>Senator GROOMS explained the Bill.</w:t>
      </w:r>
    </w:p>
    <w:p w:rsidR="005C2D13" w:rsidRPr="005C2D13" w:rsidRDefault="005C2D13" w:rsidP="005C2D13">
      <w:pPr>
        <w:suppressAutoHyphens/>
        <w:rPr>
          <w:szCs w:val="22"/>
        </w:rPr>
      </w:pPr>
    </w:p>
    <w:p w:rsidR="005C2D13" w:rsidRPr="005C2D13" w:rsidRDefault="005C2D13" w:rsidP="005C2D13">
      <w:pPr>
        <w:pStyle w:val="Header"/>
        <w:tabs>
          <w:tab w:val="left" w:pos="4320"/>
        </w:tabs>
        <w:rPr>
          <w:color w:val="auto"/>
          <w:szCs w:val="22"/>
        </w:rPr>
      </w:pPr>
      <w:r w:rsidRPr="005C2D13">
        <w:rPr>
          <w:color w:val="auto"/>
          <w:szCs w:val="22"/>
        </w:rPr>
        <w:tab/>
        <w:t>On motion of Senator MARTIN, the Bill was carried over.</w:t>
      </w:r>
    </w:p>
    <w:p w:rsidR="005C2D13" w:rsidRPr="005C2D13" w:rsidRDefault="005C2D13" w:rsidP="005C2D13">
      <w:pPr>
        <w:pStyle w:val="Header"/>
        <w:tabs>
          <w:tab w:val="left" w:pos="4320"/>
        </w:tabs>
        <w:rPr>
          <w:b/>
          <w:color w:val="auto"/>
          <w:szCs w:val="22"/>
        </w:rPr>
      </w:pPr>
    </w:p>
    <w:p w:rsidR="005C2D13" w:rsidRPr="005C2D13" w:rsidRDefault="005C2D13" w:rsidP="005C2D13">
      <w:pPr>
        <w:pStyle w:val="Header"/>
        <w:tabs>
          <w:tab w:val="clear" w:pos="8640"/>
          <w:tab w:val="left" w:pos="4320"/>
        </w:tabs>
        <w:jc w:val="center"/>
        <w:rPr>
          <w:b/>
          <w:szCs w:val="22"/>
        </w:rPr>
      </w:pPr>
      <w:r w:rsidRPr="005C2D13">
        <w:rPr>
          <w:b/>
          <w:szCs w:val="22"/>
        </w:rPr>
        <w:t>READ THE SECOND TIME</w:t>
      </w:r>
    </w:p>
    <w:p w:rsidR="005C2D13" w:rsidRPr="005C2D13" w:rsidRDefault="005C2D13" w:rsidP="005C2D13">
      <w:pPr>
        <w:rPr>
          <w:szCs w:val="22"/>
        </w:rPr>
      </w:pPr>
      <w:r w:rsidRPr="005C2D13">
        <w:rPr>
          <w:b/>
          <w:szCs w:val="22"/>
        </w:rPr>
        <w:tab/>
      </w:r>
      <w:r w:rsidRPr="005C2D13">
        <w:rPr>
          <w:szCs w:val="22"/>
        </w:rPr>
        <w:t>H. 3664</w:t>
      </w:r>
      <w:r w:rsidRPr="005C2D13">
        <w:rPr>
          <w:szCs w:val="22"/>
        </w:rPr>
        <w:fldChar w:fldCharType="begin"/>
      </w:r>
      <w:r w:rsidRPr="005C2D13">
        <w:rPr>
          <w:szCs w:val="22"/>
        </w:rPr>
        <w:instrText xml:space="preserve"> XE "H. 3664" \b </w:instrText>
      </w:r>
      <w:r w:rsidRPr="005C2D13">
        <w:rPr>
          <w:szCs w:val="22"/>
        </w:rPr>
        <w:fldChar w:fldCharType="end"/>
      </w:r>
      <w:r w:rsidRPr="005C2D13">
        <w:rPr>
          <w:szCs w:val="22"/>
        </w:rPr>
        <w:t xml:space="preserve"> -- Reps. Hewitt, Hixon, Stavrinakis, Crawford, Kirby, B. Cox, Anderson, Erickson, Bradley, Murray and B. Newton:  A BILL </w:t>
      </w:r>
      <w:r w:rsidRPr="005C2D13">
        <w:rPr>
          <w:color w:val="000000" w:themeColor="text1"/>
          <w:szCs w:val="22"/>
          <w:u w:color="000000" w:themeColor="text1"/>
        </w:rPr>
        <w:t>TO AMEND SECTION 40</w:t>
      </w:r>
      <w:r w:rsidRPr="005C2D13">
        <w:rPr>
          <w:color w:val="000000" w:themeColor="text1"/>
          <w:szCs w:val="22"/>
          <w:u w:color="000000" w:themeColor="text1"/>
        </w:rPr>
        <w:noBreakHyphen/>
        <w:t>57</w:t>
      </w:r>
      <w:r w:rsidRPr="005C2D13">
        <w:rPr>
          <w:color w:val="000000" w:themeColor="text1"/>
          <w:szCs w:val="22"/>
          <w:u w:color="000000" w:themeColor="text1"/>
        </w:rPr>
        <w:noBreakHyphen/>
        <w:t>115, CODE OF LAWS OF SOUTH CAROLINA, 1976, RELATING TO CRIMINAL BACKGROUND CHECKS REQUIRED FOR INITIAL LICENSURE BY THE REAL ESTATE COMMISSION, SO AS TO REQUIRE SOCIAL SECURITY NUMBER</w:t>
      </w:r>
      <w:r w:rsidRPr="005C2D13">
        <w:rPr>
          <w:color w:val="000000" w:themeColor="text1"/>
          <w:szCs w:val="22"/>
          <w:u w:color="000000" w:themeColor="text1"/>
        </w:rPr>
        <w:noBreakHyphen/>
        <w:t>BASED CRIMINAL RECORDS CHECKS IN ADDITION TO EXISTING REQUIREMENTS.</w:t>
      </w:r>
    </w:p>
    <w:p w:rsidR="005C2D13" w:rsidRPr="005C2D13" w:rsidRDefault="005C2D13" w:rsidP="005C2D13">
      <w:pPr>
        <w:pStyle w:val="Header"/>
        <w:rPr>
          <w:bCs/>
          <w:color w:val="auto"/>
          <w:szCs w:val="22"/>
        </w:rPr>
      </w:pPr>
      <w:r w:rsidRPr="005C2D13">
        <w:rPr>
          <w:bCs/>
          <w:color w:val="auto"/>
          <w:szCs w:val="22"/>
        </w:rPr>
        <w:tab/>
        <w:t>The Senate proceeded to a consideration of the Bill.</w:t>
      </w:r>
    </w:p>
    <w:p w:rsidR="005C2D13" w:rsidRPr="005C2D13" w:rsidRDefault="005C2D13" w:rsidP="005C2D13">
      <w:pPr>
        <w:suppressAutoHyphens/>
        <w:jc w:val="center"/>
        <w:outlineLvl w:val="0"/>
        <w:rPr>
          <w:color w:val="FF0000"/>
          <w:szCs w:val="22"/>
        </w:rPr>
      </w:pPr>
    </w:p>
    <w:p w:rsidR="005C2D13" w:rsidRPr="005C2D13" w:rsidRDefault="005C2D13" w:rsidP="005C2D13">
      <w:pPr>
        <w:pStyle w:val="Header"/>
        <w:rPr>
          <w:bCs/>
          <w:color w:val="auto"/>
          <w:szCs w:val="22"/>
        </w:rPr>
      </w:pPr>
      <w:r w:rsidRPr="005C2D13">
        <w:rPr>
          <w:bCs/>
          <w:color w:val="auto"/>
          <w:szCs w:val="22"/>
        </w:rPr>
        <w:t xml:space="preserve"> </w:t>
      </w:r>
      <w:r w:rsidRPr="005C2D13">
        <w:rPr>
          <w:bCs/>
          <w:color w:val="auto"/>
          <w:szCs w:val="22"/>
        </w:rPr>
        <w:tab/>
        <w:t>The question being the second reading of the Bill.</w:t>
      </w:r>
    </w:p>
    <w:p w:rsidR="005C2D13" w:rsidRPr="005C2D13" w:rsidRDefault="005C2D13" w:rsidP="005C2D13">
      <w:pPr>
        <w:pStyle w:val="Header"/>
        <w:rPr>
          <w:bCs/>
          <w:color w:val="auto"/>
          <w:szCs w:val="22"/>
        </w:rPr>
      </w:pPr>
    </w:p>
    <w:p w:rsidR="005C2D13" w:rsidRPr="005C2D13" w:rsidRDefault="005C2D13" w:rsidP="005C2D13">
      <w:pPr>
        <w:pStyle w:val="Header"/>
        <w:rPr>
          <w:bCs/>
          <w:color w:val="auto"/>
          <w:szCs w:val="22"/>
        </w:rPr>
      </w:pPr>
      <w:r w:rsidRPr="005C2D13">
        <w:rPr>
          <w:bCs/>
          <w:color w:val="auto"/>
          <w:szCs w:val="22"/>
        </w:rPr>
        <w:tab/>
        <w:t>Senator DAVIS explained the Bill.</w:t>
      </w:r>
    </w:p>
    <w:p w:rsidR="005C2D13" w:rsidRPr="005C2D13" w:rsidRDefault="005C2D13" w:rsidP="005C2D13">
      <w:pPr>
        <w:pStyle w:val="Header"/>
        <w:rPr>
          <w:bCs/>
          <w:color w:val="auto"/>
          <w:szCs w:val="22"/>
        </w:rPr>
      </w:pPr>
    </w:p>
    <w:p w:rsidR="005C2D13" w:rsidRPr="005C2D13" w:rsidRDefault="005C2D13" w:rsidP="005C2D13">
      <w:pPr>
        <w:pStyle w:val="Header"/>
        <w:rPr>
          <w:bCs/>
          <w:color w:val="auto"/>
          <w:szCs w:val="22"/>
        </w:rPr>
      </w:pPr>
      <w:r w:rsidRPr="005C2D13">
        <w:rPr>
          <w:bCs/>
          <w:color w:val="auto"/>
          <w:szCs w:val="22"/>
        </w:rPr>
        <w:tab/>
        <w:t>The "ayes" and "nays" were demanded and taken, resulting as follows:</w:t>
      </w:r>
    </w:p>
    <w:p w:rsidR="005C2D13" w:rsidRPr="005C2D13" w:rsidRDefault="005C2D13" w:rsidP="005C2D13">
      <w:pPr>
        <w:pStyle w:val="Header"/>
        <w:tabs>
          <w:tab w:val="clear" w:pos="8640"/>
          <w:tab w:val="left" w:pos="4320"/>
        </w:tabs>
        <w:jc w:val="center"/>
        <w:rPr>
          <w:b/>
          <w:bCs/>
          <w:color w:val="auto"/>
          <w:szCs w:val="22"/>
        </w:rPr>
      </w:pPr>
      <w:r w:rsidRPr="005C2D13">
        <w:rPr>
          <w:b/>
          <w:bCs/>
          <w:color w:val="auto"/>
          <w:szCs w:val="22"/>
        </w:rPr>
        <w:t>Ayes 41; Nays 1</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2D13">
        <w:rPr>
          <w:b/>
          <w:bCs/>
          <w:color w:val="auto"/>
          <w:szCs w:val="22"/>
        </w:rPr>
        <w:t>AYES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Adams</w:t>
      </w:r>
      <w:r w:rsidRPr="005C2D13">
        <w:rPr>
          <w:bCs/>
          <w:color w:val="auto"/>
          <w:szCs w:val="22"/>
        </w:rPr>
        <w:tab/>
        <w:t>Alexander</w:t>
      </w:r>
      <w:r w:rsidRPr="005C2D13">
        <w:rPr>
          <w:bCs/>
          <w:color w:val="auto"/>
          <w:szCs w:val="22"/>
        </w:rPr>
        <w:tab/>
        <w:t>Allen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Bennett</w:t>
      </w:r>
      <w:r w:rsidRPr="005C2D13">
        <w:rPr>
          <w:bCs/>
          <w:color w:val="auto"/>
          <w:szCs w:val="22"/>
        </w:rPr>
        <w:tab/>
        <w:t>Campsen</w:t>
      </w:r>
      <w:r w:rsidRPr="005C2D13">
        <w:rPr>
          <w:bCs/>
          <w:color w:val="auto"/>
          <w:szCs w:val="22"/>
        </w:rPr>
        <w:tab/>
        <w:t>Cash</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Climer</w:t>
      </w:r>
      <w:r w:rsidRPr="005C2D13">
        <w:rPr>
          <w:bCs/>
          <w:color w:val="auto"/>
          <w:szCs w:val="22"/>
        </w:rPr>
        <w:tab/>
        <w:t>Corbin</w:t>
      </w:r>
      <w:r w:rsidRPr="005C2D13">
        <w:rPr>
          <w:bCs/>
          <w:color w:val="auto"/>
          <w:szCs w:val="22"/>
        </w:rPr>
        <w:tab/>
        <w:t>Cromer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Davis</w:t>
      </w:r>
      <w:r w:rsidRPr="005C2D13">
        <w:rPr>
          <w:bCs/>
          <w:color w:val="auto"/>
          <w:szCs w:val="22"/>
        </w:rPr>
        <w:tab/>
        <w:t>Fanning</w:t>
      </w:r>
      <w:r w:rsidRPr="005C2D13">
        <w:rPr>
          <w:bCs/>
          <w:color w:val="auto"/>
          <w:szCs w:val="22"/>
        </w:rPr>
        <w:tab/>
        <w:t>Gambrell</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Garrett</w:t>
      </w:r>
      <w:r w:rsidRPr="005C2D13">
        <w:rPr>
          <w:bCs/>
          <w:color w:val="auto"/>
          <w:szCs w:val="22"/>
        </w:rPr>
        <w:tab/>
        <w:t>Goldfinch</w:t>
      </w:r>
      <w:r w:rsidRPr="005C2D13">
        <w:rPr>
          <w:bCs/>
          <w:color w:val="auto"/>
          <w:szCs w:val="22"/>
        </w:rPr>
        <w:tab/>
        <w:t>Grooms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Gustafson</w:t>
      </w:r>
      <w:r w:rsidRPr="005C2D13">
        <w:rPr>
          <w:bCs/>
          <w:color w:val="auto"/>
          <w:szCs w:val="22"/>
        </w:rPr>
        <w:tab/>
        <w:t>Harpootlian</w:t>
      </w:r>
      <w:r w:rsidRPr="005C2D13">
        <w:rPr>
          <w:bCs/>
          <w:color w:val="auto"/>
          <w:szCs w:val="22"/>
        </w:rPr>
        <w:tab/>
        <w:t>Hembree</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C2D13">
        <w:rPr>
          <w:bCs/>
          <w:color w:val="auto"/>
          <w:szCs w:val="22"/>
        </w:rPr>
        <w:t>Hutto</w:t>
      </w:r>
      <w:r w:rsidRPr="005C2D13">
        <w:rPr>
          <w:bCs/>
          <w:color w:val="auto"/>
          <w:szCs w:val="22"/>
        </w:rPr>
        <w:tab/>
        <w:t>Jackson</w:t>
      </w:r>
      <w:r w:rsidRPr="005C2D13">
        <w:rPr>
          <w:bCs/>
          <w:color w:val="auto"/>
          <w:szCs w:val="22"/>
        </w:rPr>
        <w:tab/>
      </w:r>
      <w:r w:rsidRPr="005C2D13">
        <w:rPr>
          <w:bCs/>
          <w:i/>
          <w:color w:val="auto"/>
          <w:szCs w:val="22"/>
        </w:rPr>
        <w:t>Johnson, Kevin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i/>
          <w:color w:val="auto"/>
          <w:szCs w:val="22"/>
        </w:rPr>
        <w:t>Johnson, Michael</w:t>
      </w:r>
      <w:r w:rsidRPr="005C2D13">
        <w:rPr>
          <w:bCs/>
          <w:i/>
          <w:color w:val="auto"/>
          <w:szCs w:val="22"/>
        </w:rPr>
        <w:tab/>
      </w:r>
      <w:r w:rsidRPr="005C2D13">
        <w:rPr>
          <w:bCs/>
          <w:color w:val="auto"/>
          <w:szCs w:val="22"/>
        </w:rPr>
        <w:t>Kimbrell</w:t>
      </w:r>
      <w:r w:rsidRPr="005C2D13">
        <w:rPr>
          <w:bCs/>
          <w:color w:val="auto"/>
          <w:szCs w:val="22"/>
        </w:rPr>
        <w:tab/>
        <w:t>Loftis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Malloy</w:t>
      </w:r>
      <w:r w:rsidRPr="005C2D13">
        <w:rPr>
          <w:bCs/>
          <w:color w:val="auto"/>
          <w:szCs w:val="22"/>
        </w:rPr>
        <w:tab/>
        <w:t>Martin</w:t>
      </w:r>
      <w:r w:rsidRPr="005C2D13">
        <w:rPr>
          <w:bCs/>
          <w:color w:val="auto"/>
          <w:szCs w:val="22"/>
        </w:rPr>
        <w:tab/>
        <w:t>McElveen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Peeler</w:t>
      </w:r>
      <w:r w:rsidRPr="005C2D13">
        <w:rPr>
          <w:bCs/>
          <w:color w:val="auto"/>
          <w:szCs w:val="22"/>
        </w:rPr>
        <w:tab/>
        <w:t>Rankin</w:t>
      </w:r>
      <w:r w:rsidRPr="005C2D13">
        <w:rPr>
          <w:bCs/>
          <w:color w:val="auto"/>
          <w:szCs w:val="22"/>
        </w:rPr>
        <w:tab/>
        <w:t>Rice</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Sabb</w:t>
      </w:r>
      <w:r w:rsidRPr="005C2D13">
        <w:rPr>
          <w:bCs/>
          <w:color w:val="auto"/>
          <w:szCs w:val="22"/>
        </w:rPr>
        <w:tab/>
        <w:t>Scott</w:t>
      </w:r>
      <w:r w:rsidRPr="005C2D13">
        <w:rPr>
          <w:bCs/>
          <w:color w:val="auto"/>
          <w:szCs w:val="22"/>
        </w:rPr>
        <w:tab/>
        <w:t>Senn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Setzler</w:t>
      </w:r>
      <w:r w:rsidRPr="005C2D13">
        <w:rPr>
          <w:bCs/>
          <w:color w:val="auto"/>
          <w:szCs w:val="22"/>
        </w:rPr>
        <w:tab/>
        <w:t>Shealy</w:t>
      </w:r>
      <w:r w:rsidRPr="005C2D13">
        <w:rPr>
          <w:bCs/>
          <w:color w:val="auto"/>
          <w:szCs w:val="22"/>
        </w:rPr>
        <w:tab/>
        <w:t>Stephens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Talley</w:t>
      </w:r>
      <w:r w:rsidRPr="005C2D13">
        <w:rPr>
          <w:bCs/>
          <w:color w:val="auto"/>
          <w:szCs w:val="22"/>
        </w:rPr>
        <w:tab/>
        <w:t>Turner</w:t>
      </w:r>
      <w:r w:rsidRPr="005C2D13">
        <w:rPr>
          <w:bCs/>
          <w:color w:val="auto"/>
          <w:szCs w:val="22"/>
        </w:rPr>
        <w:tab/>
        <w:t>Verdin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Williams</w:t>
      </w:r>
      <w:r w:rsidRPr="005C2D13">
        <w:rPr>
          <w:bCs/>
          <w:color w:val="auto"/>
          <w:szCs w:val="22"/>
        </w:rPr>
        <w:tab/>
        <w:t>Young</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C2D13">
        <w:rPr>
          <w:b/>
          <w:bCs/>
          <w:color w:val="auto"/>
          <w:szCs w:val="22"/>
        </w:rPr>
        <w:t>Total--41</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2D13">
        <w:rPr>
          <w:b/>
          <w:bCs/>
          <w:color w:val="auto"/>
          <w:szCs w:val="22"/>
        </w:rPr>
        <w:t>NAYS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Massey</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C2D13">
        <w:rPr>
          <w:b/>
          <w:bCs/>
          <w:color w:val="auto"/>
          <w:szCs w:val="22"/>
        </w:rPr>
        <w:t>Total--1</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8640"/>
          <w:tab w:val="left" w:pos="4320"/>
        </w:tabs>
        <w:rPr>
          <w:bCs/>
          <w:color w:val="auto"/>
          <w:szCs w:val="22"/>
        </w:rPr>
      </w:pPr>
      <w:r w:rsidRPr="005C2D13">
        <w:rPr>
          <w:bCs/>
          <w:color w:val="auto"/>
          <w:szCs w:val="22"/>
        </w:rPr>
        <w:tab/>
        <w:t>The Bill was read the second time, passed and ordered to a third reading.</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jc w:val="center"/>
        <w:rPr>
          <w:b/>
          <w:bCs/>
          <w:color w:val="auto"/>
          <w:szCs w:val="22"/>
        </w:rPr>
      </w:pPr>
      <w:r w:rsidRPr="005C2D13">
        <w:rPr>
          <w:b/>
          <w:bCs/>
          <w:color w:val="auto"/>
          <w:szCs w:val="22"/>
        </w:rPr>
        <w:t>COMMITTEE AMENDMENT ADOPTED</w:t>
      </w:r>
    </w:p>
    <w:p w:rsidR="005C2D13" w:rsidRPr="005C2D13" w:rsidRDefault="005C2D13" w:rsidP="005C2D13">
      <w:pPr>
        <w:pStyle w:val="Header"/>
        <w:tabs>
          <w:tab w:val="clear" w:pos="8640"/>
          <w:tab w:val="left" w:pos="4320"/>
        </w:tabs>
        <w:jc w:val="center"/>
        <w:rPr>
          <w:b/>
          <w:szCs w:val="22"/>
        </w:rPr>
      </w:pPr>
      <w:r w:rsidRPr="005C2D13">
        <w:rPr>
          <w:b/>
          <w:szCs w:val="22"/>
        </w:rPr>
        <w:t>CARRIED OVER</w:t>
      </w:r>
    </w:p>
    <w:p w:rsidR="005C2D13" w:rsidRPr="005C2D13" w:rsidRDefault="005C2D13" w:rsidP="005C2D13">
      <w:pPr>
        <w:suppressAutoHyphens/>
        <w:rPr>
          <w:szCs w:val="22"/>
        </w:rPr>
      </w:pPr>
      <w:r w:rsidRPr="005C2D13">
        <w:rPr>
          <w:b/>
          <w:szCs w:val="22"/>
        </w:rPr>
        <w:tab/>
      </w:r>
      <w:r w:rsidRPr="005C2D13">
        <w:rPr>
          <w:szCs w:val="22"/>
        </w:rPr>
        <w:t>H. 3689</w:t>
      </w:r>
      <w:r w:rsidRPr="005C2D13">
        <w:rPr>
          <w:szCs w:val="22"/>
        </w:rPr>
        <w:fldChar w:fldCharType="begin"/>
      </w:r>
      <w:r w:rsidRPr="005C2D13">
        <w:rPr>
          <w:szCs w:val="22"/>
        </w:rPr>
        <w:instrText xml:space="preserve"> XE "H. 3689" \b </w:instrText>
      </w:r>
      <w:r w:rsidRPr="005C2D13">
        <w:rPr>
          <w:szCs w:val="22"/>
        </w:rPr>
        <w:fldChar w:fldCharType="end"/>
      </w:r>
      <w:r w:rsidRPr="005C2D13">
        <w:rPr>
          <w:szCs w:val="22"/>
        </w:rPr>
        <w:t xml:space="preserve"> -- Rep. Allison:  A BILL TO AMEND SECTION 56</w:t>
      </w:r>
      <w:r w:rsidRPr="005C2D13">
        <w:rPr>
          <w:szCs w:val="22"/>
        </w:rPr>
        <w:noBreakHyphen/>
        <w:t>3</w:t>
      </w:r>
      <w:r w:rsidRPr="005C2D13">
        <w:rPr>
          <w:szCs w:val="22"/>
        </w:rPr>
        <w:noBreakHyphen/>
        <w:t xml:space="preserve">190, CODE OF LAWS OF SOUTH CAROLINA, 1976, RELATING TO THE REGISTRATION AND LICENSURE OF VEHICLES BY THE DEPARTMENT OF MOTOR VEHICLES, SO AS TO PROVIDE THAT </w:t>
      </w:r>
      <w:r w:rsidRPr="005C2D13">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5C2D13">
        <w:rPr>
          <w:szCs w:val="22"/>
        </w:rPr>
        <w:t>.</w:t>
      </w:r>
    </w:p>
    <w:p w:rsidR="005C2D13" w:rsidRPr="005C2D13" w:rsidRDefault="005C2D13" w:rsidP="005C2D13">
      <w:pPr>
        <w:pStyle w:val="Header"/>
        <w:rPr>
          <w:bCs/>
          <w:color w:val="auto"/>
          <w:szCs w:val="22"/>
        </w:rPr>
      </w:pPr>
      <w:r w:rsidRPr="005C2D13">
        <w:rPr>
          <w:bCs/>
          <w:color w:val="auto"/>
          <w:szCs w:val="22"/>
        </w:rPr>
        <w:tab/>
        <w:t>The Senate proceeded to a consideration of the Bill.</w:t>
      </w:r>
    </w:p>
    <w:p w:rsidR="005C2D13" w:rsidRPr="005C2D13" w:rsidRDefault="005C2D13" w:rsidP="005C2D13">
      <w:pPr>
        <w:suppressAutoHyphens/>
        <w:jc w:val="center"/>
        <w:outlineLvl w:val="0"/>
        <w:rPr>
          <w:color w:val="FF0000"/>
          <w:szCs w:val="22"/>
        </w:rPr>
      </w:pPr>
    </w:p>
    <w:p w:rsidR="005C2D13" w:rsidRPr="005C2D13" w:rsidRDefault="005C2D13" w:rsidP="005C2D13">
      <w:pPr>
        <w:rPr>
          <w:snapToGrid w:val="0"/>
          <w:szCs w:val="22"/>
        </w:rPr>
      </w:pPr>
      <w:r w:rsidRPr="005C2D13">
        <w:rPr>
          <w:snapToGrid w:val="0"/>
          <w:szCs w:val="22"/>
        </w:rPr>
        <w:tab/>
        <w:t>The Transportation Committee proposed the following amendment (SA\3689C001.BH.SA21), which was adopted:</w:t>
      </w:r>
    </w:p>
    <w:p w:rsidR="005C2D13" w:rsidRPr="005C2D13" w:rsidRDefault="005C2D13" w:rsidP="005C2D13">
      <w:pPr>
        <w:rPr>
          <w:snapToGrid w:val="0"/>
          <w:color w:val="auto"/>
          <w:szCs w:val="22"/>
        </w:rPr>
      </w:pPr>
      <w:r w:rsidRPr="005C2D13">
        <w:rPr>
          <w:snapToGrid w:val="0"/>
          <w:color w:val="auto"/>
          <w:szCs w:val="22"/>
        </w:rPr>
        <w:tab/>
        <w:t>Amend the bill, as and if amended, by striking all after the enacting words and inserting:</w:t>
      </w:r>
    </w:p>
    <w:p w:rsidR="005C2D13" w:rsidRPr="005C2D13" w:rsidRDefault="005C2D13" w:rsidP="005C2D13">
      <w:pPr>
        <w:rPr>
          <w:color w:val="auto"/>
          <w:szCs w:val="22"/>
        </w:rPr>
      </w:pPr>
      <w:r w:rsidRPr="005C2D13">
        <w:rPr>
          <w:snapToGrid w:val="0"/>
          <w:szCs w:val="22"/>
        </w:rPr>
        <w:tab/>
      </w:r>
      <w:r w:rsidRPr="005C2D13">
        <w:rPr>
          <w:snapToGrid w:val="0"/>
          <w:color w:val="auto"/>
          <w:szCs w:val="22"/>
        </w:rPr>
        <w:t>/</w:t>
      </w:r>
      <w:r w:rsidRPr="005C2D13">
        <w:rPr>
          <w:snapToGrid w:val="0"/>
          <w:color w:val="auto"/>
          <w:szCs w:val="22"/>
        </w:rPr>
        <w:tab/>
      </w:r>
      <w:r w:rsidRPr="005C2D13">
        <w:rPr>
          <w:color w:val="auto"/>
          <w:szCs w:val="22"/>
        </w:rPr>
        <w:t>SECTION</w:t>
      </w:r>
      <w:r w:rsidRPr="005C2D13">
        <w:rPr>
          <w:color w:val="auto"/>
          <w:szCs w:val="22"/>
        </w:rPr>
        <w:tab/>
        <w:t>1.</w:t>
      </w:r>
      <w:r w:rsidRPr="005C2D13">
        <w:rPr>
          <w:color w:val="auto"/>
          <w:szCs w:val="22"/>
        </w:rPr>
        <w:tab/>
        <w:t>Section 56</w:t>
      </w:r>
      <w:r w:rsidRPr="005C2D13">
        <w:rPr>
          <w:color w:val="auto"/>
          <w:szCs w:val="22"/>
        </w:rPr>
        <w:noBreakHyphen/>
        <w:t>3</w:t>
      </w:r>
      <w:r w:rsidRPr="005C2D13">
        <w:rPr>
          <w:color w:val="auto"/>
          <w:szCs w:val="22"/>
        </w:rPr>
        <w:noBreakHyphen/>
      </w:r>
      <w:proofErr w:type="gramStart"/>
      <w:r w:rsidRPr="005C2D13">
        <w:rPr>
          <w:color w:val="auto"/>
          <w:szCs w:val="22"/>
        </w:rPr>
        <w:t>376(</w:t>
      </w:r>
      <w:proofErr w:type="gramEnd"/>
      <w:r w:rsidRPr="005C2D13">
        <w:rPr>
          <w:color w:val="auto"/>
          <w:szCs w:val="22"/>
        </w:rPr>
        <w:t>A)(1) of the 1976 Code is amended to read:</w:t>
      </w:r>
    </w:p>
    <w:p w:rsidR="005C2D13" w:rsidRPr="005C2D13" w:rsidRDefault="005C2D13" w:rsidP="005C2D13">
      <w:pPr>
        <w:rPr>
          <w:color w:val="auto"/>
          <w:szCs w:val="22"/>
        </w:rPr>
      </w:pPr>
      <w:r w:rsidRPr="005C2D13">
        <w:rPr>
          <w:color w:val="auto"/>
          <w:szCs w:val="22"/>
        </w:rPr>
        <w:tab/>
        <w:t>“(1)</w:t>
      </w:r>
      <w:r w:rsidRPr="005C2D13">
        <w:rPr>
          <w:color w:val="auto"/>
          <w:szCs w:val="22"/>
        </w:rPr>
        <w:tab/>
        <w:t>Classification (1). Vehicles for which the biennial registration fee is one hundred sixty dollars or more. The Department of Motor Vehicles may register and license a vehicle for which the biennial registration fee is one hundred sixty dollars or more or for a semiannual or one</w:t>
      </w:r>
      <w:r w:rsidRPr="005C2D13">
        <w:rPr>
          <w:color w:val="auto"/>
          <w:szCs w:val="22"/>
        </w:rPr>
        <w:noBreakHyphen/>
        <w:t>half year upon application to the department by the owner and the payment of one</w:t>
      </w:r>
      <w:r w:rsidRPr="005C2D13">
        <w:rPr>
          <w:color w:val="auto"/>
          <w:szCs w:val="22"/>
        </w:rPr>
        <w:noBreakHyphen/>
        <w:t>fourth of the specified biennial fee. Biennial registrations and licenses expire at midnight on the last day of the twenty</w:t>
      </w:r>
      <w:r w:rsidRPr="005C2D13">
        <w:rPr>
          <w:color w:val="auto"/>
          <w:szCs w:val="22"/>
        </w:rPr>
        <w:noBreakHyphen/>
        <w:t>fourth month for the period for which they were issued. Semiannual or half</w:t>
      </w:r>
      <w:r w:rsidRPr="005C2D13">
        <w:rPr>
          <w:color w:val="auto"/>
          <w:szCs w:val="22"/>
        </w:rPr>
        <w:noBreakHyphen/>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w:t>
      </w:r>
      <w:r w:rsidRPr="005C2D13">
        <w:rPr>
          <w:strike/>
          <w:color w:val="auto"/>
          <w:szCs w:val="22"/>
        </w:rPr>
        <w:t>over</w:t>
      </w:r>
      <w:r w:rsidRPr="005C2D13">
        <w:rPr>
          <w:color w:val="auto"/>
          <w:szCs w:val="22"/>
        </w:rPr>
        <w:t xml:space="preserve"> five thousand pounds or less, or gross vehicle weight of eight thousand pounds or less also must be placed in this classification but may not be registered for less than a full biennial period.”</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2.</w:t>
      </w:r>
      <w:r w:rsidRPr="005C2D13">
        <w:rPr>
          <w:color w:val="auto"/>
          <w:szCs w:val="22"/>
        </w:rPr>
        <w:tab/>
        <w:t>Section 56</w:t>
      </w:r>
      <w:r w:rsidRPr="005C2D13">
        <w:rPr>
          <w:color w:val="auto"/>
          <w:szCs w:val="22"/>
        </w:rPr>
        <w:noBreakHyphen/>
        <w:t>3</w:t>
      </w:r>
      <w:r w:rsidRPr="005C2D13">
        <w:rPr>
          <w:color w:val="auto"/>
          <w:szCs w:val="22"/>
        </w:rPr>
        <w:noBreakHyphen/>
        <w:t>660 (C) and (E) of the 1976 Code is amended to read:</w:t>
      </w:r>
    </w:p>
    <w:p w:rsidR="005C2D13" w:rsidRPr="005C2D13" w:rsidRDefault="005C2D13" w:rsidP="005C2D13">
      <w:pPr>
        <w:rPr>
          <w:color w:val="auto"/>
          <w:szCs w:val="22"/>
        </w:rPr>
      </w:pPr>
      <w:r w:rsidRPr="005C2D13">
        <w:rPr>
          <w:color w:val="auto"/>
          <w:szCs w:val="22"/>
        </w:rPr>
        <w:tab/>
        <w:t>“(C)</w:t>
      </w:r>
      <w:r w:rsidRPr="005C2D13">
        <w:rPr>
          <w:color w:val="auto"/>
          <w:szCs w:val="22"/>
        </w:rPr>
        <w:tab/>
        <w:t xml:space="preserve">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r w:rsidRPr="005C2D13">
        <w:rPr>
          <w:color w:val="auto"/>
          <w:szCs w:val="22"/>
          <w:u w:val="single"/>
        </w:rPr>
        <w:t>For the purpose of registering a vehicle under the international registration plan, a motor carrier selecting South Carolina as its base jurisdiction must own or lease real property used directly in the transportation of freight or persons within the State.</w:t>
      </w:r>
    </w:p>
    <w:p w:rsidR="005C2D13" w:rsidRPr="005C2D13" w:rsidRDefault="005C2D13" w:rsidP="005C2D13">
      <w:pPr>
        <w:rPr>
          <w:color w:val="auto"/>
          <w:szCs w:val="22"/>
        </w:rPr>
      </w:pPr>
      <w:r w:rsidRPr="005C2D13">
        <w:rPr>
          <w:szCs w:val="22"/>
        </w:rPr>
        <w:tab/>
      </w:r>
      <w:r w:rsidRPr="005C2D13">
        <w:rPr>
          <w:color w:val="auto"/>
          <w:szCs w:val="22"/>
        </w:rPr>
        <w:t>(E)</w:t>
      </w:r>
      <w:r w:rsidRPr="005C2D13">
        <w:rPr>
          <w:color w:val="auto"/>
          <w:szCs w:val="22"/>
        </w:rPr>
        <w:tab/>
        <w:t>The department may register a large commercial motor vehicle, as defined in Section 12</w:t>
      </w:r>
      <w:r w:rsidRPr="005C2D13">
        <w:rPr>
          <w:color w:val="auto"/>
          <w:szCs w:val="22"/>
        </w:rPr>
        <w:noBreakHyphen/>
        <w:t>37</w:t>
      </w:r>
      <w:r w:rsidRPr="005C2D13">
        <w:rPr>
          <w:color w:val="auto"/>
          <w:szCs w:val="22"/>
        </w:rPr>
        <w:noBreakHyphen/>
        <w:t>2810</w:t>
      </w:r>
      <w:r w:rsidRPr="005C2D13">
        <w:rPr>
          <w:strike/>
          <w:color w:val="auto"/>
          <w:szCs w:val="22"/>
        </w:rPr>
        <w:t>, for the payment of one</w:t>
      </w:r>
      <w:r w:rsidRPr="005C2D13">
        <w:rPr>
          <w:strike/>
          <w:color w:val="auto"/>
          <w:szCs w:val="22"/>
        </w:rPr>
        <w:noBreakHyphen/>
        <w:t>half of this state’s portion of the license and road fee for a vehicle whose portion of the license and road fee owed to this State exceeds four hundred dollars</w:t>
      </w:r>
      <w:r w:rsidRPr="005C2D13">
        <w:rPr>
          <w:color w:val="auto"/>
          <w:szCs w:val="22"/>
        </w:rPr>
        <w:t xml:space="preserve"> </w:t>
      </w:r>
      <w:r w:rsidRPr="005C2D13">
        <w:rPr>
          <w:color w:val="auto"/>
          <w:szCs w:val="22"/>
          <w:u w:val="single"/>
        </w:rPr>
        <w:t>pursuant to the payments provisions outlined in Section 12</w:t>
      </w:r>
      <w:r w:rsidRPr="005C2D13">
        <w:rPr>
          <w:color w:val="auto"/>
          <w:szCs w:val="22"/>
          <w:u w:val="single"/>
        </w:rPr>
        <w:noBreakHyphen/>
        <w:t>37</w:t>
      </w:r>
      <w:r w:rsidRPr="005C2D13">
        <w:rPr>
          <w:color w:val="auto"/>
          <w:szCs w:val="22"/>
          <w:u w:val="single"/>
        </w:rPr>
        <w:noBreakHyphen/>
        <w:t>2840</w:t>
      </w:r>
      <w:r w:rsidRPr="005C2D13">
        <w:rPr>
          <w:color w:val="auto"/>
          <w:szCs w:val="22"/>
        </w:rPr>
        <w:t xml:space="preserve">. The department may require any information necessary to complete the transaction. </w:t>
      </w:r>
      <w:r w:rsidRPr="005C2D13">
        <w:rPr>
          <w:color w:val="auto"/>
          <w:szCs w:val="22"/>
          <w:u w:val="single"/>
        </w:rPr>
        <w:t>A large commercial motor vehicle shall register annually rather than biennially.</w:t>
      </w:r>
      <w:r w:rsidRPr="005C2D13">
        <w:rPr>
          <w:color w:val="auto"/>
          <w:szCs w:val="22"/>
        </w:rPr>
        <w:t>”</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3.</w:t>
      </w:r>
      <w:r w:rsidRPr="005C2D13">
        <w:rPr>
          <w:color w:val="auto"/>
          <w:szCs w:val="22"/>
        </w:rPr>
        <w:tab/>
        <w:t>Section 56</w:t>
      </w:r>
      <w:r w:rsidRPr="005C2D13">
        <w:rPr>
          <w:color w:val="auto"/>
          <w:szCs w:val="22"/>
        </w:rPr>
        <w:noBreakHyphen/>
        <w:t>3</w:t>
      </w:r>
      <w:r w:rsidRPr="005C2D13">
        <w:rPr>
          <w:color w:val="auto"/>
          <w:szCs w:val="22"/>
        </w:rPr>
        <w:noBreakHyphen/>
        <w:t>190 of the 1976 Code is amended to read:</w:t>
      </w:r>
    </w:p>
    <w:p w:rsidR="005C2D13" w:rsidRPr="005C2D13" w:rsidRDefault="005C2D13" w:rsidP="005C2D13">
      <w:pPr>
        <w:rPr>
          <w:color w:val="auto"/>
          <w:szCs w:val="22"/>
        </w:rPr>
      </w:pPr>
      <w:r w:rsidRPr="005C2D13">
        <w:rPr>
          <w:color w:val="auto"/>
          <w:szCs w:val="22"/>
        </w:rPr>
        <w:tab/>
        <w:t>“Section 56</w:t>
      </w:r>
      <w:r w:rsidRPr="005C2D13">
        <w:rPr>
          <w:color w:val="auto"/>
          <w:szCs w:val="22"/>
        </w:rPr>
        <w:noBreakHyphen/>
        <w:t>3</w:t>
      </w:r>
      <w:r w:rsidRPr="005C2D13">
        <w:rPr>
          <w:color w:val="auto"/>
          <w:szCs w:val="22"/>
        </w:rPr>
        <w:noBreakHyphen/>
        <w:t>190.</w:t>
      </w:r>
      <w:r w:rsidRPr="005C2D13">
        <w:rPr>
          <w:color w:val="auto"/>
          <w:szCs w:val="22"/>
        </w:rPr>
        <w:tab/>
      </w:r>
      <w:r w:rsidRPr="005C2D13">
        <w:rPr>
          <w:color w:val="auto"/>
          <w:szCs w:val="22"/>
          <w:u w:val="single"/>
        </w:rPr>
        <w:t>(A)</w:t>
      </w:r>
      <w:r w:rsidRPr="005C2D13">
        <w:rPr>
          <w:color w:val="auto"/>
          <w:szCs w:val="22"/>
        </w:rPr>
        <w:tab/>
        <w:t>The Department of Motor Vehicles may register and license vehicles as required by this chapter upon application being made therefor by the owner and the required fees paid as provided in this chapter.</w:t>
      </w:r>
    </w:p>
    <w:p w:rsidR="005C2D13" w:rsidRPr="005C2D13" w:rsidRDefault="005C2D13" w:rsidP="005C2D13">
      <w:pPr>
        <w:rPr>
          <w:color w:val="auto"/>
          <w:szCs w:val="22"/>
        </w:rPr>
      </w:pPr>
      <w:r w:rsidRPr="005C2D13">
        <w:rPr>
          <w:color w:val="auto"/>
          <w:szCs w:val="22"/>
        </w:rPr>
        <w:tab/>
      </w:r>
      <w:r w:rsidRPr="005C2D13">
        <w:rPr>
          <w:color w:val="auto"/>
          <w:szCs w:val="22"/>
          <w:u w:val="single"/>
        </w:rPr>
        <w:t>(B)</w:t>
      </w:r>
      <w:r w:rsidRPr="005C2D13">
        <w:rPr>
          <w:color w:val="auto"/>
          <w:szCs w:val="22"/>
        </w:rPr>
        <w:tab/>
      </w:r>
      <w:r w:rsidRPr="005C2D13">
        <w:rPr>
          <w:color w:val="auto"/>
          <w:szCs w:val="22"/>
          <w:u w:val="single"/>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5C2D13">
        <w:rPr>
          <w:color w:val="auto"/>
          <w:szCs w:val="22"/>
        </w:rPr>
        <w:t>”</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4.A.</w:t>
      </w:r>
      <w:r w:rsidRPr="005C2D13">
        <w:rPr>
          <w:color w:val="auto"/>
          <w:szCs w:val="22"/>
        </w:rPr>
        <w:tab/>
        <w:t>Section 56</w:t>
      </w:r>
      <w:r w:rsidRPr="005C2D13">
        <w:rPr>
          <w:color w:val="auto"/>
          <w:szCs w:val="22"/>
        </w:rPr>
        <w:noBreakHyphen/>
        <w:t>3</w:t>
      </w:r>
      <w:r w:rsidRPr="005C2D13">
        <w:rPr>
          <w:color w:val="auto"/>
          <w:szCs w:val="22"/>
        </w:rPr>
        <w:noBreakHyphen/>
      </w:r>
      <w:proofErr w:type="gramStart"/>
      <w:r w:rsidRPr="005C2D13">
        <w:rPr>
          <w:color w:val="auto"/>
          <w:szCs w:val="22"/>
        </w:rPr>
        <w:t>195(</w:t>
      </w:r>
      <w:proofErr w:type="gramEnd"/>
      <w:r w:rsidRPr="005C2D13">
        <w:rPr>
          <w:color w:val="auto"/>
          <w:szCs w:val="22"/>
        </w:rPr>
        <w:t>A) of the 1976 Code is amended to read:</w:t>
      </w:r>
    </w:p>
    <w:p w:rsidR="005C2D13" w:rsidRPr="005C2D13" w:rsidRDefault="005C2D13" w:rsidP="005C2D13">
      <w:pPr>
        <w:rPr>
          <w:color w:val="auto"/>
          <w:szCs w:val="22"/>
        </w:rPr>
      </w:pPr>
      <w:r w:rsidRPr="005C2D13">
        <w:rPr>
          <w:color w:val="auto"/>
          <w:szCs w:val="22"/>
        </w:rPr>
        <w:tab/>
        <w:t>“Section 56</w:t>
      </w:r>
      <w:r w:rsidRPr="005C2D13">
        <w:rPr>
          <w:color w:val="auto"/>
          <w:szCs w:val="22"/>
        </w:rPr>
        <w:noBreakHyphen/>
        <w:t>3</w:t>
      </w:r>
      <w:r w:rsidRPr="005C2D13">
        <w:rPr>
          <w:color w:val="auto"/>
          <w:szCs w:val="22"/>
        </w:rPr>
        <w:noBreakHyphen/>
        <w:t>195.</w:t>
      </w:r>
      <w:r w:rsidRPr="005C2D13">
        <w:rPr>
          <w:color w:val="auto"/>
          <w:szCs w:val="22"/>
        </w:rPr>
        <w:tab/>
        <w:t>(A)</w:t>
      </w:r>
      <w:r w:rsidRPr="005C2D13">
        <w:rPr>
          <w:color w:val="auto"/>
          <w:szCs w:val="22"/>
        </w:rPr>
        <w:tab/>
      </w:r>
      <w:r w:rsidRPr="005C2D13">
        <w:rPr>
          <w:strike/>
          <w:color w:val="auto"/>
          <w:szCs w:val="22"/>
        </w:rPr>
        <w:t>Beginning on July 1, 1994, each</w:t>
      </w:r>
      <w:r w:rsidRPr="005C2D13">
        <w:rPr>
          <w:color w:val="auto"/>
          <w:szCs w:val="22"/>
        </w:rPr>
        <w:t xml:space="preserve"> </w:t>
      </w:r>
      <w:r w:rsidRPr="005C2D13">
        <w:rPr>
          <w:color w:val="auto"/>
          <w:szCs w:val="22"/>
          <w:u w:val="single"/>
        </w:rPr>
        <w:t>Each</w:t>
      </w:r>
      <w:r w:rsidRPr="005C2D13">
        <w:rPr>
          <w:color w:val="auto"/>
          <w:szCs w:val="22"/>
        </w:rPr>
        <w:t xml:space="preserve"> county shall mail motor vehicle registration and licensing renewal notices to the owners of vehicles in the county as determined by the Department of Motor Vehicles no later than forty</w:t>
      </w:r>
      <w:r w:rsidRPr="005C2D13">
        <w:rPr>
          <w:color w:val="auto"/>
          <w:szCs w:val="22"/>
        </w:rPr>
        <w:noBreakHyphen/>
        <w:t xml:space="preserve">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w:t>
      </w:r>
      <w:r w:rsidRPr="005C2D13">
        <w:rPr>
          <w:color w:val="auto"/>
          <w:szCs w:val="22"/>
          <w:u w:val="single"/>
        </w:rPr>
        <w:t>The owner of a large commercial motor vehicle, as defined in Section 12</w:t>
      </w:r>
      <w:r w:rsidRPr="005C2D13">
        <w:rPr>
          <w:color w:val="auto"/>
          <w:szCs w:val="22"/>
          <w:u w:val="single"/>
        </w:rPr>
        <w:noBreakHyphen/>
        <w:t>37</w:t>
      </w:r>
      <w:r w:rsidRPr="005C2D13">
        <w:rPr>
          <w:color w:val="auto"/>
          <w:szCs w:val="22"/>
          <w:u w:val="single"/>
        </w:rPr>
        <w:noBreakHyphen/>
        <w:t>2810(C), must establish an account with the Department of Motor Vehicles and must remit payment for all fees associated with registration and licensing renewal directly to the Department of Motor Vehicles.</w:t>
      </w:r>
      <w:r w:rsidRPr="005C2D13">
        <w:rPr>
          <w:color w:val="auto"/>
          <w:szCs w:val="22"/>
        </w:rPr>
        <w:t>”</w:t>
      </w:r>
    </w:p>
    <w:p w:rsidR="005C2D13" w:rsidRPr="005C2D13" w:rsidRDefault="005C2D13" w:rsidP="005C2D13">
      <w:pPr>
        <w:rPr>
          <w:color w:val="auto"/>
          <w:szCs w:val="22"/>
        </w:rPr>
      </w:pPr>
      <w:r w:rsidRPr="005C2D13">
        <w:rPr>
          <w:szCs w:val="22"/>
        </w:rPr>
        <w:tab/>
      </w:r>
      <w:r w:rsidRPr="005C2D13">
        <w:rPr>
          <w:color w:val="auto"/>
          <w:szCs w:val="22"/>
        </w:rPr>
        <w:t>B.</w:t>
      </w:r>
      <w:r w:rsidRPr="005C2D13">
        <w:rPr>
          <w:color w:val="auto"/>
          <w:szCs w:val="22"/>
        </w:rPr>
        <w:tab/>
        <w:t>This SECTION takes effect on the first day of the fiscal year that begins twenty-four months after the program is fully funded.</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5.A.</w:t>
      </w:r>
      <w:r w:rsidRPr="005C2D13">
        <w:rPr>
          <w:color w:val="auto"/>
          <w:szCs w:val="22"/>
        </w:rPr>
        <w:tab/>
        <w:t>Section 12</w:t>
      </w:r>
      <w:r w:rsidRPr="005C2D13">
        <w:rPr>
          <w:color w:val="auto"/>
          <w:szCs w:val="22"/>
        </w:rPr>
        <w:noBreakHyphen/>
        <w:t>37</w:t>
      </w:r>
      <w:r w:rsidRPr="005C2D13">
        <w:rPr>
          <w:color w:val="auto"/>
          <w:szCs w:val="22"/>
        </w:rPr>
        <w:noBreakHyphen/>
        <w:t>2650 of the 1976 Code is amended to read:</w:t>
      </w:r>
    </w:p>
    <w:p w:rsidR="005C2D13" w:rsidRPr="005C2D13" w:rsidRDefault="005C2D13" w:rsidP="005C2D13">
      <w:pPr>
        <w:rPr>
          <w:rFonts w:eastAsia="Calibri"/>
          <w:color w:val="auto"/>
          <w:szCs w:val="22"/>
        </w:rPr>
      </w:pPr>
      <w:r w:rsidRPr="005C2D13">
        <w:rPr>
          <w:color w:val="auto"/>
          <w:szCs w:val="22"/>
        </w:rPr>
        <w:tab/>
        <w:t>“Section 12</w:t>
      </w:r>
      <w:r w:rsidRPr="005C2D13">
        <w:rPr>
          <w:color w:val="auto"/>
          <w:szCs w:val="22"/>
        </w:rPr>
        <w:noBreakHyphen/>
        <w:t>37</w:t>
      </w:r>
      <w:r w:rsidRPr="005C2D13">
        <w:rPr>
          <w:color w:val="auto"/>
          <w:szCs w:val="22"/>
        </w:rPr>
        <w:noBreakHyphen/>
        <w:t>2650.</w:t>
      </w:r>
      <w:r w:rsidRPr="005C2D13">
        <w:rPr>
          <w:color w:val="auto"/>
          <w:szCs w:val="22"/>
        </w:rPr>
        <w:tab/>
      </w:r>
      <w:r w:rsidRPr="005C2D13">
        <w:rPr>
          <w:color w:val="auto"/>
          <w:szCs w:val="22"/>
          <w:u w:val="single"/>
        </w:rPr>
        <w:t>(A)</w:t>
      </w:r>
      <w:r w:rsidRPr="005C2D13">
        <w:rPr>
          <w:rFonts w:eastAsia="Calibri"/>
          <w:color w:val="auto"/>
          <w:szCs w:val="22"/>
        </w:rPr>
        <w:tab/>
      </w:r>
      <w:r w:rsidRPr="005C2D13">
        <w:rPr>
          <w:color w:val="auto"/>
          <w:szCs w:val="22"/>
          <w:u w:val="single"/>
        </w:rPr>
        <w:t>Each county</w:t>
      </w:r>
      <w:r w:rsidRPr="005C2D13">
        <w:rPr>
          <w:rFonts w:eastAsia="Calibri"/>
          <w:color w:val="auto"/>
          <w:szCs w:val="22"/>
        </w:rPr>
        <w:t xml:space="preserve"> </w:t>
      </w:r>
      <w:proofErr w:type="gramStart"/>
      <w:r w:rsidRPr="005C2D13">
        <w:rPr>
          <w:rFonts w:eastAsia="Calibri"/>
          <w:strike/>
          <w:color w:val="auto"/>
          <w:szCs w:val="22"/>
        </w:rPr>
        <w:t>The</w:t>
      </w:r>
      <w:proofErr w:type="gramEnd"/>
      <w:r w:rsidRPr="005C2D13">
        <w:rPr>
          <w:rFonts w:eastAsia="Calibri"/>
          <w:color w:val="auto"/>
          <w:szCs w:val="22"/>
        </w:rPr>
        <w:t xml:space="preserve"> auditor shall prepare a tax notice of all vehicles</w:t>
      </w:r>
      <w:r w:rsidRPr="005C2D13">
        <w:rPr>
          <w:rFonts w:eastAsia="Calibri"/>
          <w:color w:val="auto"/>
          <w:szCs w:val="22"/>
          <w:u w:val="single"/>
        </w:rPr>
        <w:t xml:space="preserve">, except for vehicles </w:t>
      </w:r>
      <w:r w:rsidRPr="005C2D13">
        <w:rPr>
          <w:color w:val="auto"/>
          <w:szCs w:val="22"/>
          <w:u w:val="single"/>
        </w:rPr>
        <w:t>described in Article 23, Chapter 37, Title 12,</w:t>
      </w:r>
      <w:r w:rsidRPr="005C2D13">
        <w:rPr>
          <w:rFonts w:eastAsia="Calibri"/>
          <w:color w:val="auto"/>
          <w:szCs w:val="22"/>
        </w:rPr>
        <w:t xml:space="preserve"> owned by the same person and licensed at the same time for each tax year within the two</w:t>
      </w:r>
      <w:r w:rsidRPr="005C2D13">
        <w:rPr>
          <w:rFonts w:eastAsia="Calibri"/>
          <w:color w:val="auto"/>
          <w:szCs w:val="22"/>
        </w:rPr>
        <w:noBreakHyphen/>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Pr="005C2D13">
        <w:rPr>
          <w:rFonts w:eastAsia="Calibri"/>
          <w:color w:val="auto"/>
          <w:szCs w:val="22"/>
        </w:rPr>
        <w:noBreakHyphen/>
        <w:t>37</w:t>
      </w:r>
      <w:r w:rsidRPr="005C2D13">
        <w:rPr>
          <w:rFonts w:eastAsia="Calibri"/>
          <w:color w:val="auto"/>
          <w:szCs w:val="22"/>
        </w:rPr>
        <w:noBreakHyphen/>
        <w:t>2610 or notice from the county treasurer, by other means satisfactory to the Department of Motor Vehicles, of payment of the tax. Large commercial motor vehicles and buses, as defined in Section 12</w:t>
      </w:r>
      <w:r w:rsidRPr="005C2D13">
        <w:rPr>
          <w:rFonts w:eastAsia="Calibri"/>
          <w:color w:val="auto"/>
          <w:szCs w:val="22"/>
        </w:rPr>
        <w:noBreakHyphen/>
        <w:t>37</w:t>
      </w:r>
      <w:r w:rsidRPr="005C2D13">
        <w:rPr>
          <w:rFonts w:eastAsia="Calibri"/>
          <w:color w:val="auto"/>
          <w:szCs w:val="22"/>
        </w:rPr>
        <w:noBreakHyphen/>
        <w:t xml:space="preserve">2810, must pay road use fees pursuant to Article 23, Chapter 37, </w:t>
      </w:r>
      <w:proofErr w:type="gramStart"/>
      <w:r w:rsidRPr="005C2D13">
        <w:rPr>
          <w:rFonts w:eastAsia="Calibri"/>
          <w:color w:val="auto"/>
          <w:szCs w:val="22"/>
        </w:rPr>
        <w:t>Title</w:t>
      </w:r>
      <w:proofErr w:type="gramEnd"/>
      <w:r w:rsidRPr="005C2D13">
        <w:rPr>
          <w:rFonts w:eastAsia="Calibri"/>
          <w:color w:val="auto"/>
          <w:szCs w:val="22"/>
        </w:rPr>
        <w:t xml:space="preserv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5C2D13">
        <w:rPr>
          <w:rFonts w:eastAsia="Calibri"/>
          <w:color w:val="auto"/>
          <w:szCs w:val="22"/>
        </w:rPr>
        <w:noBreakHyphen/>
        <w:t>45</w:t>
      </w:r>
      <w:r w:rsidRPr="005C2D13">
        <w:rPr>
          <w:rFonts w:eastAsia="Calibri"/>
          <w:color w:val="auto"/>
          <w:szCs w:val="22"/>
        </w:rPr>
        <w:noBreakHyphen/>
        <w:t>70, must contain the name and office of the treasurer or tax collector of the county and must also show the name of the banking institution to which payment was made.</w:t>
      </w:r>
    </w:p>
    <w:p w:rsidR="005C2D13" w:rsidRPr="005C2D13" w:rsidRDefault="005C2D13" w:rsidP="005C2D13">
      <w:pPr>
        <w:rPr>
          <w:rFonts w:eastAsia="Calibri"/>
          <w:color w:val="auto"/>
          <w:szCs w:val="22"/>
        </w:rPr>
      </w:pPr>
      <w:r w:rsidRPr="005C2D13">
        <w:rPr>
          <w:rFonts w:eastAsia="Calibri"/>
          <w:color w:val="auto"/>
          <w:szCs w:val="22"/>
        </w:rPr>
        <w:tab/>
      </w:r>
      <w:r w:rsidRPr="005C2D13">
        <w:rPr>
          <w:rFonts w:eastAsia="Calibri"/>
          <w:color w:val="auto"/>
          <w:szCs w:val="22"/>
          <w:u w:val="single"/>
        </w:rPr>
        <w:t>(B)</w:t>
      </w:r>
      <w:r w:rsidRPr="005C2D13">
        <w:rPr>
          <w:rFonts w:eastAsia="Calibri"/>
          <w:color w:val="auto"/>
          <w:szCs w:val="22"/>
        </w:rPr>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5C2D13" w:rsidRPr="005C2D13" w:rsidRDefault="005C2D13" w:rsidP="005C2D13">
      <w:pPr>
        <w:rPr>
          <w:rFonts w:eastAsia="Calibri"/>
          <w:color w:val="auto"/>
          <w:szCs w:val="22"/>
        </w:rPr>
      </w:pPr>
      <w:r w:rsidRPr="005C2D13">
        <w:rPr>
          <w:rFonts w:eastAsia="Calibri"/>
          <w:color w:val="auto"/>
          <w:szCs w:val="22"/>
        </w:rPr>
        <w:tab/>
      </w:r>
      <w:r w:rsidRPr="005C2D13">
        <w:rPr>
          <w:rFonts w:eastAsia="Calibri"/>
          <w:color w:val="auto"/>
          <w:szCs w:val="22"/>
          <w:u w:val="single"/>
        </w:rPr>
        <w:t>(C)</w:t>
      </w:r>
      <w:r w:rsidRPr="005C2D13">
        <w:rPr>
          <w:rFonts w:eastAsia="Calibri"/>
          <w:color w:val="auto"/>
          <w:szCs w:val="22"/>
        </w:rPr>
        <w:tab/>
        <w:t>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5C2D13" w:rsidRPr="005C2D13" w:rsidRDefault="005C2D13" w:rsidP="005C2D13">
      <w:pPr>
        <w:rPr>
          <w:rFonts w:eastAsia="Calibri"/>
          <w:color w:val="auto"/>
          <w:szCs w:val="22"/>
        </w:rPr>
      </w:pPr>
      <w:r w:rsidRPr="005C2D13">
        <w:rPr>
          <w:rFonts w:eastAsia="Calibri"/>
          <w:color w:val="auto"/>
          <w:szCs w:val="22"/>
        </w:rPr>
        <w:tab/>
      </w:r>
      <w:r w:rsidRPr="005C2D13">
        <w:rPr>
          <w:rFonts w:eastAsia="Calibri"/>
          <w:color w:val="auto"/>
          <w:szCs w:val="22"/>
          <w:u w:val="single"/>
        </w:rPr>
        <w:t>(D)</w:t>
      </w:r>
      <w:r w:rsidRPr="005C2D13">
        <w:rPr>
          <w:rFonts w:eastAsia="Calibri"/>
          <w:color w:val="auto"/>
          <w:szCs w:val="22"/>
        </w:rPr>
        <w:tab/>
      </w:r>
      <w:r w:rsidRPr="005C2D13">
        <w:rPr>
          <w:rFonts w:eastAsia="Calibri"/>
          <w:color w:val="auto"/>
          <w:szCs w:val="22"/>
          <w:u w:val="single"/>
        </w:rPr>
        <w:t>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r w:rsidRPr="005C2D13">
        <w:rPr>
          <w:rFonts w:eastAsia="Calibri"/>
          <w:color w:val="auto"/>
          <w:szCs w:val="22"/>
        </w:rPr>
        <w:t>”</w:t>
      </w:r>
    </w:p>
    <w:p w:rsidR="005C2D13" w:rsidRPr="005C2D13" w:rsidRDefault="005C2D13" w:rsidP="005C2D13">
      <w:pPr>
        <w:rPr>
          <w:rFonts w:eastAsia="Calibri"/>
          <w:color w:val="auto"/>
          <w:szCs w:val="22"/>
        </w:rPr>
      </w:pPr>
      <w:r w:rsidRPr="005C2D13">
        <w:rPr>
          <w:rFonts w:eastAsia="Calibri"/>
          <w:szCs w:val="22"/>
        </w:rPr>
        <w:tab/>
      </w:r>
      <w:r w:rsidRPr="005C2D13">
        <w:rPr>
          <w:rFonts w:eastAsia="Calibri"/>
          <w:color w:val="auto"/>
          <w:szCs w:val="22"/>
        </w:rPr>
        <w:t>B.</w:t>
      </w:r>
      <w:r w:rsidRPr="005C2D13">
        <w:rPr>
          <w:rFonts w:eastAsia="Calibri"/>
          <w:color w:val="auto"/>
          <w:szCs w:val="22"/>
        </w:rPr>
        <w:tab/>
        <w:t>This SECTION takes effect on the first day of the fiscal year that begins twenty-four months after the program is fully funded.</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6.</w:t>
      </w:r>
      <w:r w:rsidRPr="005C2D13">
        <w:rPr>
          <w:color w:val="auto"/>
          <w:szCs w:val="22"/>
        </w:rPr>
        <w:tab/>
        <w:t>Section 12</w:t>
      </w:r>
      <w:r w:rsidRPr="005C2D13">
        <w:rPr>
          <w:color w:val="auto"/>
          <w:szCs w:val="22"/>
        </w:rPr>
        <w:noBreakHyphen/>
        <w:t>37</w:t>
      </w:r>
      <w:r w:rsidRPr="005C2D13">
        <w:rPr>
          <w:color w:val="auto"/>
          <w:szCs w:val="22"/>
        </w:rPr>
        <w:noBreakHyphen/>
      </w:r>
      <w:proofErr w:type="gramStart"/>
      <w:r w:rsidRPr="005C2D13">
        <w:rPr>
          <w:color w:val="auto"/>
          <w:szCs w:val="22"/>
        </w:rPr>
        <w:t>2810(</w:t>
      </w:r>
      <w:proofErr w:type="gramEnd"/>
      <w:r w:rsidRPr="005C2D13">
        <w:rPr>
          <w:color w:val="auto"/>
          <w:szCs w:val="22"/>
        </w:rPr>
        <w:t>A) of the 1976 Code is amended to read:</w:t>
      </w:r>
    </w:p>
    <w:p w:rsidR="005C2D13" w:rsidRPr="005C2D13" w:rsidRDefault="005C2D13" w:rsidP="005C2D13">
      <w:pPr>
        <w:rPr>
          <w:color w:val="auto"/>
          <w:szCs w:val="22"/>
        </w:rPr>
      </w:pPr>
      <w:r w:rsidRPr="005C2D13">
        <w:rPr>
          <w:color w:val="auto"/>
          <w:szCs w:val="22"/>
        </w:rPr>
        <w:tab/>
        <w:t>“Section 12</w:t>
      </w:r>
      <w:r w:rsidRPr="005C2D13">
        <w:rPr>
          <w:color w:val="auto"/>
          <w:szCs w:val="22"/>
        </w:rPr>
        <w:noBreakHyphen/>
        <w:t>37</w:t>
      </w:r>
      <w:r w:rsidRPr="005C2D13">
        <w:rPr>
          <w:color w:val="auto"/>
          <w:szCs w:val="22"/>
        </w:rPr>
        <w:noBreakHyphen/>
        <w:t>2810.</w:t>
      </w:r>
      <w:r w:rsidRPr="005C2D13">
        <w:rPr>
          <w:color w:val="auto"/>
          <w:szCs w:val="22"/>
        </w:rPr>
        <w:tab/>
        <w:t>(A)</w:t>
      </w:r>
      <w:r w:rsidRPr="005C2D13">
        <w:rPr>
          <w:color w:val="auto"/>
          <w:szCs w:val="22"/>
        </w:rPr>
        <w:tab/>
        <w:t xml:space="preserve">‘Motor carrier’ means a person </w:t>
      </w:r>
      <w:r w:rsidRPr="005C2D13">
        <w:rPr>
          <w:color w:val="auto"/>
          <w:szCs w:val="22"/>
          <w:u w:val="single"/>
        </w:rPr>
        <w:t>or legal entity</w:t>
      </w:r>
      <w:r w:rsidRPr="005C2D13">
        <w:rPr>
          <w:color w:val="auto"/>
          <w:szCs w:val="22"/>
        </w:rPr>
        <w:t xml:space="preserve">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w:t>
      </w:r>
      <w:r w:rsidRPr="005C2D13">
        <w:rPr>
          <w:strike/>
          <w:color w:val="auto"/>
          <w:szCs w:val="22"/>
        </w:rPr>
        <w:t>A motor carrier is defined further as being a South Carolina</w:t>
      </w:r>
      <w:r w:rsidRPr="005C2D13">
        <w:rPr>
          <w:strike/>
          <w:color w:val="auto"/>
          <w:szCs w:val="22"/>
        </w:rPr>
        <w:noBreakHyphen/>
        <w:t>based International Registration Plan registrant or owning or leasing real property within this State used directly in the transportation of freight or persons.</w:t>
      </w:r>
      <w:r w:rsidRPr="005C2D13">
        <w:rPr>
          <w:color w:val="auto"/>
          <w:szCs w:val="22"/>
        </w:rPr>
        <w:t>”</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7.A.</w:t>
      </w:r>
      <w:r w:rsidRPr="005C2D13">
        <w:rPr>
          <w:color w:val="auto"/>
          <w:szCs w:val="22"/>
        </w:rPr>
        <w:tab/>
        <w:t>Sections 12</w:t>
      </w:r>
      <w:r w:rsidRPr="005C2D13">
        <w:rPr>
          <w:color w:val="auto"/>
          <w:szCs w:val="22"/>
        </w:rPr>
        <w:noBreakHyphen/>
        <w:t>37</w:t>
      </w:r>
      <w:r w:rsidRPr="005C2D13">
        <w:rPr>
          <w:color w:val="auto"/>
          <w:szCs w:val="22"/>
        </w:rPr>
        <w:noBreakHyphen/>
        <w:t>2840 and 12</w:t>
      </w:r>
      <w:r w:rsidRPr="005C2D13">
        <w:rPr>
          <w:color w:val="auto"/>
          <w:szCs w:val="22"/>
        </w:rPr>
        <w:noBreakHyphen/>
        <w:t>37</w:t>
      </w:r>
      <w:r w:rsidRPr="005C2D13">
        <w:rPr>
          <w:color w:val="auto"/>
          <w:szCs w:val="22"/>
        </w:rPr>
        <w:noBreakHyphen/>
        <w:t>2850 of the 1976 Code are amended to read:</w:t>
      </w:r>
    </w:p>
    <w:p w:rsidR="005C2D13" w:rsidRPr="005C2D13" w:rsidRDefault="005C2D13" w:rsidP="005C2D13">
      <w:pPr>
        <w:rPr>
          <w:color w:val="auto"/>
          <w:szCs w:val="22"/>
          <w:u w:val="single"/>
        </w:rPr>
      </w:pPr>
      <w:r w:rsidRPr="005C2D13">
        <w:rPr>
          <w:color w:val="auto"/>
          <w:szCs w:val="22"/>
        </w:rPr>
        <w:tab/>
        <w:t>“Section 12</w:t>
      </w:r>
      <w:r w:rsidRPr="005C2D13">
        <w:rPr>
          <w:color w:val="auto"/>
          <w:szCs w:val="22"/>
        </w:rPr>
        <w:noBreakHyphen/>
        <w:t>37</w:t>
      </w:r>
      <w:r w:rsidRPr="005C2D13">
        <w:rPr>
          <w:color w:val="auto"/>
          <w:szCs w:val="22"/>
        </w:rPr>
        <w:noBreakHyphen/>
        <w:t>2840.</w:t>
      </w:r>
      <w:r w:rsidRPr="005C2D13">
        <w:rPr>
          <w:color w:val="auto"/>
          <w:szCs w:val="22"/>
        </w:rPr>
        <w:tab/>
      </w:r>
      <w:r w:rsidRPr="005C2D13">
        <w:rPr>
          <w:strike/>
          <w:color w:val="auto"/>
          <w:szCs w:val="22"/>
        </w:rPr>
        <w:t>A</w:t>
      </w:r>
      <w:r w:rsidRPr="005C2D13">
        <w:rPr>
          <w:color w:val="auto"/>
          <w:szCs w:val="22"/>
        </w:rPr>
        <w:t xml:space="preserve"> </w:t>
      </w:r>
      <w:r w:rsidRPr="005C2D13">
        <w:rPr>
          <w:color w:val="auto"/>
          <w:szCs w:val="22"/>
          <w:u w:val="single"/>
        </w:rPr>
        <w:t>Notwithstanding another provision of law, a</w:t>
      </w:r>
      <w:r w:rsidRPr="005C2D13">
        <w:rPr>
          <w:color w:val="auto"/>
          <w:szCs w:val="22"/>
        </w:rPr>
        <w:t xml:space="preserve"> motor carrier registering a large commercial motor vehicle or bus must pay </w:t>
      </w:r>
      <w:r w:rsidRPr="005C2D13">
        <w:rPr>
          <w:color w:val="auto"/>
          <w:szCs w:val="22"/>
          <w:u w:val="single"/>
        </w:rPr>
        <w:t>to the Department of Motor Vehicles</w:t>
      </w:r>
      <w:r w:rsidRPr="005C2D13">
        <w:rPr>
          <w:color w:val="auto"/>
          <w:szCs w:val="22"/>
        </w:rPr>
        <w:t xml:space="preserve"> the road use fee due on the vehicle at the time and in the manner the person pays the registration fees on the vehicle pursuant to Section 56</w:t>
      </w:r>
      <w:r w:rsidRPr="005C2D13">
        <w:rPr>
          <w:color w:val="auto"/>
          <w:szCs w:val="22"/>
        </w:rPr>
        <w:noBreakHyphen/>
        <w:t>3</w:t>
      </w:r>
      <w:r w:rsidRPr="005C2D13">
        <w:rPr>
          <w:color w:val="auto"/>
          <w:szCs w:val="22"/>
        </w:rPr>
        <w:noBreakHyphen/>
        <w:t xml:space="preserve">660. A person choosing to pay </w:t>
      </w:r>
      <w:r w:rsidRPr="005C2D13">
        <w:rPr>
          <w:color w:val="auto"/>
          <w:szCs w:val="22"/>
          <w:u w:val="single"/>
        </w:rPr>
        <w:t>South Carolina</w:t>
      </w:r>
      <w:r w:rsidRPr="005C2D13">
        <w:rPr>
          <w:color w:val="auto"/>
          <w:szCs w:val="22"/>
        </w:rPr>
        <w:t xml:space="preserve"> registration fees on a large commercial motor vehicle or bus in quarterly installments pursuant to Section 56</w:t>
      </w:r>
      <w:r w:rsidRPr="005C2D13">
        <w:rPr>
          <w:color w:val="auto"/>
          <w:szCs w:val="22"/>
        </w:rPr>
        <w:noBreakHyphen/>
        <w:t>3</w:t>
      </w:r>
      <w:r w:rsidRPr="005C2D13">
        <w:rPr>
          <w:color w:val="auto"/>
          <w:szCs w:val="22"/>
        </w:rPr>
        <w:noBreakHyphen/>
        <w:t xml:space="preserve">660 also must pay the road use fee on the vehicle in the same quarterly installments. </w:t>
      </w:r>
      <w:r w:rsidRPr="005C2D13">
        <w:rPr>
          <w:color w:val="auto"/>
          <w:szCs w:val="22"/>
          <w:u w:val="single"/>
        </w:rPr>
        <w:t>The Department of Motor Vehicles must make quarterly installment payments available to a customer upon the customer’s request provided that each installment payment is made online.</w:t>
      </w:r>
    </w:p>
    <w:p w:rsidR="005C2D13" w:rsidRPr="005C2D13" w:rsidRDefault="005C2D13" w:rsidP="005C2D13">
      <w:pPr>
        <w:rPr>
          <w:color w:val="auto"/>
          <w:szCs w:val="22"/>
        </w:rPr>
      </w:pPr>
      <w:r w:rsidRPr="005C2D13">
        <w:rPr>
          <w:color w:val="auto"/>
          <w:szCs w:val="22"/>
        </w:rPr>
        <w:tab/>
        <w:t>Section 12</w:t>
      </w:r>
      <w:r w:rsidRPr="005C2D13">
        <w:rPr>
          <w:color w:val="auto"/>
          <w:szCs w:val="22"/>
        </w:rPr>
        <w:noBreakHyphen/>
        <w:t>37</w:t>
      </w:r>
      <w:r w:rsidRPr="005C2D13">
        <w:rPr>
          <w:color w:val="auto"/>
          <w:szCs w:val="22"/>
        </w:rPr>
        <w:noBreakHyphen/>
        <w:t>2850.</w:t>
      </w:r>
      <w:r w:rsidRPr="005C2D13">
        <w:rPr>
          <w:color w:val="auto"/>
          <w:szCs w:val="22"/>
        </w:rPr>
        <w:tab/>
      </w:r>
      <w:r w:rsidRPr="005C2D13">
        <w:rPr>
          <w:strike/>
          <w:color w:val="auto"/>
          <w:szCs w:val="22"/>
        </w:rPr>
        <w:t>Beginning on January 1, 2019, the</w:t>
      </w:r>
      <w:r w:rsidRPr="005C2D13">
        <w:rPr>
          <w:color w:val="auto"/>
          <w:szCs w:val="22"/>
        </w:rPr>
        <w:t xml:space="preserve"> </w:t>
      </w:r>
      <w:r w:rsidRPr="005C2D13">
        <w:rPr>
          <w:color w:val="auto"/>
          <w:szCs w:val="22"/>
          <w:u w:val="single"/>
        </w:rPr>
        <w:t>The</w:t>
      </w:r>
      <w:r w:rsidRPr="005C2D13">
        <w:rPr>
          <w:color w:val="auto"/>
          <w:szCs w:val="22"/>
        </w:rPr>
        <w:t xml:space="preserve"> Department of Motor Vehicles shall assess annually the road use fee due on large commercial motor vehicles and buses based on the value determined in Section 12</w:t>
      </w:r>
      <w:r w:rsidRPr="005C2D13">
        <w:rPr>
          <w:color w:val="auto"/>
          <w:szCs w:val="22"/>
        </w:rPr>
        <w:noBreakHyphen/>
        <w:t>37</w:t>
      </w:r>
      <w:r w:rsidRPr="005C2D13">
        <w:rPr>
          <w:color w:val="auto"/>
          <w:szCs w:val="22"/>
        </w:rPr>
        <w:noBreakHyphen/>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Pr="005C2D13">
        <w:rPr>
          <w:color w:val="auto"/>
          <w:szCs w:val="22"/>
        </w:rPr>
        <w:noBreakHyphen/>
        <w:t>3</w:t>
      </w:r>
      <w:r w:rsidRPr="005C2D13">
        <w:rPr>
          <w:color w:val="auto"/>
          <w:szCs w:val="22"/>
        </w:rPr>
        <w:noBreakHyphen/>
        <w:t>660 and 56</w:t>
      </w:r>
      <w:r w:rsidRPr="005C2D13">
        <w:rPr>
          <w:color w:val="auto"/>
          <w:szCs w:val="22"/>
        </w:rPr>
        <w:noBreakHyphen/>
        <w:t>3</w:t>
      </w:r>
      <w:r w:rsidRPr="005C2D13">
        <w:rPr>
          <w:color w:val="auto"/>
          <w:szCs w:val="22"/>
        </w:rPr>
        <w:noBreakHyphen/>
        <w:t>670, at the time and in the manner that the registration fees on the vehicle are paid pursuant to Sections 56</w:t>
      </w:r>
      <w:r w:rsidRPr="005C2D13">
        <w:rPr>
          <w:color w:val="auto"/>
          <w:szCs w:val="22"/>
        </w:rPr>
        <w:noBreakHyphen/>
        <w:t>3</w:t>
      </w:r>
      <w:r w:rsidRPr="005C2D13">
        <w:rPr>
          <w:color w:val="auto"/>
          <w:szCs w:val="22"/>
        </w:rPr>
        <w:noBreakHyphen/>
        <w:t>660 and 56</w:t>
      </w:r>
      <w:r w:rsidRPr="005C2D13">
        <w:rPr>
          <w:color w:val="auto"/>
          <w:szCs w:val="22"/>
        </w:rPr>
        <w:noBreakHyphen/>
        <w:t>3</w:t>
      </w:r>
      <w:r w:rsidRPr="005C2D13">
        <w:rPr>
          <w:color w:val="auto"/>
          <w:szCs w:val="22"/>
        </w:rPr>
        <w:noBreakHyphen/>
        <w:t>670. Distribution of the fees paid must be made by the Office of the State Treasurer based on the distribution formula provided in Sections 12</w:t>
      </w:r>
      <w:r w:rsidRPr="005C2D13">
        <w:rPr>
          <w:color w:val="auto"/>
          <w:szCs w:val="22"/>
        </w:rPr>
        <w:noBreakHyphen/>
        <w:t>37</w:t>
      </w:r>
      <w:r w:rsidRPr="005C2D13">
        <w:rPr>
          <w:color w:val="auto"/>
          <w:szCs w:val="22"/>
        </w:rPr>
        <w:noBreakHyphen/>
        <w:t>2865 and 12</w:t>
      </w:r>
      <w:r w:rsidRPr="005C2D13">
        <w:rPr>
          <w:color w:val="auto"/>
          <w:szCs w:val="22"/>
        </w:rPr>
        <w:noBreakHyphen/>
        <w:t>37</w:t>
      </w:r>
      <w:r w:rsidRPr="005C2D13">
        <w:rPr>
          <w:color w:val="auto"/>
          <w:szCs w:val="22"/>
        </w:rPr>
        <w:noBreakHyphen/>
        <w:t>2870.”</w:t>
      </w:r>
    </w:p>
    <w:p w:rsidR="005C2D13" w:rsidRPr="005C2D13" w:rsidRDefault="005C2D13" w:rsidP="005C2D13">
      <w:pPr>
        <w:rPr>
          <w:color w:val="auto"/>
          <w:szCs w:val="22"/>
        </w:rPr>
      </w:pPr>
      <w:r w:rsidRPr="005C2D13">
        <w:rPr>
          <w:szCs w:val="22"/>
        </w:rPr>
        <w:tab/>
      </w:r>
      <w:r w:rsidRPr="005C2D13">
        <w:rPr>
          <w:color w:val="auto"/>
          <w:szCs w:val="22"/>
        </w:rPr>
        <w:t>B.</w:t>
      </w:r>
      <w:r w:rsidRPr="005C2D13">
        <w:rPr>
          <w:color w:val="auto"/>
          <w:szCs w:val="22"/>
        </w:rPr>
        <w:tab/>
        <w:t>This SECTION takes effect on the first day of the fiscal year that begins twenty-four months after the program is fully funded.</w:t>
      </w:r>
    </w:p>
    <w:p w:rsidR="005C2D13" w:rsidRPr="005C2D13" w:rsidRDefault="005C2D13" w:rsidP="005C2D13">
      <w:pPr>
        <w:rPr>
          <w:color w:val="auto"/>
          <w:szCs w:val="22"/>
        </w:rPr>
      </w:pPr>
      <w:r w:rsidRPr="005C2D13">
        <w:rPr>
          <w:szCs w:val="22"/>
        </w:rPr>
        <w:tab/>
      </w:r>
      <w:r w:rsidRPr="005C2D13">
        <w:rPr>
          <w:color w:val="auto"/>
          <w:szCs w:val="22"/>
        </w:rPr>
        <w:t>SECTION</w:t>
      </w:r>
      <w:r w:rsidRPr="005C2D13">
        <w:rPr>
          <w:color w:val="auto"/>
          <w:szCs w:val="22"/>
        </w:rPr>
        <w:tab/>
        <w:t>8.A.</w:t>
      </w:r>
      <w:r w:rsidRPr="005C2D13">
        <w:rPr>
          <w:color w:val="auto"/>
          <w:szCs w:val="22"/>
        </w:rPr>
        <w:tab/>
        <w:t>Section 12</w:t>
      </w:r>
      <w:r w:rsidRPr="005C2D13">
        <w:rPr>
          <w:color w:val="auto"/>
          <w:szCs w:val="22"/>
        </w:rPr>
        <w:noBreakHyphen/>
        <w:t>37</w:t>
      </w:r>
      <w:r w:rsidRPr="005C2D13">
        <w:rPr>
          <w:color w:val="auto"/>
          <w:szCs w:val="22"/>
        </w:rPr>
        <w:noBreakHyphen/>
      </w:r>
      <w:proofErr w:type="gramStart"/>
      <w:r w:rsidRPr="005C2D13">
        <w:rPr>
          <w:color w:val="auto"/>
          <w:szCs w:val="22"/>
        </w:rPr>
        <w:t>2860(</w:t>
      </w:r>
      <w:proofErr w:type="gramEnd"/>
      <w:r w:rsidRPr="005C2D13">
        <w:rPr>
          <w:color w:val="auto"/>
          <w:szCs w:val="22"/>
        </w:rPr>
        <w:t>F) of the 1976 Code is amended to read:</w:t>
      </w:r>
    </w:p>
    <w:p w:rsidR="005C2D13" w:rsidRPr="005C2D13" w:rsidRDefault="005C2D13" w:rsidP="005C2D13">
      <w:pPr>
        <w:rPr>
          <w:rFonts w:eastAsia="Calibri"/>
          <w:color w:val="auto"/>
          <w:szCs w:val="22"/>
        </w:rPr>
      </w:pPr>
      <w:r w:rsidRPr="005C2D13">
        <w:rPr>
          <w:color w:val="auto"/>
          <w:szCs w:val="22"/>
        </w:rPr>
        <w:tab/>
        <w:t>“(F)</w:t>
      </w:r>
      <w:r w:rsidRPr="005C2D13">
        <w:rPr>
          <w:color w:val="auto"/>
          <w:szCs w:val="22"/>
        </w:rPr>
        <w:tab/>
      </w:r>
      <w:r w:rsidRPr="005C2D13">
        <w:rPr>
          <w:rFonts w:eastAsia="Calibri"/>
          <w:color w:val="auto"/>
          <w:szCs w:val="22"/>
        </w:rPr>
        <w:t xml:space="preserve">If the </w:t>
      </w:r>
      <w:r w:rsidRPr="005C2D13">
        <w:rPr>
          <w:rFonts w:eastAsia="Calibri"/>
          <w:strike/>
          <w:color w:val="auto"/>
          <w:szCs w:val="22"/>
        </w:rPr>
        <w:t>apportioned</w:t>
      </w:r>
      <w:r w:rsidRPr="005C2D13">
        <w:rPr>
          <w:rFonts w:eastAsia="Calibri"/>
          <w:color w:val="auto"/>
          <w:szCs w:val="22"/>
        </w:rPr>
        <w:t xml:space="preserve"> </w:t>
      </w:r>
      <w:r w:rsidRPr="005C2D13">
        <w:rPr>
          <w:rFonts w:eastAsia="Calibri"/>
          <w:color w:val="auto"/>
          <w:szCs w:val="22"/>
          <w:u w:val="single"/>
        </w:rPr>
        <w:t>South Carolina</w:t>
      </w:r>
      <w:r w:rsidRPr="005C2D13">
        <w:rPr>
          <w:rFonts w:eastAsia="Calibri"/>
          <w:color w:val="auto"/>
          <w:szCs w:val="22"/>
        </w:rPr>
        <w:t xml:space="preserve"> registration fees of a large commercial motor vehicle or bus and the road use fees for large commercial motor vehicles required under this chapter are </w:t>
      </w:r>
      <w:r w:rsidRPr="005C2D13">
        <w:rPr>
          <w:rFonts w:eastAsia="Calibri"/>
          <w:strike/>
          <w:color w:val="auto"/>
          <w:szCs w:val="22"/>
        </w:rPr>
        <w:t>equal to or exceed four hundred dollars</w:t>
      </w:r>
      <w:r w:rsidRPr="005C2D13">
        <w:rPr>
          <w:rFonts w:eastAsia="Calibri"/>
          <w:color w:val="auto"/>
          <w:szCs w:val="22"/>
        </w:rPr>
        <w:t xml:space="preserve"> </w:t>
      </w:r>
      <w:r w:rsidRPr="005C2D13">
        <w:rPr>
          <w:rFonts w:eastAsia="Calibri"/>
          <w:color w:val="auto"/>
          <w:szCs w:val="22"/>
          <w:u w:val="single"/>
        </w:rPr>
        <w:t>assessed</w:t>
      </w:r>
      <w:r w:rsidRPr="005C2D13">
        <w:rPr>
          <w:rFonts w:eastAsia="Calibri"/>
          <w:color w:val="auto"/>
          <w:szCs w:val="22"/>
        </w:rPr>
        <w:t xml:space="preserve">, the fees may be remitted to the Department of Motor Vehicles quarterly </w:t>
      </w:r>
      <w:r w:rsidRPr="005C2D13">
        <w:rPr>
          <w:rFonts w:eastAsia="Calibri"/>
          <w:color w:val="auto"/>
          <w:szCs w:val="22"/>
          <w:u w:val="single"/>
        </w:rPr>
        <w:t>in installments,</w:t>
      </w:r>
      <w:r w:rsidRPr="005C2D13">
        <w:rPr>
          <w:rFonts w:eastAsia="Calibri"/>
          <w:color w:val="auto"/>
          <w:szCs w:val="22"/>
        </w:rPr>
        <w:t xml:space="preserve"> provided that each installment is made online. A motor carrier who fails to make a quarterly </w:t>
      </w:r>
      <w:r w:rsidRPr="005C2D13">
        <w:rPr>
          <w:rFonts w:eastAsia="Calibri"/>
          <w:color w:val="auto"/>
          <w:szCs w:val="22"/>
          <w:u w:val="single"/>
        </w:rPr>
        <w:t>installment</w:t>
      </w:r>
      <w:r w:rsidRPr="005C2D13">
        <w:rPr>
          <w:rFonts w:eastAsia="Calibri"/>
          <w:color w:val="auto"/>
          <w:szCs w:val="22"/>
        </w:rPr>
        <w:t xml:space="preserve">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5C2D13" w:rsidRPr="005C2D13" w:rsidRDefault="005C2D13" w:rsidP="005C2D13">
      <w:pPr>
        <w:rPr>
          <w:rFonts w:eastAsia="Calibri"/>
          <w:color w:val="auto"/>
          <w:szCs w:val="22"/>
        </w:rPr>
      </w:pPr>
      <w:r w:rsidRPr="005C2D13">
        <w:rPr>
          <w:rFonts w:eastAsia="Calibri"/>
          <w:szCs w:val="22"/>
        </w:rPr>
        <w:tab/>
      </w:r>
      <w:r w:rsidRPr="005C2D13">
        <w:rPr>
          <w:rFonts w:eastAsia="Calibri"/>
          <w:color w:val="auto"/>
          <w:szCs w:val="22"/>
        </w:rPr>
        <w:t>B.</w:t>
      </w:r>
      <w:r w:rsidRPr="005C2D13">
        <w:rPr>
          <w:rFonts w:eastAsia="Calibri"/>
          <w:color w:val="auto"/>
          <w:szCs w:val="22"/>
        </w:rPr>
        <w:tab/>
        <w:t>This SECTION takes effect on the first day of the fiscal year that begins twenty-four months after the program is fully funded.</w:t>
      </w:r>
    </w:p>
    <w:p w:rsidR="005C2D13" w:rsidRPr="005C2D13" w:rsidRDefault="005C2D13" w:rsidP="005C2D13">
      <w:pPr>
        <w:rPr>
          <w:rFonts w:eastAsia="Calibri"/>
          <w:color w:val="auto"/>
          <w:szCs w:val="22"/>
        </w:rPr>
      </w:pPr>
      <w:r w:rsidRPr="005C2D13">
        <w:rPr>
          <w:rFonts w:eastAsia="Calibri"/>
          <w:szCs w:val="22"/>
        </w:rPr>
        <w:tab/>
      </w:r>
      <w:r w:rsidRPr="005C2D13">
        <w:rPr>
          <w:rFonts w:eastAsia="Calibri"/>
          <w:color w:val="auto"/>
          <w:szCs w:val="22"/>
        </w:rPr>
        <w:t>SECTION</w:t>
      </w:r>
      <w:r w:rsidRPr="005C2D13">
        <w:rPr>
          <w:rFonts w:eastAsia="Calibri"/>
          <w:color w:val="auto"/>
          <w:szCs w:val="22"/>
        </w:rPr>
        <w:tab/>
        <w:t>9.A.</w:t>
      </w:r>
      <w:r w:rsidRPr="005C2D13">
        <w:rPr>
          <w:rFonts w:eastAsia="Calibri"/>
          <w:color w:val="auto"/>
          <w:szCs w:val="22"/>
        </w:rPr>
        <w:tab/>
        <w:t>Section 12</w:t>
      </w:r>
      <w:r w:rsidRPr="005C2D13">
        <w:rPr>
          <w:rFonts w:eastAsia="Calibri"/>
          <w:color w:val="auto"/>
          <w:szCs w:val="22"/>
        </w:rPr>
        <w:noBreakHyphen/>
        <w:t>37</w:t>
      </w:r>
      <w:r w:rsidRPr="005C2D13">
        <w:rPr>
          <w:rFonts w:eastAsia="Calibri"/>
          <w:color w:val="auto"/>
          <w:szCs w:val="22"/>
        </w:rPr>
        <w:noBreakHyphen/>
        <w:t>2880 of the 1976 Code is amended to read:</w:t>
      </w:r>
    </w:p>
    <w:p w:rsidR="005C2D13" w:rsidRPr="005C2D13" w:rsidRDefault="005C2D13" w:rsidP="005C2D13">
      <w:pPr>
        <w:rPr>
          <w:rFonts w:eastAsia="Calibri"/>
          <w:color w:val="auto"/>
          <w:szCs w:val="22"/>
        </w:rPr>
      </w:pPr>
      <w:r w:rsidRPr="005C2D13">
        <w:rPr>
          <w:rFonts w:eastAsia="Calibri"/>
          <w:color w:val="auto"/>
          <w:szCs w:val="22"/>
        </w:rPr>
        <w:tab/>
        <w:t>“Section 12</w:t>
      </w:r>
      <w:r w:rsidRPr="005C2D13">
        <w:rPr>
          <w:rFonts w:eastAsia="Calibri"/>
          <w:color w:val="auto"/>
          <w:szCs w:val="22"/>
        </w:rPr>
        <w:noBreakHyphen/>
        <w:t>37</w:t>
      </w:r>
      <w:r w:rsidRPr="005C2D13">
        <w:rPr>
          <w:rFonts w:eastAsia="Calibri"/>
          <w:color w:val="auto"/>
          <w:szCs w:val="22"/>
        </w:rPr>
        <w:noBreakHyphen/>
        <w:t>2880.</w:t>
      </w:r>
      <w:r w:rsidRPr="005C2D13">
        <w:rPr>
          <w:rFonts w:eastAsia="Calibri"/>
          <w:color w:val="auto"/>
          <w:szCs w:val="22"/>
        </w:rPr>
        <w:tab/>
        <w:t>(A)</w:t>
      </w:r>
      <w:r w:rsidRPr="005C2D13">
        <w:rPr>
          <w:rFonts w:eastAsia="Calibri"/>
          <w:color w:val="auto"/>
          <w:szCs w:val="22"/>
        </w:rPr>
        <w:tab/>
        <w:t>In addition to the property tax exemptions allowed pursuant to Section 12</w:t>
      </w:r>
      <w:r w:rsidRPr="005C2D13">
        <w:rPr>
          <w:rFonts w:eastAsia="Calibri"/>
          <w:color w:val="auto"/>
          <w:szCs w:val="22"/>
        </w:rPr>
        <w:noBreakHyphen/>
        <w:t>37</w:t>
      </w:r>
      <w:r w:rsidRPr="005C2D13">
        <w:rPr>
          <w:rFonts w:eastAsia="Calibri"/>
          <w:color w:val="auto"/>
          <w:szCs w:val="22"/>
        </w:rPr>
        <w:noBreakHyphen/>
        <w:t xml:space="preserve">220, one hundred percent of the fair market value of all large commercial motor vehicles and buses registered for use in this State </w:t>
      </w:r>
      <w:r w:rsidRPr="005C2D13">
        <w:rPr>
          <w:rFonts w:eastAsia="Calibri"/>
          <w:strike/>
          <w:color w:val="auto"/>
          <w:szCs w:val="22"/>
        </w:rPr>
        <w:t>under the International Registration Plan or otherwise pursuant to Section 56</w:t>
      </w:r>
      <w:r w:rsidRPr="005C2D13">
        <w:rPr>
          <w:rFonts w:eastAsia="Calibri"/>
          <w:strike/>
          <w:color w:val="auto"/>
          <w:szCs w:val="22"/>
        </w:rPr>
        <w:noBreakHyphen/>
        <w:t>3</w:t>
      </w:r>
      <w:r w:rsidRPr="005C2D13">
        <w:rPr>
          <w:rFonts w:eastAsia="Calibri"/>
          <w:strike/>
          <w:color w:val="auto"/>
          <w:szCs w:val="22"/>
        </w:rPr>
        <w:noBreakHyphen/>
        <w:t>190,</w:t>
      </w:r>
      <w:r w:rsidRPr="005C2D13">
        <w:rPr>
          <w:rFonts w:eastAsia="Calibri"/>
          <w:color w:val="auto"/>
          <w:szCs w:val="22"/>
        </w:rPr>
        <w:t xml:space="preserve"> is exempt from property tax and is instead subject to the road use fee imposed pursuant to this article.</w:t>
      </w:r>
    </w:p>
    <w:p w:rsidR="005C2D13" w:rsidRPr="005C2D13" w:rsidRDefault="005C2D13" w:rsidP="005C2D13">
      <w:pPr>
        <w:rPr>
          <w:rFonts w:eastAsia="Calibri"/>
          <w:color w:val="auto"/>
          <w:szCs w:val="22"/>
        </w:rPr>
      </w:pPr>
      <w:r w:rsidRPr="005C2D13">
        <w:rPr>
          <w:rFonts w:eastAsia="Calibri"/>
          <w:color w:val="auto"/>
          <w:szCs w:val="22"/>
        </w:rPr>
        <w:tab/>
        <w:t>(B)</w:t>
      </w:r>
      <w:r w:rsidRPr="005C2D13">
        <w:rPr>
          <w:rFonts w:eastAsia="Calibri"/>
          <w:color w:val="auto"/>
          <w:szCs w:val="22"/>
        </w:rPr>
        <w:tab/>
        <w:t>The road use fee imposed by this article is in lieu of all ad valorem taxes upon large commercial motor vehicles or buses, and any road use or other vehicle</w:t>
      </w:r>
      <w:r w:rsidRPr="005C2D13">
        <w:rPr>
          <w:rFonts w:eastAsia="Calibri"/>
          <w:color w:val="auto"/>
          <w:szCs w:val="22"/>
        </w:rPr>
        <w:noBreakHyphen/>
        <w:t xml:space="preserve">related fees imposed by a political subdivision of this State </w:t>
      </w:r>
      <w:r w:rsidRPr="005C2D13">
        <w:rPr>
          <w:rFonts w:eastAsia="Calibri"/>
          <w:strike/>
          <w:color w:val="auto"/>
          <w:szCs w:val="22"/>
        </w:rPr>
        <w:t>if registered for use in this State under the International Registration Plan</w:t>
      </w:r>
      <w:r w:rsidRPr="005C2D13">
        <w:rPr>
          <w:rFonts w:eastAsia="Calibri"/>
          <w:color w:val="auto"/>
          <w:szCs w:val="22"/>
        </w:rPr>
        <w:t>.</w:t>
      </w:r>
    </w:p>
    <w:p w:rsidR="005C2D13" w:rsidRPr="005C2D13" w:rsidRDefault="005C2D13" w:rsidP="005C2D13">
      <w:pPr>
        <w:rPr>
          <w:rFonts w:eastAsia="Calibri"/>
          <w:color w:val="auto"/>
          <w:szCs w:val="22"/>
        </w:rPr>
      </w:pPr>
      <w:r w:rsidRPr="005C2D13">
        <w:rPr>
          <w:rFonts w:eastAsia="Calibri"/>
          <w:color w:val="auto"/>
          <w:szCs w:val="22"/>
        </w:rPr>
        <w:tab/>
      </w:r>
      <w:r w:rsidRPr="005C2D13">
        <w:rPr>
          <w:rFonts w:eastAsia="Calibri"/>
          <w:color w:val="auto"/>
          <w:szCs w:val="22"/>
          <w:u w:val="single"/>
        </w:rPr>
        <w:t>(C)</w:t>
      </w:r>
      <w:r w:rsidRPr="005C2D13">
        <w:rPr>
          <w:rFonts w:eastAsia="Calibri"/>
          <w:color w:val="auto"/>
          <w:szCs w:val="22"/>
        </w:rPr>
        <w:tab/>
      </w:r>
      <w:r w:rsidRPr="005C2D13">
        <w:rPr>
          <w:rFonts w:eastAsia="Calibri"/>
          <w:color w:val="auto"/>
          <w:szCs w:val="22"/>
          <w:u w:val="single"/>
        </w:rPr>
        <w:t>Counties shall mail bills for road use fees and registration to large commercial motor vehicles operating intrastate until the effective date of Section 12</w:t>
      </w:r>
      <w:r w:rsidRPr="005C2D13">
        <w:rPr>
          <w:rFonts w:eastAsia="Calibri"/>
          <w:color w:val="auto"/>
          <w:szCs w:val="22"/>
          <w:u w:val="single"/>
        </w:rPr>
        <w:noBreakHyphen/>
        <w:t>37</w:t>
      </w:r>
      <w:r w:rsidRPr="005C2D13">
        <w:rPr>
          <w:rFonts w:eastAsia="Calibri"/>
          <w:color w:val="auto"/>
          <w:szCs w:val="22"/>
          <w:u w:val="single"/>
        </w:rPr>
        <w:noBreakHyphen/>
      </w:r>
      <w:proofErr w:type="gramStart"/>
      <w:r w:rsidRPr="005C2D13">
        <w:rPr>
          <w:rFonts w:eastAsia="Calibri"/>
          <w:color w:val="auto"/>
          <w:szCs w:val="22"/>
          <w:u w:val="single"/>
        </w:rPr>
        <w:t>2860(</w:t>
      </w:r>
      <w:proofErr w:type="gramEnd"/>
      <w:r w:rsidRPr="005C2D13">
        <w:rPr>
          <w:rFonts w:eastAsia="Calibri"/>
          <w:color w:val="auto"/>
          <w:szCs w:val="22"/>
          <w:u w:val="single"/>
        </w:rPr>
        <w:t>F).</w:t>
      </w:r>
      <w:r w:rsidRPr="005C2D13">
        <w:rPr>
          <w:rFonts w:eastAsia="Calibri"/>
          <w:color w:val="auto"/>
          <w:szCs w:val="22"/>
        </w:rPr>
        <w:t>”</w:t>
      </w:r>
    </w:p>
    <w:p w:rsidR="005C2D13" w:rsidRPr="005C2D13" w:rsidRDefault="005C2D13" w:rsidP="005C2D13">
      <w:pPr>
        <w:rPr>
          <w:rFonts w:eastAsia="Calibri"/>
          <w:color w:val="auto"/>
          <w:szCs w:val="22"/>
        </w:rPr>
      </w:pPr>
      <w:r w:rsidRPr="005C2D13">
        <w:rPr>
          <w:rFonts w:eastAsia="Calibri"/>
          <w:szCs w:val="22"/>
        </w:rPr>
        <w:tab/>
      </w:r>
      <w:r w:rsidRPr="005C2D13">
        <w:rPr>
          <w:rFonts w:eastAsia="Calibri"/>
          <w:color w:val="auto"/>
          <w:szCs w:val="22"/>
        </w:rPr>
        <w:t>B.</w:t>
      </w:r>
      <w:r w:rsidRPr="005C2D13">
        <w:rPr>
          <w:rFonts w:eastAsia="Calibri"/>
          <w:color w:val="auto"/>
          <w:szCs w:val="22"/>
        </w:rPr>
        <w:tab/>
        <w:t>This SECTION is effective the first day of the new fiscal year after approval by the Governor.</w:t>
      </w:r>
    </w:p>
    <w:p w:rsidR="005C2D13" w:rsidRPr="005C2D13" w:rsidRDefault="005C2D13" w:rsidP="005C2D13">
      <w:pPr>
        <w:rPr>
          <w:rFonts w:eastAsia="Calibri"/>
          <w:color w:val="auto"/>
          <w:szCs w:val="22"/>
        </w:rPr>
      </w:pPr>
      <w:r w:rsidRPr="005C2D13">
        <w:rPr>
          <w:rFonts w:eastAsia="Calibri"/>
          <w:szCs w:val="22"/>
        </w:rPr>
        <w:tab/>
      </w:r>
      <w:r w:rsidRPr="005C2D13">
        <w:rPr>
          <w:rFonts w:eastAsia="Calibri"/>
          <w:color w:val="auto"/>
          <w:szCs w:val="22"/>
        </w:rPr>
        <w:t>SECTION</w:t>
      </w:r>
      <w:r w:rsidRPr="005C2D13">
        <w:rPr>
          <w:rFonts w:eastAsia="Calibri"/>
          <w:color w:val="auto"/>
          <w:szCs w:val="22"/>
        </w:rPr>
        <w:tab/>
        <w:t>10.</w:t>
      </w:r>
      <w:r w:rsidRPr="005C2D13">
        <w:rPr>
          <w:rFonts w:eastAsia="Calibri"/>
          <w:color w:val="auto"/>
          <w:szCs w:val="22"/>
        </w:rPr>
        <w:tab/>
        <w:t>Section 56</w:t>
      </w:r>
      <w:r w:rsidRPr="005C2D13">
        <w:rPr>
          <w:rFonts w:eastAsia="Calibri"/>
          <w:color w:val="auto"/>
          <w:szCs w:val="22"/>
        </w:rPr>
        <w:noBreakHyphen/>
        <w:t>3</w:t>
      </w:r>
      <w:r w:rsidRPr="005C2D13">
        <w:rPr>
          <w:rFonts w:eastAsia="Calibri"/>
          <w:color w:val="auto"/>
          <w:szCs w:val="22"/>
        </w:rPr>
        <w:noBreakHyphen/>
      </w:r>
      <w:proofErr w:type="gramStart"/>
      <w:r w:rsidRPr="005C2D13">
        <w:rPr>
          <w:rFonts w:eastAsia="Calibri"/>
          <w:color w:val="auto"/>
          <w:szCs w:val="22"/>
        </w:rPr>
        <w:t>240(</w:t>
      </w:r>
      <w:proofErr w:type="gramEnd"/>
      <w:r w:rsidRPr="005C2D13">
        <w:rPr>
          <w:rFonts w:eastAsia="Calibri"/>
          <w:color w:val="auto"/>
          <w:szCs w:val="22"/>
        </w:rPr>
        <w:t>5) of the 1976 Code is amended to read:</w:t>
      </w:r>
    </w:p>
    <w:p w:rsidR="005C2D13" w:rsidRPr="005C2D13" w:rsidRDefault="005C2D13" w:rsidP="005C2D13">
      <w:pPr>
        <w:rPr>
          <w:rFonts w:eastAsia="Calibri"/>
          <w:color w:val="auto"/>
          <w:szCs w:val="22"/>
        </w:rPr>
      </w:pPr>
      <w:r w:rsidRPr="005C2D13">
        <w:rPr>
          <w:rFonts w:eastAsia="Calibri"/>
          <w:color w:val="auto"/>
          <w:szCs w:val="22"/>
        </w:rPr>
        <w:tab/>
        <w:t>“(5)</w:t>
      </w:r>
      <w:r w:rsidRPr="005C2D13">
        <w:rPr>
          <w:rFonts w:eastAsia="Calibri"/>
          <w:color w:val="auto"/>
          <w:szCs w:val="22"/>
        </w:rPr>
        <w:tab/>
        <w:t>In addition to other registration requirements the department shall collect a federal employer identification number or social security number when a vehicle is registered with a gross vehicle weight of more than twenty six thousand pounds or as a bus common carrier.</w:t>
      </w:r>
    </w:p>
    <w:p w:rsidR="005C2D13" w:rsidRPr="005C2D13" w:rsidRDefault="005C2D13" w:rsidP="005C2D13">
      <w:pPr>
        <w:rPr>
          <w:rFonts w:eastAsia="Calibri"/>
          <w:color w:val="auto"/>
          <w:szCs w:val="22"/>
        </w:rPr>
      </w:pPr>
      <w:r w:rsidRPr="005C2D13">
        <w:rPr>
          <w:rFonts w:eastAsia="Calibri"/>
          <w:color w:val="auto"/>
          <w:szCs w:val="22"/>
        </w:rPr>
        <w:tab/>
        <w:t xml:space="preserve">Additionally, for a commercial motor vehicle with a gross weight of more than twenty six thousand pounds that operates with an apportioned license plate, the department </w:t>
      </w:r>
      <w:r w:rsidRPr="005C2D13">
        <w:rPr>
          <w:color w:val="auto"/>
          <w:szCs w:val="22"/>
          <w:u w:val="single"/>
        </w:rPr>
        <w:t>may determine the manner, including the standard for measuring distance, such as miles or kilometers, application process, and filing deadlines for applications under the International Registration Plan, and</w:t>
      </w:r>
      <w:r w:rsidRPr="005C2D13">
        <w:rPr>
          <w:rFonts w:eastAsia="Calibri"/>
          <w:color w:val="auto"/>
          <w:szCs w:val="22"/>
        </w:rPr>
        <w:t xml:space="preserve"> must be provided:</w:t>
      </w:r>
    </w:p>
    <w:p w:rsidR="005C2D13" w:rsidRPr="005C2D13" w:rsidRDefault="005C2D13" w:rsidP="005C2D13">
      <w:pPr>
        <w:rPr>
          <w:rFonts w:eastAsia="Calibri"/>
          <w:color w:val="auto"/>
          <w:szCs w:val="22"/>
        </w:rPr>
      </w:pPr>
      <w:r w:rsidRPr="005C2D13">
        <w:rPr>
          <w:rFonts w:eastAsia="Calibri"/>
          <w:color w:val="auto"/>
          <w:szCs w:val="22"/>
        </w:rPr>
        <w:tab/>
      </w:r>
      <w:r w:rsidRPr="005C2D13">
        <w:rPr>
          <w:rFonts w:eastAsia="Calibri"/>
          <w:color w:val="auto"/>
          <w:szCs w:val="22"/>
        </w:rPr>
        <w:tab/>
        <w:t>(a)</w:t>
      </w:r>
      <w:r w:rsidRPr="005C2D13">
        <w:rPr>
          <w:rFonts w:eastAsia="Calibri"/>
          <w:color w:val="auto"/>
          <w:szCs w:val="22"/>
        </w:rPr>
        <w:tab/>
        <w:t xml:space="preserve">the United States Department of Transportation Number of the </w:t>
      </w:r>
      <w:r w:rsidRPr="005C2D13">
        <w:rPr>
          <w:rFonts w:eastAsia="Calibri"/>
          <w:strike/>
          <w:color w:val="auto"/>
          <w:szCs w:val="22"/>
        </w:rPr>
        <w:t>registrant and</w:t>
      </w:r>
      <w:r w:rsidRPr="005C2D13">
        <w:rPr>
          <w:rFonts w:eastAsia="Calibri"/>
          <w:color w:val="auto"/>
          <w:szCs w:val="22"/>
        </w:rPr>
        <w:t xml:space="preserve"> motor carrier </w:t>
      </w:r>
      <w:r w:rsidRPr="005C2D13">
        <w:rPr>
          <w:color w:val="auto"/>
          <w:szCs w:val="22"/>
          <w:u w:val="single"/>
        </w:rPr>
        <w:t>responsible for safety, as defined by the Federal Motor Carrier Safety Administration</w:t>
      </w:r>
      <w:r w:rsidRPr="005C2D13">
        <w:rPr>
          <w:rFonts w:eastAsia="Calibri"/>
          <w:color w:val="auto"/>
          <w:szCs w:val="22"/>
        </w:rPr>
        <w:t>; and</w:t>
      </w:r>
    </w:p>
    <w:p w:rsidR="005C2D13" w:rsidRPr="005C2D13" w:rsidRDefault="005C2D13" w:rsidP="005C2D13">
      <w:pPr>
        <w:rPr>
          <w:rFonts w:eastAsia="Calibri"/>
          <w:color w:val="auto"/>
          <w:szCs w:val="22"/>
        </w:rPr>
      </w:pPr>
      <w:r w:rsidRPr="005C2D13">
        <w:rPr>
          <w:rFonts w:eastAsia="Calibri"/>
          <w:color w:val="auto"/>
          <w:szCs w:val="22"/>
        </w:rPr>
        <w:tab/>
      </w:r>
      <w:r w:rsidRPr="005C2D13">
        <w:rPr>
          <w:rFonts w:eastAsia="Calibri"/>
          <w:color w:val="auto"/>
          <w:szCs w:val="22"/>
        </w:rPr>
        <w:tab/>
        <w:t>(b)</w:t>
      </w:r>
      <w:r w:rsidRPr="005C2D13">
        <w:rPr>
          <w:rFonts w:eastAsia="Calibri"/>
          <w:color w:val="auto"/>
          <w:szCs w:val="22"/>
        </w:rPr>
        <w:tab/>
      </w:r>
      <w:proofErr w:type="gramStart"/>
      <w:r w:rsidRPr="005C2D13">
        <w:rPr>
          <w:rFonts w:eastAsia="Calibri"/>
          <w:color w:val="auto"/>
          <w:szCs w:val="22"/>
        </w:rPr>
        <w:t>a</w:t>
      </w:r>
      <w:proofErr w:type="gramEnd"/>
      <w:r w:rsidRPr="005C2D13">
        <w:rPr>
          <w:rFonts w:eastAsia="Calibri"/>
          <w:color w:val="auto"/>
          <w:szCs w:val="22"/>
        </w:rPr>
        <w:t xml:space="preserve"> </w:t>
      </w:r>
      <w:r w:rsidRPr="005C2D13">
        <w:rPr>
          <w:rFonts w:eastAsia="Calibri"/>
          <w:strike/>
          <w:color w:val="auto"/>
          <w:szCs w:val="22"/>
        </w:rPr>
        <w:t>completed</w:t>
      </w:r>
      <w:r w:rsidRPr="005C2D13">
        <w:rPr>
          <w:rFonts w:eastAsia="Calibri"/>
          <w:color w:val="auto"/>
          <w:szCs w:val="22"/>
        </w:rPr>
        <w:t xml:space="preserve"> </w:t>
      </w:r>
      <w:r w:rsidRPr="005C2D13">
        <w:rPr>
          <w:rFonts w:eastAsia="Calibri"/>
          <w:color w:val="auto"/>
          <w:szCs w:val="22"/>
          <w:u w:val="single"/>
        </w:rPr>
        <w:t>current</w:t>
      </w:r>
      <w:r w:rsidRPr="005C2D13">
        <w:rPr>
          <w:rFonts w:eastAsia="Calibri"/>
          <w:color w:val="auto"/>
          <w:szCs w:val="22"/>
        </w:rPr>
        <w:t xml:space="preserve"> MCS 150 form </w:t>
      </w:r>
      <w:r w:rsidRPr="005C2D13">
        <w:rPr>
          <w:rFonts w:eastAsia="Calibri"/>
          <w:strike/>
          <w:color w:val="auto"/>
          <w:szCs w:val="22"/>
        </w:rPr>
        <w:t>from the registrant</w:t>
      </w:r>
      <w:r w:rsidRPr="005C2D13">
        <w:rPr>
          <w:rFonts w:eastAsia="Calibri"/>
          <w:color w:val="auto"/>
          <w:szCs w:val="22"/>
        </w:rPr>
        <w:t xml:space="preserve"> </w:t>
      </w:r>
      <w:r w:rsidRPr="005C2D13">
        <w:rPr>
          <w:color w:val="auto"/>
          <w:szCs w:val="22"/>
          <w:u w:val="single"/>
        </w:rPr>
        <w:t>for the motor carrier responsible for safety, as defined by the Federal Motor Carrier Safety Administration</w:t>
      </w:r>
      <w:r w:rsidRPr="005C2D13">
        <w:rPr>
          <w:rFonts w:eastAsia="Calibri"/>
          <w:color w:val="auto"/>
          <w:szCs w:val="22"/>
        </w:rPr>
        <w:t xml:space="preserve">. </w:t>
      </w:r>
      <w:r w:rsidRPr="005C2D13">
        <w:rPr>
          <w:color w:val="auto"/>
          <w:szCs w:val="22"/>
          <w:u w:val="single"/>
        </w:rPr>
        <w:t>This form also must be on file with the Federal Motor Carrier Safety Administration. Except where the International Registration Plan permits an applicant to use average per</w:t>
      </w:r>
      <w:r w:rsidRPr="005C2D13">
        <w:rPr>
          <w:color w:val="auto"/>
          <w:szCs w:val="22"/>
          <w:u w:val="single"/>
        </w:rPr>
        <w:noBreakHyphen/>
        <w:t>vehicle distance, an application may contain the actual distance that the fleet being registered was operated during the report period. In accordance with the International Registration Plan, if the fleet did not accrue any actual distance during the reporting period, an applicant may use average per</w:t>
      </w:r>
      <w:r w:rsidRPr="005C2D13">
        <w:rPr>
          <w:color w:val="auto"/>
          <w:szCs w:val="22"/>
          <w:u w:val="single"/>
        </w:rPr>
        <w:noBreakHyphen/>
        <w:t>vehicle distance. The expiration date of apportioned registration for all apportioned vehicles in a fleet must be the same date.</w:t>
      </w:r>
      <w:r w:rsidRPr="005C2D13">
        <w:rPr>
          <w:rFonts w:eastAsia="Calibri"/>
          <w:color w:val="auto"/>
          <w:szCs w:val="22"/>
        </w:rPr>
        <w:t>”</w:t>
      </w:r>
    </w:p>
    <w:p w:rsidR="005C2D13" w:rsidRPr="005C2D13" w:rsidRDefault="005C2D13" w:rsidP="005C2D13">
      <w:pPr>
        <w:rPr>
          <w:rFonts w:eastAsia="Calibri"/>
          <w:color w:val="auto"/>
          <w:szCs w:val="22"/>
        </w:rPr>
      </w:pPr>
      <w:r w:rsidRPr="005C2D13">
        <w:rPr>
          <w:rFonts w:eastAsia="Calibri"/>
          <w:szCs w:val="22"/>
        </w:rPr>
        <w:tab/>
      </w:r>
      <w:r w:rsidRPr="005C2D13">
        <w:rPr>
          <w:rFonts w:eastAsia="Calibri"/>
          <w:color w:val="auto"/>
          <w:szCs w:val="22"/>
        </w:rPr>
        <w:t>SECTION</w:t>
      </w:r>
      <w:r w:rsidRPr="005C2D13">
        <w:rPr>
          <w:rFonts w:eastAsia="Calibri"/>
          <w:color w:val="auto"/>
          <w:szCs w:val="22"/>
        </w:rPr>
        <w:tab/>
        <w:t>11.A.</w:t>
      </w:r>
      <w:r w:rsidRPr="005C2D13">
        <w:rPr>
          <w:rFonts w:eastAsia="Calibri"/>
          <w:color w:val="auto"/>
          <w:szCs w:val="22"/>
        </w:rPr>
        <w:tab/>
        <w:t>Section 56</w:t>
      </w:r>
      <w:r w:rsidRPr="005C2D13">
        <w:rPr>
          <w:rFonts w:eastAsia="Calibri"/>
          <w:color w:val="auto"/>
          <w:szCs w:val="22"/>
        </w:rPr>
        <w:noBreakHyphen/>
        <w:t>3</w:t>
      </w:r>
      <w:r w:rsidRPr="005C2D13">
        <w:rPr>
          <w:rFonts w:eastAsia="Calibri"/>
          <w:color w:val="auto"/>
          <w:szCs w:val="22"/>
        </w:rPr>
        <w:noBreakHyphen/>
        <w:t>355 of the 1976 Code is amended to read:</w:t>
      </w:r>
    </w:p>
    <w:p w:rsidR="005C2D13" w:rsidRPr="005C2D13" w:rsidRDefault="005C2D13" w:rsidP="005C2D13">
      <w:pPr>
        <w:rPr>
          <w:color w:val="auto"/>
          <w:szCs w:val="22"/>
          <w:u w:val="single"/>
          <w:lang w:val="en-PH"/>
        </w:rPr>
      </w:pPr>
      <w:r w:rsidRPr="005C2D13">
        <w:rPr>
          <w:rFonts w:eastAsia="Calibri"/>
          <w:color w:val="auto"/>
          <w:szCs w:val="22"/>
        </w:rPr>
        <w:tab/>
        <w:t>“Section 56</w:t>
      </w:r>
      <w:r w:rsidRPr="005C2D13">
        <w:rPr>
          <w:rFonts w:eastAsia="Calibri"/>
          <w:color w:val="auto"/>
          <w:szCs w:val="22"/>
        </w:rPr>
        <w:noBreakHyphen/>
        <w:t>3</w:t>
      </w:r>
      <w:r w:rsidRPr="005C2D13">
        <w:rPr>
          <w:rFonts w:eastAsia="Calibri"/>
          <w:color w:val="auto"/>
          <w:szCs w:val="22"/>
        </w:rPr>
        <w:noBreakHyphen/>
        <w:t>355.</w:t>
      </w:r>
      <w:r w:rsidRPr="005C2D13">
        <w:rPr>
          <w:rFonts w:eastAsia="Calibri"/>
          <w:color w:val="auto"/>
          <w:szCs w:val="22"/>
        </w:rPr>
        <w:tab/>
      </w:r>
      <w:r w:rsidRPr="005C2D13">
        <w:rPr>
          <w:rFonts w:eastAsia="Calibri"/>
          <w:color w:val="auto"/>
          <w:szCs w:val="22"/>
          <w:u w:val="single"/>
        </w:rPr>
        <w:t>(A)</w:t>
      </w:r>
      <w:r w:rsidRPr="005C2D13">
        <w:rPr>
          <w:rFonts w:eastAsia="Calibri"/>
          <w:color w:val="auto"/>
          <w:szCs w:val="22"/>
        </w:rPr>
        <w:tab/>
      </w:r>
      <w:r w:rsidRPr="005C2D13">
        <w:rPr>
          <w:color w:val="auto"/>
          <w:szCs w:val="22"/>
          <w:lang w:val="en-PH"/>
        </w:rPr>
        <w:t>The Department of Motor Vehicles must suspend, revoke, or not issue a registration card and license plate to a person for a commercial motor vehicle greater than twenty</w:t>
      </w:r>
      <w:r w:rsidRPr="005C2D13">
        <w:rPr>
          <w:color w:val="auto"/>
          <w:szCs w:val="22"/>
          <w:lang w:val="en-PH"/>
        </w:rPr>
        <w:noBreakHyphen/>
        <w:t xml:space="preserve">six thousand pounds which operates with an apportioned license plate if the commercial motor carrier who is responsible for the safety of the vehicle has been prohibited from operating by a federal agency </w:t>
      </w:r>
      <w:r w:rsidRPr="005C2D13">
        <w:rPr>
          <w:color w:val="auto"/>
          <w:szCs w:val="22"/>
          <w:u w:val="single"/>
          <w:lang w:val="en-PH"/>
        </w:rPr>
        <w:t>or if it is determined that the registrant has:</w:t>
      </w:r>
    </w:p>
    <w:p w:rsidR="005C2D13" w:rsidRPr="005C2D13" w:rsidRDefault="005C2D13" w:rsidP="005C2D13">
      <w:pPr>
        <w:rPr>
          <w:color w:val="auto"/>
          <w:szCs w:val="22"/>
          <w:u w:val="single"/>
          <w:lang w:val="en-PH"/>
        </w:rPr>
      </w:pPr>
      <w:r w:rsidRPr="005C2D13">
        <w:rPr>
          <w:color w:val="auto"/>
          <w:szCs w:val="22"/>
          <w:lang w:val="en-PH"/>
        </w:rPr>
        <w:tab/>
      </w:r>
      <w:r w:rsidRPr="005C2D13">
        <w:rPr>
          <w:color w:val="auto"/>
          <w:szCs w:val="22"/>
          <w:lang w:val="en-PH"/>
        </w:rPr>
        <w:tab/>
      </w:r>
      <w:r w:rsidRPr="005C2D13">
        <w:rPr>
          <w:color w:val="auto"/>
          <w:szCs w:val="22"/>
          <w:u w:val="single"/>
          <w:lang w:val="en-PH"/>
        </w:rPr>
        <w:t>(1)</w:t>
      </w:r>
      <w:r w:rsidRPr="005C2D13">
        <w:rPr>
          <w:color w:val="auto"/>
          <w:szCs w:val="22"/>
          <w:lang w:val="en-PH"/>
        </w:rPr>
        <w:tab/>
      </w:r>
      <w:proofErr w:type="gramStart"/>
      <w:r w:rsidRPr="005C2D13">
        <w:rPr>
          <w:color w:val="auto"/>
          <w:szCs w:val="22"/>
          <w:u w:val="single"/>
          <w:lang w:val="en-PH"/>
        </w:rPr>
        <w:t>made</w:t>
      </w:r>
      <w:proofErr w:type="gramEnd"/>
      <w:r w:rsidRPr="005C2D13">
        <w:rPr>
          <w:color w:val="auto"/>
          <w:szCs w:val="22"/>
          <w:u w:val="single"/>
          <w:lang w:val="en-PH"/>
        </w:rPr>
        <w:t xml:space="preserve"> a material misrepresentation or false statement on the application or fails to disclose material information required pursuant to Section 56</w:t>
      </w:r>
      <w:r w:rsidRPr="005C2D13">
        <w:rPr>
          <w:color w:val="auto"/>
          <w:szCs w:val="22"/>
          <w:u w:val="single"/>
          <w:lang w:val="en-PH"/>
        </w:rPr>
        <w:noBreakHyphen/>
        <w:t>3</w:t>
      </w:r>
      <w:r w:rsidRPr="005C2D13">
        <w:rPr>
          <w:color w:val="auto"/>
          <w:szCs w:val="22"/>
          <w:u w:val="single"/>
          <w:lang w:val="en-PH"/>
        </w:rPr>
        <w:noBreakHyphen/>
        <w:t>240 or the International Registration Plan, if applicable;</w:t>
      </w:r>
    </w:p>
    <w:p w:rsidR="005C2D13" w:rsidRPr="005C2D13" w:rsidRDefault="005C2D13" w:rsidP="005C2D13">
      <w:pPr>
        <w:rPr>
          <w:color w:val="auto"/>
          <w:szCs w:val="22"/>
          <w:u w:val="single"/>
          <w:lang w:val="en-PH"/>
        </w:rPr>
      </w:pPr>
      <w:r w:rsidRPr="005C2D13">
        <w:rPr>
          <w:color w:val="auto"/>
          <w:szCs w:val="22"/>
          <w:lang w:val="en-PH"/>
        </w:rPr>
        <w:tab/>
      </w:r>
      <w:r w:rsidRPr="005C2D13">
        <w:rPr>
          <w:color w:val="auto"/>
          <w:szCs w:val="22"/>
          <w:lang w:val="en-PH"/>
        </w:rPr>
        <w:tab/>
      </w:r>
      <w:r w:rsidRPr="005C2D13">
        <w:rPr>
          <w:color w:val="auto"/>
          <w:szCs w:val="22"/>
          <w:u w:val="single"/>
          <w:lang w:val="en-PH"/>
        </w:rPr>
        <w:t>(2)</w:t>
      </w:r>
      <w:r w:rsidRPr="005C2D13">
        <w:rPr>
          <w:color w:val="auto"/>
          <w:szCs w:val="22"/>
          <w:lang w:val="en-PH"/>
        </w:rPr>
        <w:tab/>
      </w:r>
      <w:proofErr w:type="gramStart"/>
      <w:r w:rsidRPr="005C2D13">
        <w:rPr>
          <w:color w:val="auto"/>
          <w:szCs w:val="22"/>
          <w:u w:val="single"/>
          <w:lang w:val="en-PH"/>
        </w:rPr>
        <w:t>used</w:t>
      </w:r>
      <w:proofErr w:type="gramEnd"/>
      <w:r w:rsidRPr="005C2D13">
        <w:rPr>
          <w:color w:val="auto"/>
          <w:szCs w:val="22"/>
          <w:u w:val="single"/>
          <w:lang w:val="en-PH"/>
        </w:rPr>
        <w:t xml:space="preserve"> or permitted the use of plates contrary to law;</w:t>
      </w:r>
    </w:p>
    <w:p w:rsidR="005C2D13" w:rsidRPr="005C2D13" w:rsidRDefault="005C2D13" w:rsidP="005C2D13">
      <w:pPr>
        <w:rPr>
          <w:color w:val="auto"/>
          <w:szCs w:val="22"/>
          <w:u w:val="single"/>
          <w:lang w:val="en-PH"/>
        </w:rPr>
      </w:pPr>
      <w:r w:rsidRPr="005C2D13">
        <w:rPr>
          <w:color w:val="auto"/>
          <w:szCs w:val="22"/>
          <w:lang w:val="en-PH"/>
        </w:rPr>
        <w:tab/>
      </w:r>
      <w:r w:rsidRPr="005C2D13">
        <w:rPr>
          <w:color w:val="auto"/>
          <w:szCs w:val="22"/>
          <w:lang w:val="en-PH"/>
        </w:rPr>
        <w:tab/>
      </w:r>
      <w:r w:rsidRPr="005C2D13">
        <w:rPr>
          <w:color w:val="auto"/>
          <w:szCs w:val="22"/>
          <w:u w:val="single"/>
          <w:lang w:val="en-PH"/>
        </w:rPr>
        <w:t>(3)</w:t>
      </w:r>
      <w:r w:rsidRPr="005C2D13">
        <w:rPr>
          <w:color w:val="auto"/>
          <w:szCs w:val="22"/>
          <w:lang w:val="en-PH"/>
        </w:rPr>
        <w:tab/>
      </w:r>
      <w:proofErr w:type="gramStart"/>
      <w:r w:rsidRPr="005C2D13">
        <w:rPr>
          <w:color w:val="auto"/>
          <w:szCs w:val="22"/>
          <w:u w:val="single"/>
          <w:lang w:val="en-PH"/>
        </w:rPr>
        <w:t>been</w:t>
      </w:r>
      <w:proofErr w:type="gramEnd"/>
      <w:r w:rsidRPr="005C2D13">
        <w:rPr>
          <w:color w:val="auto"/>
          <w:szCs w:val="22"/>
          <w:u w:val="single"/>
          <w:lang w:val="en-PH"/>
        </w:rPr>
        <w:t xml:space="preserve"> found guilty of fraud, fraudulent practices, or subterfuge for the real party in interest who has been issued a federal out</w:t>
      </w:r>
      <w:r w:rsidRPr="005C2D13">
        <w:rPr>
          <w:color w:val="auto"/>
          <w:szCs w:val="22"/>
          <w:u w:val="single"/>
          <w:lang w:val="en-PH"/>
        </w:rPr>
        <w:noBreakHyphen/>
        <w:t>of</w:t>
      </w:r>
      <w:r w:rsidRPr="005C2D13">
        <w:rPr>
          <w:color w:val="auto"/>
          <w:szCs w:val="22"/>
          <w:u w:val="single"/>
          <w:lang w:val="en-PH"/>
        </w:rPr>
        <w:noBreakHyphen/>
        <w:t>service order;</w:t>
      </w:r>
    </w:p>
    <w:p w:rsidR="005C2D13" w:rsidRPr="005C2D13" w:rsidRDefault="005C2D13" w:rsidP="005C2D13">
      <w:pPr>
        <w:rPr>
          <w:color w:val="auto"/>
          <w:szCs w:val="22"/>
          <w:u w:val="single"/>
          <w:lang w:val="en-PH"/>
        </w:rPr>
      </w:pPr>
      <w:r w:rsidRPr="005C2D13">
        <w:rPr>
          <w:color w:val="auto"/>
          <w:szCs w:val="22"/>
          <w:lang w:val="en-PH"/>
        </w:rPr>
        <w:tab/>
      </w:r>
      <w:r w:rsidRPr="005C2D13">
        <w:rPr>
          <w:color w:val="auto"/>
          <w:szCs w:val="22"/>
          <w:lang w:val="en-PH"/>
        </w:rPr>
        <w:tab/>
      </w:r>
      <w:r w:rsidRPr="005C2D13">
        <w:rPr>
          <w:color w:val="auto"/>
          <w:szCs w:val="22"/>
          <w:u w:val="single"/>
          <w:lang w:val="en-PH"/>
        </w:rPr>
        <w:t>(4)</w:t>
      </w:r>
      <w:r w:rsidRPr="005C2D13">
        <w:rPr>
          <w:color w:val="auto"/>
          <w:szCs w:val="22"/>
          <w:lang w:val="en-PH"/>
        </w:rPr>
        <w:tab/>
      </w:r>
      <w:r w:rsidRPr="005C2D13">
        <w:rPr>
          <w:color w:val="auto"/>
          <w:szCs w:val="22"/>
          <w:u w:val="single"/>
          <w:lang w:val="en-PH"/>
        </w:rPr>
        <w:t>operated or owned a business managed, or otherwise controlled or affiliated, with a person who is ineligible for registration, including the registrant entity, a relative, family member, corporate officer, or shareholder; or</w:t>
      </w:r>
    </w:p>
    <w:p w:rsidR="005C2D13" w:rsidRPr="005C2D13" w:rsidRDefault="005C2D13" w:rsidP="005C2D13">
      <w:pPr>
        <w:rPr>
          <w:color w:val="auto"/>
          <w:szCs w:val="22"/>
          <w:lang w:val="en-PH"/>
        </w:rPr>
      </w:pPr>
      <w:r w:rsidRPr="005C2D13">
        <w:rPr>
          <w:color w:val="auto"/>
          <w:szCs w:val="22"/>
          <w:lang w:val="en-PH"/>
        </w:rPr>
        <w:tab/>
      </w:r>
      <w:r w:rsidRPr="005C2D13">
        <w:rPr>
          <w:color w:val="auto"/>
          <w:szCs w:val="22"/>
          <w:lang w:val="en-PH"/>
        </w:rPr>
        <w:tab/>
      </w:r>
      <w:r w:rsidRPr="005C2D13">
        <w:rPr>
          <w:color w:val="auto"/>
          <w:szCs w:val="22"/>
          <w:u w:val="single"/>
          <w:lang w:val="en-PH"/>
        </w:rPr>
        <w:t>(5)</w:t>
      </w:r>
      <w:r w:rsidRPr="005C2D13">
        <w:rPr>
          <w:color w:val="auto"/>
          <w:szCs w:val="22"/>
          <w:lang w:val="en-PH"/>
        </w:rPr>
        <w:tab/>
      </w:r>
      <w:proofErr w:type="gramStart"/>
      <w:r w:rsidRPr="005C2D13">
        <w:rPr>
          <w:color w:val="auto"/>
          <w:szCs w:val="22"/>
          <w:u w:val="single"/>
          <w:lang w:val="en-PH"/>
        </w:rPr>
        <w:t>failed</w:t>
      </w:r>
      <w:proofErr w:type="gramEnd"/>
      <w:r w:rsidRPr="005C2D13">
        <w:rPr>
          <w:color w:val="auto"/>
          <w:szCs w:val="22"/>
          <w:u w:val="single"/>
          <w:lang w:val="en-PH"/>
        </w:rPr>
        <w:t xml:space="preserve"> to comply with any of the regulations of the department for the enforcement of this article</w:t>
      </w:r>
      <w:r w:rsidRPr="005C2D13">
        <w:rPr>
          <w:color w:val="auto"/>
          <w:szCs w:val="22"/>
          <w:lang w:val="en-PH"/>
        </w:rPr>
        <w:t>.</w:t>
      </w:r>
    </w:p>
    <w:p w:rsidR="005C2D13" w:rsidRPr="005C2D13" w:rsidRDefault="005C2D13" w:rsidP="005C2D13">
      <w:pPr>
        <w:rPr>
          <w:color w:val="auto"/>
          <w:szCs w:val="22"/>
          <w:lang w:val="en-PH"/>
        </w:rPr>
      </w:pPr>
      <w:r w:rsidRPr="005C2D13">
        <w:rPr>
          <w:color w:val="auto"/>
          <w:szCs w:val="22"/>
          <w:lang w:val="en-PH"/>
        </w:rPr>
        <w:tab/>
      </w:r>
      <w:r w:rsidRPr="005C2D13">
        <w:rPr>
          <w:color w:val="auto"/>
          <w:szCs w:val="22"/>
          <w:u w:val="single"/>
          <w:lang w:val="en-PH"/>
        </w:rPr>
        <w:t>(B)</w:t>
      </w:r>
      <w:r w:rsidRPr="005C2D13">
        <w:rPr>
          <w:color w:val="auto"/>
          <w:szCs w:val="22"/>
          <w:lang w:val="en-PH"/>
        </w:rPr>
        <w:tab/>
        <w:t xml:space="preserve">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w:t>
      </w:r>
      <w:r w:rsidRPr="005C2D13">
        <w:rPr>
          <w:color w:val="auto"/>
          <w:szCs w:val="22"/>
          <w:u w:val="single"/>
          <w:lang w:val="en-PH"/>
        </w:rPr>
        <w:t>the department shall receive a signed copy of any inspection report for each suspended registration card and</w:t>
      </w:r>
      <w:r w:rsidRPr="005C2D13">
        <w:rPr>
          <w:color w:val="auto"/>
          <w:szCs w:val="22"/>
          <w:lang w:val="en-PH"/>
        </w:rPr>
        <w:t xml:space="preserve"> a fee of fifty dollars for each registration card suspension </w:t>
      </w:r>
      <w:r w:rsidRPr="005C2D13">
        <w:rPr>
          <w:color w:val="auto"/>
          <w:szCs w:val="22"/>
          <w:u w:val="single"/>
          <w:lang w:val="en-PH"/>
        </w:rPr>
        <w:t>which</w:t>
      </w:r>
      <w:r w:rsidRPr="005C2D13">
        <w:rPr>
          <w:color w:val="auto"/>
          <w:szCs w:val="22"/>
          <w:lang w:val="en-PH"/>
        </w:rPr>
        <w:t xml:space="preserve"> must be paid to the department. The fifty dollar fee must be placed in the State Highway Fund as established by Section 57</w:t>
      </w:r>
      <w:r w:rsidRPr="005C2D13">
        <w:rPr>
          <w:color w:val="auto"/>
          <w:szCs w:val="22"/>
          <w:lang w:val="en-PH"/>
        </w:rPr>
        <w:noBreakHyphen/>
        <w:t>11</w:t>
      </w:r>
      <w:r w:rsidRPr="005C2D13">
        <w:rPr>
          <w:color w:val="auto"/>
          <w:szCs w:val="22"/>
          <w:lang w:val="en-PH"/>
        </w:rPr>
        <w:noBreakHyphen/>
        <w:t>20, to be distributed as provided in Section 11</w:t>
      </w:r>
      <w:r w:rsidRPr="005C2D13">
        <w:rPr>
          <w:color w:val="auto"/>
          <w:szCs w:val="22"/>
          <w:lang w:val="en-PH"/>
        </w:rPr>
        <w:noBreakHyphen/>
        <w:t>43</w:t>
      </w:r>
      <w:r w:rsidRPr="005C2D13">
        <w:rPr>
          <w:color w:val="auto"/>
          <w:szCs w:val="22"/>
          <w:lang w:val="en-PH"/>
        </w:rPr>
        <w:noBreakHyphen/>
        <w:t>167 by the Comptroller General.”</w:t>
      </w:r>
    </w:p>
    <w:p w:rsidR="005C2D13" w:rsidRPr="005C2D13" w:rsidRDefault="005C2D13" w:rsidP="005C2D13">
      <w:pPr>
        <w:rPr>
          <w:color w:val="auto"/>
          <w:szCs w:val="22"/>
          <w:lang w:val="en-PH"/>
        </w:rPr>
      </w:pPr>
      <w:r w:rsidRPr="005C2D13">
        <w:rPr>
          <w:szCs w:val="22"/>
          <w:lang w:val="en-PH"/>
        </w:rPr>
        <w:tab/>
      </w:r>
      <w:r w:rsidRPr="005C2D13">
        <w:rPr>
          <w:color w:val="auto"/>
          <w:szCs w:val="22"/>
          <w:lang w:val="en-PH"/>
        </w:rPr>
        <w:t>B.</w:t>
      </w:r>
      <w:r w:rsidRPr="005C2D13">
        <w:rPr>
          <w:color w:val="auto"/>
          <w:szCs w:val="22"/>
          <w:lang w:val="en-PH"/>
        </w:rPr>
        <w:tab/>
        <w:t>This SECTION takes effect at the start of the fiscal year immediately following approval by the Governor.</w:t>
      </w:r>
    </w:p>
    <w:p w:rsidR="005C2D13" w:rsidRPr="005C2D13" w:rsidRDefault="005C2D13" w:rsidP="005C2D13">
      <w:pPr>
        <w:rPr>
          <w:snapToGrid w:val="0"/>
          <w:color w:val="auto"/>
          <w:szCs w:val="22"/>
        </w:rPr>
      </w:pPr>
      <w:r w:rsidRPr="005C2D13">
        <w:rPr>
          <w:szCs w:val="22"/>
        </w:rPr>
        <w:tab/>
      </w:r>
      <w:r w:rsidRPr="005C2D13">
        <w:rPr>
          <w:color w:val="auto"/>
          <w:szCs w:val="22"/>
        </w:rPr>
        <w:t>SECTION</w:t>
      </w:r>
      <w:r w:rsidRPr="005C2D13">
        <w:rPr>
          <w:color w:val="auto"/>
          <w:szCs w:val="22"/>
        </w:rPr>
        <w:tab/>
        <w:t>12.</w:t>
      </w:r>
      <w:r w:rsidRPr="005C2D13">
        <w:rPr>
          <w:color w:val="auto"/>
          <w:szCs w:val="22"/>
        </w:rPr>
        <w:tab/>
        <w:t>This act takes effect upon approval by the Governor unless otherwise indicated.</w:t>
      </w:r>
      <w:r w:rsidRPr="005C2D13">
        <w:rPr>
          <w:color w:val="auto"/>
          <w:szCs w:val="22"/>
        </w:rPr>
        <w:tab/>
      </w:r>
      <w:r w:rsidRPr="005C2D13">
        <w:rPr>
          <w:color w:val="auto"/>
          <w:szCs w:val="22"/>
        </w:rPr>
        <w:tab/>
        <w:t>/</w:t>
      </w:r>
    </w:p>
    <w:p w:rsidR="005C2D13" w:rsidRPr="005C2D13" w:rsidRDefault="005C2D13" w:rsidP="005C2D13">
      <w:pPr>
        <w:rPr>
          <w:snapToGrid w:val="0"/>
          <w:color w:val="auto"/>
          <w:szCs w:val="22"/>
        </w:rPr>
      </w:pPr>
      <w:r w:rsidRPr="005C2D13">
        <w:rPr>
          <w:snapToGrid w:val="0"/>
          <w:color w:val="auto"/>
          <w:szCs w:val="22"/>
        </w:rPr>
        <w:tab/>
        <w:t>Renumber sections to conform.</w:t>
      </w:r>
    </w:p>
    <w:p w:rsidR="005C2D13" w:rsidRPr="005C2D13" w:rsidRDefault="005C2D13" w:rsidP="005C2D13">
      <w:pPr>
        <w:rPr>
          <w:snapToGrid w:val="0"/>
          <w:szCs w:val="22"/>
        </w:rPr>
      </w:pPr>
      <w:r w:rsidRPr="005C2D13">
        <w:rPr>
          <w:snapToGrid w:val="0"/>
          <w:color w:val="auto"/>
          <w:szCs w:val="22"/>
        </w:rPr>
        <w:tab/>
        <w:t>Amend title to conform.</w:t>
      </w:r>
    </w:p>
    <w:p w:rsidR="005C2D13" w:rsidRPr="005C2D13" w:rsidRDefault="005C2D13" w:rsidP="005C2D13">
      <w:pPr>
        <w:rPr>
          <w:snapToGrid w:val="0"/>
          <w:color w:val="auto"/>
          <w:szCs w:val="22"/>
        </w:rPr>
      </w:pPr>
    </w:p>
    <w:p w:rsidR="005C2D13" w:rsidRPr="005C2D13" w:rsidRDefault="005C2D13" w:rsidP="005C2D13">
      <w:pPr>
        <w:rPr>
          <w:snapToGrid w:val="0"/>
          <w:color w:val="auto"/>
          <w:szCs w:val="22"/>
        </w:rPr>
      </w:pPr>
      <w:r w:rsidRPr="005C2D13">
        <w:rPr>
          <w:snapToGrid w:val="0"/>
          <w:color w:val="auto"/>
          <w:szCs w:val="22"/>
        </w:rPr>
        <w:tab/>
        <w:t>Senator GROOMS explained the amendment.</w:t>
      </w:r>
    </w:p>
    <w:p w:rsidR="005C2D13" w:rsidRPr="005C2D13" w:rsidRDefault="005C2D13" w:rsidP="005C2D13">
      <w:pPr>
        <w:rPr>
          <w:snapToGrid w:val="0"/>
          <w:color w:val="auto"/>
          <w:szCs w:val="22"/>
        </w:rPr>
      </w:pPr>
    </w:p>
    <w:p w:rsidR="005C2D13" w:rsidRPr="005C2D13" w:rsidRDefault="005C2D13" w:rsidP="005C2D13">
      <w:pPr>
        <w:pStyle w:val="Header"/>
        <w:tabs>
          <w:tab w:val="left" w:pos="4320"/>
        </w:tabs>
        <w:rPr>
          <w:snapToGrid w:val="0"/>
          <w:color w:val="auto"/>
          <w:szCs w:val="22"/>
        </w:rPr>
      </w:pPr>
      <w:r w:rsidRPr="005C2D13">
        <w:rPr>
          <w:snapToGrid w:val="0"/>
          <w:color w:val="auto"/>
          <w:szCs w:val="22"/>
        </w:rPr>
        <w:tab/>
        <w:t>The amendment was adopted.</w:t>
      </w:r>
    </w:p>
    <w:p w:rsidR="005C2D13" w:rsidRPr="005C2D13" w:rsidRDefault="005C2D13" w:rsidP="005C2D13">
      <w:pPr>
        <w:pStyle w:val="Header"/>
        <w:tabs>
          <w:tab w:val="left" w:pos="4320"/>
        </w:tabs>
        <w:rPr>
          <w:snapToGrid w:val="0"/>
          <w:color w:val="auto"/>
          <w:szCs w:val="22"/>
        </w:rPr>
      </w:pPr>
    </w:p>
    <w:p w:rsidR="005C2D13" w:rsidRPr="005C2D13" w:rsidRDefault="005C2D13" w:rsidP="005C2D13">
      <w:pPr>
        <w:pStyle w:val="Header"/>
        <w:tabs>
          <w:tab w:val="left" w:pos="4320"/>
        </w:tabs>
        <w:rPr>
          <w:snapToGrid w:val="0"/>
          <w:color w:val="auto"/>
          <w:szCs w:val="22"/>
        </w:rPr>
      </w:pPr>
      <w:r w:rsidRPr="005C2D13">
        <w:rPr>
          <w:snapToGrid w:val="0"/>
          <w:color w:val="auto"/>
          <w:szCs w:val="22"/>
        </w:rPr>
        <w:tab/>
        <w:t>On motion of Senator GROOMS, the Bill was carried over.</w:t>
      </w:r>
    </w:p>
    <w:p w:rsidR="005C2D13" w:rsidRPr="005C2D13" w:rsidRDefault="005C2D13" w:rsidP="005C2D13">
      <w:pPr>
        <w:pStyle w:val="Header"/>
        <w:tabs>
          <w:tab w:val="left" w:pos="4320"/>
        </w:tabs>
        <w:jc w:val="center"/>
        <w:rPr>
          <w:b/>
          <w:color w:val="auto"/>
          <w:szCs w:val="22"/>
        </w:rPr>
      </w:pPr>
    </w:p>
    <w:p w:rsidR="005C2D13" w:rsidRPr="005C2D13" w:rsidRDefault="005C2D13" w:rsidP="005C2D13">
      <w:pPr>
        <w:pStyle w:val="Header"/>
        <w:tabs>
          <w:tab w:val="left" w:pos="4320"/>
        </w:tabs>
        <w:jc w:val="center"/>
        <w:rPr>
          <w:b/>
          <w:color w:val="auto"/>
          <w:szCs w:val="22"/>
        </w:rPr>
      </w:pPr>
      <w:r w:rsidRPr="005C2D13">
        <w:rPr>
          <w:b/>
          <w:color w:val="auto"/>
          <w:szCs w:val="22"/>
        </w:rPr>
        <w:t>RECOMMITTED</w:t>
      </w:r>
    </w:p>
    <w:p w:rsidR="005C2D13" w:rsidRPr="005C2D13" w:rsidRDefault="005C2D13" w:rsidP="005C2D13">
      <w:pPr>
        <w:suppressAutoHyphens/>
        <w:rPr>
          <w:szCs w:val="22"/>
        </w:rPr>
      </w:pPr>
      <w:r w:rsidRPr="005C2D13">
        <w:rPr>
          <w:b/>
          <w:color w:val="auto"/>
          <w:szCs w:val="22"/>
        </w:rPr>
        <w:tab/>
      </w:r>
      <w:r w:rsidRPr="005C2D13">
        <w:rPr>
          <w:szCs w:val="22"/>
        </w:rPr>
        <w:t>S. 562</w:t>
      </w:r>
      <w:r w:rsidRPr="005C2D13">
        <w:rPr>
          <w:szCs w:val="22"/>
        </w:rPr>
        <w:fldChar w:fldCharType="begin"/>
      </w:r>
      <w:r w:rsidRPr="005C2D13">
        <w:rPr>
          <w:szCs w:val="22"/>
        </w:rPr>
        <w:instrText xml:space="preserve"> XE "S. 562" \b </w:instrText>
      </w:r>
      <w:r w:rsidRPr="005C2D13">
        <w:rPr>
          <w:szCs w:val="22"/>
        </w:rPr>
        <w:fldChar w:fldCharType="end"/>
      </w:r>
      <w:r w:rsidRPr="005C2D13">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5C2D13" w:rsidRPr="005C2D13" w:rsidRDefault="005C2D13" w:rsidP="005C2D13">
      <w:pPr>
        <w:ind w:firstLine="216"/>
        <w:rPr>
          <w:szCs w:val="22"/>
        </w:rPr>
      </w:pPr>
      <w:r w:rsidRPr="005C2D13">
        <w:rPr>
          <w:szCs w:val="22"/>
        </w:rPr>
        <w:t>Senator MASSEY asked unanimous consent to recommit the Resolution to the Committee on Labor, Commerce and Industry.</w:t>
      </w:r>
    </w:p>
    <w:p w:rsidR="005C2D13" w:rsidRPr="005C2D13" w:rsidRDefault="005C2D13" w:rsidP="005C2D13">
      <w:pPr>
        <w:ind w:firstLine="216"/>
        <w:rPr>
          <w:szCs w:val="22"/>
        </w:rPr>
      </w:pPr>
      <w:r w:rsidRPr="005C2D13">
        <w:rPr>
          <w:szCs w:val="22"/>
        </w:rPr>
        <w:t>There was no objection.</w:t>
      </w:r>
    </w:p>
    <w:p w:rsidR="005C2D13" w:rsidRPr="005C2D13" w:rsidRDefault="005C2D13" w:rsidP="005C2D13">
      <w:pPr>
        <w:ind w:firstLine="216"/>
        <w:rPr>
          <w:szCs w:val="22"/>
        </w:rPr>
      </w:pPr>
    </w:p>
    <w:p w:rsidR="005C2D13" w:rsidRPr="005C2D13" w:rsidRDefault="005C2D13" w:rsidP="005C2D13">
      <w:pPr>
        <w:ind w:firstLine="216"/>
        <w:rPr>
          <w:szCs w:val="22"/>
        </w:rPr>
      </w:pPr>
      <w:r w:rsidRPr="005C2D13">
        <w:rPr>
          <w:szCs w:val="22"/>
        </w:rPr>
        <w:t xml:space="preserve"> The Resolution was recommitted to the Committee on Labor, Commerce and Industry.</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jc w:val="center"/>
        <w:rPr>
          <w:b/>
          <w:szCs w:val="22"/>
        </w:rPr>
      </w:pPr>
      <w:r w:rsidRPr="005C2D13">
        <w:rPr>
          <w:b/>
          <w:szCs w:val="22"/>
        </w:rPr>
        <w:t>POINT OF ORDER</w:t>
      </w:r>
    </w:p>
    <w:p w:rsidR="005C2D13" w:rsidRPr="005C2D13" w:rsidRDefault="005C2D13" w:rsidP="005C2D13">
      <w:pPr>
        <w:suppressAutoHyphens/>
        <w:rPr>
          <w:szCs w:val="22"/>
        </w:rPr>
      </w:pPr>
      <w:r w:rsidRPr="005C2D13">
        <w:rPr>
          <w:b/>
          <w:szCs w:val="22"/>
        </w:rPr>
        <w:tab/>
      </w:r>
      <w:r w:rsidRPr="005C2D13">
        <w:rPr>
          <w:szCs w:val="22"/>
        </w:rPr>
        <w:t>S. 748</w:t>
      </w:r>
      <w:r w:rsidRPr="005C2D13">
        <w:rPr>
          <w:szCs w:val="22"/>
        </w:rPr>
        <w:fldChar w:fldCharType="begin"/>
      </w:r>
      <w:r w:rsidRPr="005C2D13">
        <w:rPr>
          <w:szCs w:val="22"/>
        </w:rPr>
        <w:instrText xml:space="preserve"> XE “S. 748” \b </w:instrText>
      </w:r>
      <w:r w:rsidRPr="005C2D13">
        <w:rPr>
          <w:szCs w:val="22"/>
        </w:rPr>
        <w:fldChar w:fldCharType="end"/>
      </w:r>
      <w:r w:rsidRPr="005C2D13">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5C2D13" w:rsidRPr="005C2D13" w:rsidRDefault="005C2D13" w:rsidP="005C2D13">
      <w:pPr>
        <w:suppressAutoHyphens/>
        <w:rPr>
          <w:szCs w:val="22"/>
        </w:rPr>
      </w:pPr>
    </w:p>
    <w:p w:rsidR="005C2D13" w:rsidRPr="005C2D13" w:rsidRDefault="005C2D13" w:rsidP="005C2D13">
      <w:pPr>
        <w:pStyle w:val="Header"/>
        <w:tabs>
          <w:tab w:val="clear" w:pos="8640"/>
          <w:tab w:val="left" w:pos="4320"/>
        </w:tabs>
        <w:jc w:val="center"/>
        <w:rPr>
          <w:b/>
          <w:szCs w:val="22"/>
        </w:rPr>
      </w:pPr>
      <w:r w:rsidRPr="005C2D13">
        <w:rPr>
          <w:b/>
          <w:szCs w:val="22"/>
        </w:rPr>
        <w:t>Point of Order</w:t>
      </w:r>
    </w:p>
    <w:p w:rsidR="005C2D13" w:rsidRPr="005C2D13" w:rsidRDefault="005C2D13" w:rsidP="005C2D13">
      <w:pPr>
        <w:pStyle w:val="Header"/>
        <w:tabs>
          <w:tab w:val="clear" w:pos="8640"/>
          <w:tab w:val="left" w:pos="4320"/>
        </w:tabs>
        <w:rPr>
          <w:szCs w:val="22"/>
        </w:rPr>
      </w:pPr>
      <w:r w:rsidRPr="005C2D13">
        <w:rPr>
          <w:szCs w:val="22"/>
        </w:rPr>
        <w:tab/>
        <w:t>Senator MARTIN raised a Point of Order under Rule 39 that the Resolution had not been on the desks of the members at least one day prior to second reading.</w:t>
      </w:r>
    </w:p>
    <w:p w:rsidR="005C2D13" w:rsidRPr="005C2D13" w:rsidRDefault="005C2D13" w:rsidP="005C2D13">
      <w:pPr>
        <w:pStyle w:val="Header"/>
        <w:tabs>
          <w:tab w:val="clear" w:pos="8640"/>
          <w:tab w:val="left" w:pos="4320"/>
        </w:tabs>
        <w:rPr>
          <w:b/>
          <w:szCs w:val="22"/>
        </w:rPr>
      </w:pPr>
      <w:r w:rsidRPr="005C2D13">
        <w:rPr>
          <w:szCs w:val="22"/>
        </w:rPr>
        <w:tab/>
        <w:t xml:space="preserve">The PRESIDENT sustained the Point of Order.                            </w:t>
      </w:r>
    </w:p>
    <w:p w:rsidR="005C2D13" w:rsidRPr="005C2D13" w:rsidRDefault="005C2D13" w:rsidP="005C2D13">
      <w:pPr>
        <w:pStyle w:val="Header"/>
        <w:tabs>
          <w:tab w:val="clear" w:pos="8640"/>
          <w:tab w:val="left" w:pos="4320"/>
        </w:tabs>
        <w:rPr>
          <w:szCs w:val="22"/>
        </w:rPr>
      </w:pPr>
    </w:p>
    <w:p w:rsidR="005C2D13" w:rsidRPr="005C2D13" w:rsidRDefault="005C2D13" w:rsidP="005C2D13">
      <w:pPr>
        <w:jc w:val="center"/>
        <w:rPr>
          <w:b/>
          <w:szCs w:val="22"/>
        </w:rPr>
      </w:pPr>
      <w:r w:rsidRPr="005C2D13">
        <w:rPr>
          <w:b/>
          <w:szCs w:val="22"/>
        </w:rPr>
        <w:t>POINT OF ORDER</w:t>
      </w:r>
    </w:p>
    <w:p w:rsidR="005C2D13" w:rsidRPr="005C2D13" w:rsidRDefault="005C2D13" w:rsidP="005C2D13">
      <w:pPr>
        <w:suppressAutoHyphens/>
        <w:rPr>
          <w:szCs w:val="22"/>
        </w:rPr>
      </w:pPr>
      <w:r w:rsidRPr="005C2D13">
        <w:rPr>
          <w:b/>
          <w:szCs w:val="22"/>
        </w:rPr>
        <w:tab/>
      </w:r>
      <w:r w:rsidRPr="005C2D13">
        <w:rPr>
          <w:szCs w:val="22"/>
        </w:rPr>
        <w:t>H. 3805</w:t>
      </w:r>
      <w:r w:rsidRPr="005C2D13">
        <w:rPr>
          <w:szCs w:val="22"/>
        </w:rPr>
        <w:fldChar w:fldCharType="begin"/>
      </w:r>
      <w:r w:rsidRPr="005C2D13">
        <w:rPr>
          <w:szCs w:val="22"/>
        </w:rPr>
        <w:instrText xml:space="preserve"> XE "H. 3805" \b </w:instrText>
      </w:r>
      <w:r w:rsidRPr="005C2D13">
        <w:rPr>
          <w:szCs w:val="22"/>
        </w:rPr>
        <w:fldChar w:fldCharType="end"/>
      </w:r>
      <w:r w:rsidRPr="005C2D13">
        <w:rPr>
          <w:szCs w:val="22"/>
        </w:rP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w:t>
      </w:r>
      <w:r w:rsidRPr="005C2D13">
        <w:rPr>
          <w:color w:val="000000" w:themeColor="text1"/>
          <w:szCs w:val="22"/>
          <w:u w:color="000000" w:themeColor="text1"/>
        </w:rPr>
        <w:t>ARTICLES 7, 8, 14, 15, 16, 33, 38, 43, 53, 55, 56, 57, 59, 63, 68, 74, 84, 88, 99, 101, 102, 103, 104, 106, 107, 110, 111, 112, 115, 116, 117, 129, 131, 132, 143, and 144,</w:t>
      </w:r>
      <w:r w:rsidRPr="005C2D13">
        <w:rPr>
          <w:szCs w:val="22"/>
        </w:rPr>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5C2D13">
        <w:rPr>
          <w:szCs w:val="22"/>
        </w:rPr>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5C2D13">
        <w:rPr>
          <w:szCs w:val="22"/>
        </w:rPr>
        <w:noBreakHyphen/>
        <w:t>DUTY OVERSEAS VETERANS, ACTIVE DUTY MEMBERS OF THE UNITED STATES ARMED FORCES, COMBAT</w:t>
      </w:r>
      <w:r w:rsidRPr="005C2D13">
        <w:rPr>
          <w:szCs w:val="22"/>
        </w:rPr>
        <w:noBreakHyphen/>
        <w:t>RELATED DISABLED VETERAN, RECIPIENTS OF THE DISTINGUISHED FLYING CROSS, PALMETTO CROSS, AND LEGION OF MERIT SPECIAL LICENSE PLATES.</w:t>
      </w:r>
    </w:p>
    <w:p w:rsidR="005C2D13" w:rsidRPr="005C2D13" w:rsidRDefault="005C2D13" w:rsidP="005C2D13">
      <w:pPr>
        <w:suppressAutoHyphens/>
        <w:rPr>
          <w:szCs w:val="22"/>
        </w:rPr>
      </w:pPr>
    </w:p>
    <w:p w:rsidR="005C2D13" w:rsidRPr="005C2D13" w:rsidRDefault="005C2D13" w:rsidP="005C2D13">
      <w:pPr>
        <w:pStyle w:val="Header"/>
        <w:keepNext/>
        <w:keepLines/>
        <w:tabs>
          <w:tab w:val="clear" w:pos="8640"/>
          <w:tab w:val="left" w:pos="4320"/>
        </w:tabs>
        <w:jc w:val="center"/>
        <w:rPr>
          <w:b/>
          <w:szCs w:val="22"/>
        </w:rPr>
      </w:pPr>
      <w:r w:rsidRPr="005C2D13">
        <w:rPr>
          <w:b/>
          <w:szCs w:val="22"/>
        </w:rPr>
        <w:t>Point of Order</w:t>
      </w:r>
    </w:p>
    <w:p w:rsidR="005C2D13" w:rsidRPr="005C2D13" w:rsidRDefault="005C2D13" w:rsidP="005C2D13">
      <w:pPr>
        <w:pStyle w:val="Header"/>
        <w:keepNext/>
        <w:keepLines/>
        <w:tabs>
          <w:tab w:val="clear" w:pos="8640"/>
          <w:tab w:val="left" w:pos="4320"/>
        </w:tabs>
        <w:rPr>
          <w:szCs w:val="22"/>
        </w:rPr>
      </w:pPr>
      <w:r w:rsidRPr="005C2D13">
        <w:rPr>
          <w:szCs w:val="22"/>
        </w:rPr>
        <w:tab/>
        <w:t>Senator MARTIN raised a Point of Order under Rule 39 that the Bill had not been on the desks of the members at least one day prior to second reading.</w:t>
      </w:r>
    </w:p>
    <w:p w:rsidR="005C2D13" w:rsidRPr="005C2D13" w:rsidRDefault="005C2D13" w:rsidP="005C2D13">
      <w:pPr>
        <w:pStyle w:val="Header"/>
        <w:tabs>
          <w:tab w:val="clear" w:pos="8640"/>
          <w:tab w:val="left" w:pos="4320"/>
        </w:tabs>
        <w:rPr>
          <w:b/>
          <w:szCs w:val="22"/>
        </w:rPr>
      </w:pPr>
      <w:r w:rsidRPr="005C2D13">
        <w:rPr>
          <w:szCs w:val="22"/>
        </w:rPr>
        <w:tab/>
        <w:t xml:space="preserve">The PRESIDENT sustained the Point of Order.                            </w:t>
      </w:r>
    </w:p>
    <w:p w:rsidR="005C2D13" w:rsidRPr="005C2D13" w:rsidRDefault="005C2D13" w:rsidP="005C2D13">
      <w:pPr>
        <w:pStyle w:val="Header"/>
        <w:tabs>
          <w:tab w:val="clear" w:pos="8640"/>
          <w:tab w:val="left" w:pos="4320"/>
        </w:tabs>
        <w:jc w:val="center"/>
        <w:rPr>
          <w:b/>
          <w:szCs w:val="22"/>
        </w:rPr>
      </w:pPr>
    </w:p>
    <w:p w:rsidR="005C2D13" w:rsidRPr="005C2D13" w:rsidRDefault="005C2D13" w:rsidP="005C2D13">
      <w:pPr>
        <w:pStyle w:val="Header"/>
        <w:tabs>
          <w:tab w:val="clear" w:pos="8640"/>
          <w:tab w:val="left" w:pos="4320"/>
        </w:tabs>
        <w:jc w:val="center"/>
        <w:rPr>
          <w:b/>
          <w:szCs w:val="22"/>
        </w:rPr>
      </w:pPr>
      <w:r w:rsidRPr="005C2D13">
        <w:rPr>
          <w:b/>
          <w:szCs w:val="22"/>
        </w:rPr>
        <w:t>READ THE SECOND TIME</w:t>
      </w:r>
    </w:p>
    <w:p w:rsidR="005C2D13" w:rsidRPr="005C2D13" w:rsidRDefault="005C2D13" w:rsidP="005C2D13">
      <w:pPr>
        <w:suppressAutoHyphens/>
        <w:rPr>
          <w:szCs w:val="22"/>
        </w:rPr>
      </w:pPr>
      <w:r w:rsidRPr="005C2D13">
        <w:rPr>
          <w:b/>
          <w:szCs w:val="22"/>
        </w:rPr>
        <w:tab/>
      </w:r>
      <w:r w:rsidRPr="005C2D13">
        <w:rPr>
          <w:szCs w:val="22"/>
        </w:rPr>
        <w:t>H. 4099</w:t>
      </w:r>
      <w:r w:rsidRPr="005C2D13">
        <w:rPr>
          <w:szCs w:val="22"/>
        </w:rPr>
        <w:fldChar w:fldCharType="begin"/>
      </w:r>
      <w:r w:rsidRPr="005C2D13">
        <w:rPr>
          <w:szCs w:val="22"/>
        </w:rPr>
        <w:instrText xml:space="preserve"> XE "H. 4099" \b </w:instrText>
      </w:r>
      <w:r w:rsidRPr="005C2D13">
        <w:rPr>
          <w:szCs w:val="22"/>
        </w:rPr>
        <w:fldChar w:fldCharType="end"/>
      </w:r>
      <w:r w:rsidRPr="005C2D13">
        <w:rPr>
          <w:szCs w:val="22"/>
        </w:rPr>
        <w:t xml:space="preserve">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5C2D13" w:rsidRPr="005C2D13" w:rsidRDefault="005C2D13" w:rsidP="005C2D13">
      <w:pPr>
        <w:pStyle w:val="Header"/>
        <w:rPr>
          <w:bCs/>
          <w:color w:val="auto"/>
          <w:szCs w:val="22"/>
        </w:rPr>
      </w:pPr>
      <w:r w:rsidRPr="005C2D13">
        <w:rPr>
          <w:bCs/>
          <w:color w:val="auto"/>
          <w:szCs w:val="22"/>
        </w:rPr>
        <w:tab/>
        <w:t>The Senate proceeded to a consideration of the Resolution.</w:t>
      </w:r>
    </w:p>
    <w:p w:rsidR="005C2D13" w:rsidRPr="005C2D13" w:rsidRDefault="005C2D13" w:rsidP="005C2D13">
      <w:pPr>
        <w:suppressAutoHyphens/>
        <w:outlineLvl w:val="0"/>
        <w:rPr>
          <w:color w:val="FF0000"/>
          <w:szCs w:val="22"/>
        </w:rPr>
      </w:pPr>
    </w:p>
    <w:p w:rsidR="005C2D13" w:rsidRPr="005C2D13" w:rsidRDefault="005C2D13" w:rsidP="005C2D13">
      <w:pPr>
        <w:suppressAutoHyphens/>
        <w:outlineLvl w:val="0"/>
        <w:rPr>
          <w:color w:val="auto"/>
          <w:szCs w:val="22"/>
        </w:rPr>
      </w:pPr>
      <w:r w:rsidRPr="005C2D13">
        <w:rPr>
          <w:color w:val="auto"/>
          <w:szCs w:val="22"/>
        </w:rPr>
        <w:tab/>
        <w:t>Senator CAMPSEN explained the Resolution.</w:t>
      </w:r>
    </w:p>
    <w:p w:rsidR="005C2D13" w:rsidRPr="005C2D13" w:rsidRDefault="005C2D13" w:rsidP="005C2D13">
      <w:pPr>
        <w:suppressAutoHyphens/>
        <w:outlineLvl w:val="0"/>
        <w:rPr>
          <w:color w:val="FF0000"/>
          <w:szCs w:val="22"/>
        </w:rPr>
      </w:pPr>
    </w:p>
    <w:p w:rsidR="005C2D13" w:rsidRPr="005C2D13" w:rsidRDefault="005C2D13" w:rsidP="005C2D13">
      <w:pPr>
        <w:pStyle w:val="Header"/>
        <w:rPr>
          <w:bCs/>
          <w:color w:val="auto"/>
          <w:szCs w:val="22"/>
        </w:rPr>
      </w:pPr>
      <w:r w:rsidRPr="005C2D13">
        <w:rPr>
          <w:bCs/>
          <w:color w:val="auto"/>
          <w:szCs w:val="22"/>
        </w:rPr>
        <w:t xml:space="preserve"> </w:t>
      </w:r>
      <w:r w:rsidRPr="005C2D13">
        <w:rPr>
          <w:bCs/>
          <w:color w:val="auto"/>
          <w:szCs w:val="22"/>
        </w:rPr>
        <w:tab/>
        <w:t>The question being the second reading of the Resolution.</w:t>
      </w:r>
    </w:p>
    <w:p w:rsidR="005C2D13" w:rsidRPr="005C2D13" w:rsidRDefault="005C2D13" w:rsidP="005C2D13">
      <w:pPr>
        <w:pStyle w:val="Header"/>
        <w:rPr>
          <w:bCs/>
          <w:color w:val="auto"/>
          <w:szCs w:val="22"/>
        </w:rPr>
      </w:pPr>
    </w:p>
    <w:p w:rsidR="005C2D13" w:rsidRPr="005C2D13" w:rsidRDefault="005C2D13" w:rsidP="005C2D13">
      <w:pPr>
        <w:pStyle w:val="Header"/>
        <w:rPr>
          <w:bCs/>
          <w:color w:val="auto"/>
          <w:szCs w:val="22"/>
        </w:rPr>
      </w:pPr>
      <w:r w:rsidRPr="005C2D13">
        <w:rPr>
          <w:bCs/>
          <w:color w:val="auto"/>
          <w:szCs w:val="22"/>
        </w:rPr>
        <w:tab/>
        <w:t>The "ayes" and "nays" were demanded and taken, resulting as follows:</w:t>
      </w:r>
    </w:p>
    <w:p w:rsidR="005C2D13" w:rsidRPr="005C2D13" w:rsidRDefault="005C2D13" w:rsidP="005C2D13">
      <w:pPr>
        <w:pStyle w:val="Header"/>
        <w:tabs>
          <w:tab w:val="clear" w:pos="8640"/>
          <w:tab w:val="left" w:pos="4320"/>
        </w:tabs>
        <w:jc w:val="center"/>
        <w:rPr>
          <w:b/>
          <w:bCs/>
          <w:color w:val="auto"/>
          <w:szCs w:val="22"/>
        </w:rPr>
      </w:pPr>
      <w:r w:rsidRPr="005C2D13">
        <w:rPr>
          <w:b/>
          <w:bCs/>
          <w:color w:val="auto"/>
          <w:szCs w:val="22"/>
        </w:rPr>
        <w:t>Ayes 42; Nays 0</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2D13">
        <w:rPr>
          <w:b/>
          <w:bCs/>
          <w:color w:val="auto"/>
          <w:szCs w:val="22"/>
        </w:rPr>
        <w:t>AYES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Adams</w:t>
      </w:r>
      <w:r w:rsidRPr="005C2D13">
        <w:rPr>
          <w:bCs/>
          <w:color w:val="auto"/>
          <w:szCs w:val="22"/>
        </w:rPr>
        <w:tab/>
        <w:t>Alexander</w:t>
      </w:r>
      <w:r w:rsidRPr="005C2D13">
        <w:rPr>
          <w:bCs/>
          <w:color w:val="auto"/>
          <w:szCs w:val="22"/>
        </w:rPr>
        <w:tab/>
        <w:t>Allen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Bennett</w:t>
      </w:r>
      <w:r w:rsidRPr="005C2D13">
        <w:rPr>
          <w:bCs/>
          <w:color w:val="auto"/>
          <w:szCs w:val="22"/>
        </w:rPr>
        <w:tab/>
        <w:t>Campsen</w:t>
      </w:r>
      <w:r w:rsidRPr="005C2D13">
        <w:rPr>
          <w:bCs/>
          <w:color w:val="auto"/>
          <w:szCs w:val="22"/>
        </w:rPr>
        <w:tab/>
        <w:t>Cash</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Climer</w:t>
      </w:r>
      <w:r w:rsidRPr="005C2D13">
        <w:rPr>
          <w:bCs/>
          <w:color w:val="auto"/>
          <w:szCs w:val="22"/>
        </w:rPr>
        <w:tab/>
        <w:t>Corbin</w:t>
      </w:r>
      <w:r w:rsidRPr="005C2D13">
        <w:rPr>
          <w:bCs/>
          <w:color w:val="auto"/>
          <w:szCs w:val="22"/>
        </w:rPr>
        <w:tab/>
        <w:t>Cromer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Davis</w:t>
      </w:r>
      <w:r w:rsidRPr="005C2D13">
        <w:rPr>
          <w:bCs/>
          <w:color w:val="auto"/>
          <w:szCs w:val="22"/>
        </w:rPr>
        <w:tab/>
        <w:t>Fanning</w:t>
      </w:r>
      <w:r w:rsidRPr="005C2D13">
        <w:rPr>
          <w:bCs/>
          <w:color w:val="auto"/>
          <w:szCs w:val="22"/>
        </w:rPr>
        <w:tab/>
        <w:t>Gambrell</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Garrett</w:t>
      </w:r>
      <w:r w:rsidRPr="005C2D13">
        <w:rPr>
          <w:bCs/>
          <w:color w:val="auto"/>
          <w:szCs w:val="22"/>
        </w:rPr>
        <w:tab/>
        <w:t>Goldfinch</w:t>
      </w:r>
      <w:r w:rsidRPr="005C2D13">
        <w:rPr>
          <w:bCs/>
          <w:color w:val="auto"/>
          <w:szCs w:val="22"/>
        </w:rPr>
        <w:tab/>
        <w:t>Grooms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Gustafson</w:t>
      </w:r>
      <w:r w:rsidRPr="005C2D13">
        <w:rPr>
          <w:bCs/>
          <w:color w:val="auto"/>
          <w:szCs w:val="22"/>
        </w:rPr>
        <w:tab/>
        <w:t>Harpootlian</w:t>
      </w:r>
      <w:r w:rsidRPr="005C2D13">
        <w:rPr>
          <w:bCs/>
          <w:color w:val="auto"/>
          <w:szCs w:val="22"/>
        </w:rPr>
        <w:tab/>
        <w:t>Hembree</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C2D13">
        <w:rPr>
          <w:bCs/>
          <w:color w:val="auto"/>
          <w:szCs w:val="22"/>
        </w:rPr>
        <w:t>Hutto</w:t>
      </w:r>
      <w:r w:rsidRPr="005C2D13">
        <w:rPr>
          <w:bCs/>
          <w:color w:val="auto"/>
          <w:szCs w:val="22"/>
        </w:rPr>
        <w:tab/>
        <w:t>Jackson</w:t>
      </w:r>
      <w:r w:rsidRPr="005C2D13">
        <w:rPr>
          <w:bCs/>
          <w:color w:val="auto"/>
          <w:szCs w:val="22"/>
        </w:rPr>
        <w:tab/>
      </w:r>
      <w:r w:rsidRPr="005C2D13">
        <w:rPr>
          <w:bCs/>
          <w:i/>
          <w:color w:val="auto"/>
          <w:szCs w:val="22"/>
        </w:rPr>
        <w:t>Johnson, Kevin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i/>
          <w:color w:val="auto"/>
          <w:szCs w:val="22"/>
        </w:rPr>
        <w:t>Johnson, Michael</w:t>
      </w:r>
      <w:r w:rsidRPr="005C2D13">
        <w:rPr>
          <w:bCs/>
          <w:i/>
          <w:color w:val="auto"/>
          <w:szCs w:val="22"/>
        </w:rPr>
        <w:tab/>
      </w:r>
      <w:r w:rsidRPr="005C2D13">
        <w:rPr>
          <w:bCs/>
          <w:color w:val="auto"/>
          <w:szCs w:val="22"/>
        </w:rPr>
        <w:t>Kimbrell</w:t>
      </w:r>
      <w:r w:rsidRPr="005C2D13">
        <w:rPr>
          <w:bCs/>
          <w:color w:val="auto"/>
          <w:szCs w:val="22"/>
        </w:rPr>
        <w:tab/>
        <w:t>Loftis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Malloy</w:t>
      </w:r>
      <w:r w:rsidRPr="005C2D13">
        <w:rPr>
          <w:bCs/>
          <w:color w:val="auto"/>
          <w:szCs w:val="22"/>
        </w:rPr>
        <w:tab/>
        <w:t>Martin</w:t>
      </w:r>
      <w:r w:rsidRPr="005C2D13">
        <w:rPr>
          <w:bCs/>
          <w:color w:val="auto"/>
          <w:szCs w:val="22"/>
        </w:rPr>
        <w:tab/>
        <w:t>Massey</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McElveen</w:t>
      </w:r>
      <w:r w:rsidRPr="005C2D13">
        <w:rPr>
          <w:bCs/>
          <w:color w:val="auto"/>
          <w:szCs w:val="22"/>
        </w:rPr>
        <w:tab/>
        <w:t>Peeler</w:t>
      </w:r>
      <w:r w:rsidRPr="005C2D13">
        <w:rPr>
          <w:bCs/>
          <w:color w:val="auto"/>
          <w:szCs w:val="22"/>
        </w:rPr>
        <w:tab/>
        <w:t>Rankin</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Rice</w:t>
      </w:r>
      <w:r w:rsidRPr="005C2D13">
        <w:rPr>
          <w:bCs/>
          <w:color w:val="auto"/>
          <w:szCs w:val="22"/>
        </w:rPr>
        <w:tab/>
        <w:t>Sabb</w:t>
      </w:r>
      <w:r w:rsidRPr="005C2D13">
        <w:rPr>
          <w:bCs/>
          <w:color w:val="auto"/>
          <w:szCs w:val="22"/>
        </w:rPr>
        <w:tab/>
        <w:t>Scott</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Senn</w:t>
      </w:r>
      <w:r w:rsidRPr="005C2D13">
        <w:rPr>
          <w:bCs/>
          <w:color w:val="auto"/>
          <w:szCs w:val="22"/>
        </w:rPr>
        <w:tab/>
        <w:t>Setzler</w:t>
      </w:r>
      <w:r w:rsidRPr="005C2D13">
        <w:rPr>
          <w:bCs/>
          <w:color w:val="auto"/>
          <w:szCs w:val="22"/>
        </w:rPr>
        <w:tab/>
        <w:t>Shealy</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Stephens</w:t>
      </w:r>
      <w:r w:rsidRPr="005C2D13">
        <w:rPr>
          <w:bCs/>
          <w:color w:val="auto"/>
          <w:szCs w:val="22"/>
        </w:rPr>
        <w:tab/>
        <w:t>Talley</w:t>
      </w:r>
      <w:r w:rsidRPr="005C2D13">
        <w:rPr>
          <w:bCs/>
          <w:color w:val="auto"/>
          <w:szCs w:val="22"/>
        </w:rPr>
        <w:tab/>
        <w:t>Turner</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2D13">
        <w:rPr>
          <w:bCs/>
          <w:color w:val="auto"/>
          <w:szCs w:val="22"/>
        </w:rPr>
        <w:t>Verdin</w:t>
      </w:r>
      <w:r w:rsidRPr="005C2D13">
        <w:rPr>
          <w:bCs/>
          <w:color w:val="auto"/>
          <w:szCs w:val="22"/>
        </w:rPr>
        <w:tab/>
        <w:t>Williams</w:t>
      </w:r>
      <w:r w:rsidRPr="005C2D13">
        <w:rPr>
          <w:bCs/>
          <w:color w:val="auto"/>
          <w:szCs w:val="22"/>
        </w:rPr>
        <w:tab/>
        <w:t>Young</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C2D13">
        <w:rPr>
          <w:b/>
          <w:bCs/>
          <w:color w:val="auto"/>
          <w:szCs w:val="22"/>
        </w:rPr>
        <w:t>Total--42</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2D13">
        <w:rPr>
          <w:b/>
          <w:bCs/>
          <w:color w:val="auto"/>
          <w:szCs w:val="22"/>
        </w:rPr>
        <w:t>NAYS</w:t>
      </w: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C2D13" w:rsidRPr="005C2D13" w:rsidRDefault="005C2D13" w:rsidP="005C2D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2D13">
        <w:rPr>
          <w:b/>
          <w:bCs/>
          <w:color w:val="auto"/>
          <w:szCs w:val="22"/>
        </w:rPr>
        <w:t>Total--0</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8640"/>
          <w:tab w:val="left" w:pos="4320"/>
        </w:tabs>
        <w:rPr>
          <w:bCs/>
          <w:color w:val="auto"/>
          <w:szCs w:val="22"/>
        </w:rPr>
      </w:pPr>
      <w:r w:rsidRPr="005C2D13">
        <w:rPr>
          <w:bCs/>
          <w:color w:val="auto"/>
          <w:szCs w:val="22"/>
        </w:rPr>
        <w:tab/>
        <w:t>The Resolution was read the second time, passed and ordered to a third reading.</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8640"/>
          <w:tab w:val="left" w:pos="4320"/>
        </w:tabs>
        <w:jc w:val="center"/>
        <w:rPr>
          <w:bCs/>
          <w:color w:val="auto"/>
          <w:szCs w:val="22"/>
        </w:rPr>
      </w:pPr>
      <w:r w:rsidRPr="005C2D13">
        <w:rPr>
          <w:b/>
          <w:bCs/>
          <w:color w:val="auto"/>
          <w:szCs w:val="22"/>
        </w:rPr>
        <w:t>H. 4099--Ordered to a Third Reading</w:t>
      </w:r>
    </w:p>
    <w:p w:rsidR="005C2D13" w:rsidRPr="005C2D13" w:rsidRDefault="005C2D13" w:rsidP="005C2D13">
      <w:pPr>
        <w:pStyle w:val="Header"/>
        <w:tabs>
          <w:tab w:val="clear" w:pos="8640"/>
          <w:tab w:val="left" w:pos="4320"/>
        </w:tabs>
        <w:rPr>
          <w:bCs/>
          <w:color w:val="auto"/>
          <w:szCs w:val="22"/>
        </w:rPr>
      </w:pPr>
      <w:r w:rsidRPr="005C2D13">
        <w:rPr>
          <w:bCs/>
          <w:color w:val="auto"/>
          <w:szCs w:val="22"/>
        </w:rPr>
        <w:tab/>
        <w:t>On motion of Senator CAMPSEN, with unanimous consent, H. 4099 was ordered to receive a third reading on Thursday, April 15, 2021.</w:t>
      </w:r>
    </w:p>
    <w:p w:rsidR="005C2D13" w:rsidRPr="005C2D13" w:rsidRDefault="005C2D13" w:rsidP="005C2D13">
      <w:pPr>
        <w:pStyle w:val="Header"/>
        <w:tabs>
          <w:tab w:val="clear" w:pos="8640"/>
          <w:tab w:val="left" w:pos="4320"/>
        </w:tabs>
        <w:rPr>
          <w:bCs/>
          <w:color w:val="auto"/>
          <w:szCs w:val="22"/>
        </w:rPr>
      </w:pPr>
    </w:p>
    <w:p w:rsidR="005C2D13" w:rsidRPr="005C2D13" w:rsidRDefault="005C2D13" w:rsidP="005C2D13">
      <w:pPr>
        <w:pStyle w:val="Header"/>
        <w:tabs>
          <w:tab w:val="clear" w:pos="8640"/>
          <w:tab w:val="left" w:pos="4320"/>
        </w:tabs>
        <w:rPr>
          <w:szCs w:val="22"/>
        </w:rPr>
      </w:pPr>
      <w:r w:rsidRPr="005C2D13">
        <w:rPr>
          <w:b/>
          <w:szCs w:val="22"/>
        </w:rPr>
        <w:t>THE CALL OF THE UNCONTESTED CALENDAR HAVING BEEN COMPLETED, THE SENATE PROCEEDED TO THE MOTION PERIOD.</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MOTION ADOPTED</w:t>
      </w:r>
    </w:p>
    <w:p w:rsidR="005C2D13" w:rsidRPr="005C2D13" w:rsidRDefault="005C2D13" w:rsidP="005C2D13">
      <w:pPr>
        <w:pStyle w:val="Header"/>
        <w:tabs>
          <w:tab w:val="clear" w:pos="8640"/>
          <w:tab w:val="left" w:pos="4320"/>
        </w:tabs>
        <w:rPr>
          <w:szCs w:val="22"/>
        </w:rPr>
      </w:pPr>
      <w:r w:rsidRPr="005C2D13">
        <w:rPr>
          <w:szCs w:val="22"/>
        </w:rPr>
        <w:tab/>
        <w:t>At 1:47 P.M., on motion of Senator MASSEY, the Senate agreed to dispense with the balance of the Motion Period.</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Expression of Personal Interest</w:t>
      </w:r>
    </w:p>
    <w:p w:rsidR="005C2D13" w:rsidRPr="005C2D13" w:rsidRDefault="005C2D13" w:rsidP="005C2D13">
      <w:pPr>
        <w:pStyle w:val="Header"/>
        <w:tabs>
          <w:tab w:val="clear" w:pos="8640"/>
          <w:tab w:val="left" w:pos="4320"/>
        </w:tabs>
        <w:rPr>
          <w:szCs w:val="22"/>
        </w:rPr>
      </w:pPr>
      <w:r w:rsidRPr="005C2D13">
        <w:rPr>
          <w:szCs w:val="22"/>
        </w:rPr>
        <w:tab/>
        <w:t>Senator SETZLER rose for an Expression of Personal Interest.</w:t>
      </w: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jc w:val="center"/>
        <w:rPr>
          <w:szCs w:val="22"/>
        </w:rPr>
      </w:pPr>
      <w:r w:rsidRPr="005C2D13">
        <w:rPr>
          <w:b/>
          <w:szCs w:val="22"/>
        </w:rPr>
        <w:t>Expression of Personal Interest</w:t>
      </w:r>
    </w:p>
    <w:p w:rsidR="005C2D13" w:rsidRPr="005C2D13" w:rsidRDefault="005C2D13" w:rsidP="005C2D13">
      <w:pPr>
        <w:pStyle w:val="Header"/>
        <w:tabs>
          <w:tab w:val="clear" w:pos="8640"/>
          <w:tab w:val="left" w:pos="4320"/>
        </w:tabs>
        <w:rPr>
          <w:szCs w:val="22"/>
        </w:rPr>
      </w:pPr>
      <w:r w:rsidRPr="005C2D13">
        <w:rPr>
          <w:szCs w:val="22"/>
        </w:rPr>
        <w:tab/>
        <w:t>Senator McLEOD rose for an Expression of Personal Interest.</w:t>
      </w:r>
    </w:p>
    <w:p w:rsidR="005C2D13" w:rsidRPr="005C2D13" w:rsidRDefault="005C2D13" w:rsidP="005C2D13">
      <w:pPr>
        <w:pStyle w:val="Header"/>
        <w:tabs>
          <w:tab w:val="clear" w:pos="8640"/>
          <w:tab w:val="left" w:pos="4320"/>
        </w:tabs>
        <w:rPr>
          <w:szCs w:val="22"/>
        </w:rPr>
      </w:pPr>
    </w:p>
    <w:p w:rsidR="005C2D13" w:rsidRPr="00BC325E" w:rsidRDefault="005C2D13" w:rsidP="005C2D13">
      <w:pPr>
        <w:jc w:val="center"/>
        <w:rPr>
          <w:b/>
        </w:rPr>
      </w:pPr>
      <w:r w:rsidRPr="00BC325E">
        <w:rPr>
          <w:b/>
        </w:rPr>
        <w:t>Remarks by Senator McLEOD</w:t>
      </w:r>
    </w:p>
    <w:p w:rsidR="005C2D13" w:rsidRDefault="005C2D13" w:rsidP="005C2D13">
      <w:r>
        <w:tab/>
        <w:t>I could not adjourn today’s session without coming to the Well to speak of the backlash my constituency has experienced because of an incident that happened in a community in my district.   Some of you may have seen the video that went viral of a confrontation between a young African-American man and an older white man. The young African-American man was walking down the street when an angry white man accosted him. Without a justified motive, the angry white man pushed, demeaned, and publicly humiliated the young African-American male. This young man could have been killed. For what? For walking down the street while black? Do you not believe that race-based hate is real?  You do not have to visit my district to believe it. All you have to do is turn on the news every single day. We have the audacity here in these Chambers to entertain Bills like unorganized militias, open carry and constitutional carry. Just yesterday, I was entering the State House when I was given a flier by those who believe that an unborn embryo or fetus has a right to live. My young black sons have a right to live. It is so frustrating and angering every time I hear that another young black man does not live to see a new day because his tags were expired, had a busted tail light, or he was playing his music too loud. Such as yesterday, when an unarmed black man could have died because he was just walking in a neighborhood which I am told is adjacent to his residence. That is what the videotape noticeably shows.</w:t>
      </w:r>
    </w:p>
    <w:p w:rsidR="005C2D13" w:rsidRDefault="005C2D13" w:rsidP="005C2D13">
      <w:r>
        <w:tab/>
        <w:t xml:space="preserve"> So I am coming to the Well today, which I do not do very often.  But when it matters, I have to speak up. I am speaking up not just for my sons, but for my community, my constituents and for those of you who have asked what I can do. For those who remember, we have lost a colleague in this Body because of race.  Now is the time to think about what you can do. Stop being silent. That is what you can do. Do that for my boys. Do it for your children because even though a few are targeted, this affects all of us. This man, as we saw in the video, hovered over this young black man and refused to let him walk down the street -- shoved him, cursed him and broke his cell phone. I am sure that broke that innocent young man’s spirit. Thankfully, that was all that occurred.  Dante Wright is not here because a law enforcement mistook her Taser as a handgun. Botham Jean is not here because he was shot by a law enforcement officer while eating ice cream in his apartment. What else has to happen? It is a ticking time bomb. We have to decide. We have to decide, today, right now, whether we are moving forward in 2021 or we are rewinding to 1921. It really is that simple. I am begging you to stop being silent when you see these injustices happening. It is not just affecting people who look like me. It is affecting people who look like you too.</w:t>
      </w:r>
    </w:p>
    <w:p w:rsidR="005C2D13" w:rsidRPr="005C2D13" w:rsidRDefault="005C2D13" w:rsidP="005C2D13">
      <w:pPr>
        <w:pStyle w:val="Header"/>
        <w:tabs>
          <w:tab w:val="clear" w:pos="8640"/>
          <w:tab w:val="left" w:pos="4320"/>
        </w:tabs>
        <w:jc w:val="center"/>
        <w:rPr>
          <w:szCs w:val="22"/>
        </w:rPr>
      </w:pPr>
    </w:p>
    <w:p w:rsidR="005C2D13" w:rsidRPr="005C2D13" w:rsidRDefault="005C2D13" w:rsidP="005C2D13">
      <w:pPr>
        <w:pStyle w:val="Header"/>
        <w:tabs>
          <w:tab w:val="clear" w:pos="8640"/>
          <w:tab w:val="left" w:pos="4320"/>
        </w:tabs>
        <w:rPr>
          <w:szCs w:val="22"/>
        </w:rPr>
      </w:pPr>
      <w:r w:rsidRPr="005C2D13">
        <w:rPr>
          <w:szCs w:val="22"/>
        </w:rPr>
        <w:tab/>
        <w:t xml:space="preserve">On motion of Senator FANNING, with unanimous consent, the remarks of Senator McLEOD, </w:t>
      </w:r>
      <w:r>
        <w:rPr>
          <w:szCs w:val="22"/>
        </w:rPr>
        <w:t>were ordered</w:t>
      </w:r>
      <w:r w:rsidRPr="005C2D13">
        <w:rPr>
          <w:szCs w:val="22"/>
        </w:rPr>
        <w:t xml:space="preserve"> printed in the Journal.</w:t>
      </w:r>
    </w:p>
    <w:p w:rsidR="005C2D13" w:rsidRPr="005C2D13" w:rsidRDefault="005C2D13" w:rsidP="005C2D13">
      <w:pPr>
        <w:pStyle w:val="Header"/>
        <w:tabs>
          <w:tab w:val="clear" w:pos="8640"/>
          <w:tab w:val="left" w:pos="4320"/>
        </w:tabs>
        <w:jc w:val="center"/>
        <w:rPr>
          <w:szCs w:val="22"/>
        </w:rPr>
      </w:pPr>
    </w:p>
    <w:p w:rsidR="005C2D13" w:rsidRPr="005C2D13" w:rsidRDefault="005C2D13" w:rsidP="005C2D13">
      <w:pPr>
        <w:pStyle w:val="Header"/>
        <w:jc w:val="center"/>
        <w:rPr>
          <w:b/>
          <w:szCs w:val="22"/>
        </w:rPr>
      </w:pPr>
      <w:r w:rsidRPr="005C2D13">
        <w:rPr>
          <w:b/>
          <w:szCs w:val="22"/>
        </w:rPr>
        <w:t>Motion Adopted</w:t>
      </w:r>
    </w:p>
    <w:p w:rsidR="005C2D13" w:rsidRPr="005C2D13" w:rsidRDefault="005C2D13" w:rsidP="005C2D13">
      <w:pPr>
        <w:pStyle w:val="Header"/>
        <w:tabs>
          <w:tab w:val="clear" w:pos="8640"/>
          <w:tab w:val="left" w:pos="4320"/>
        </w:tabs>
        <w:rPr>
          <w:szCs w:val="22"/>
        </w:rPr>
      </w:pPr>
      <w:r w:rsidRPr="005C2D13">
        <w:rPr>
          <w:szCs w:val="22"/>
        </w:rPr>
        <w:tab/>
        <w:t>On motion of Senator MASSEY, the Senate agreed to stand adjourned.</w:t>
      </w:r>
    </w:p>
    <w:p w:rsidR="005C2D13" w:rsidRDefault="005C2D13" w:rsidP="005C2D13">
      <w:pPr>
        <w:pStyle w:val="Header"/>
        <w:tabs>
          <w:tab w:val="clear" w:pos="8640"/>
          <w:tab w:val="left" w:pos="4320"/>
        </w:tabs>
        <w:rPr>
          <w:szCs w:val="22"/>
        </w:rPr>
      </w:pPr>
    </w:p>
    <w:p w:rsidR="005C2D13" w:rsidRDefault="005C2D13" w:rsidP="005C2D13">
      <w:pPr>
        <w:pStyle w:val="Header"/>
        <w:tabs>
          <w:tab w:val="clear" w:pos="8640"/>
          <w:tab w:val="left" w:pos="4320"/>
        </w:tabs>
        <w:rPr>
          <w:szCs w:val="22"/>
        </w:rPr>
      </w:pPr>
    </w:p>
    <w:p w:rsidR="005C2D13" w:rsidRDefault="005C2D13" w:rsidP="005C2D13">
      <w:pPr>
        <w:pStyle w:val="Header"/>
        <w:tabs>
          <w:tab w:val="clear" w:pos="8640"/>
          <w:tab w:val="left" w:pos="4320"/>
        </w:tabs>
        <w:rPr>
          <w:szCs w:val="22"/>
        </w:rPr>
      </w:pPr>
    </w:p>
    <w:p w:rsidR="005C2D13" w:rsidRDefault="005C2D13" w:rsidP="005C2D13">
      <w:pPr>
        <w:pStyle w:val="Header"/>
        <w:tabs>
          <w:tab w:val="clear" w:pos="8640"/>
          <w:tab w:val="left" w:pos="4320"/>
        </w:tabs>
        <w:rPr>
          <w:szCs w:val="22"/>
        </w:rPr>
      </w:pPr>
    </w:p>
    <w:p w:rsidR="005C2D13" w:rsidRDefault="005C2D13" w:rsidP="005C2D13">
      <w:pPr>
        <w:pStyle w:val="Header"/>
        <w:tabs>
          <w:tab w:val="clear" w:pos="8640"/>
          <w:tab w:val="left" w:pos="4320"/>
        </w:tabs>
        <w:rPr>
          <w:szCs w:val="22"/>
        </w:rPr>
      </w:pPr>
    </w:p>
    <w:p w:rsidR="005C2D13" w:rsidRDefault="005C2D13" w:rsidP="005C2D13">
      <w:pPr>
        <w:pStyle w:val="Header"/>
        <w:tabs>
          <w:tab w:val="clear" w:pos="8640"/>
          <w:tab w:val="left" w:pos="4320"/>
        </w:tabs>
        <w:rPr>
          <w:szCs w:val="22"/>
        </w:rPr>
      </w:pPr>
    </w:p>
    <w:p w:rsidR="005C2D13" w:rsidRDefault="005C2D13" w:rsidP="005C2D13">
      <w:pPr>
        <w:pStyle w:val="Header"/>
        <w:tabs>
          <w:tab w:val="clear" w:pos="8640"/>
          <w:tab w:val="left" w:pos="4320"/>
        </w:tabs>
        <w:rPr>
          <w:szCs w:val="22"/>
        </w:rPr>
      </w:pPr>
    </w:p>
    <w:p w:rsidR="005C2D13" w:rsidRPr="005C2D13" w:rsidRDefault="005C2D13" w:rsidP="005C2D13">
      <w:pPr>
        <w:pStyle w:val="Header"/>
        <w:tabs>
          <w:tab w:val="clear" w:pos="8640"/>
          <w:tab w:val="left" w:pos="4320"/>
        </w:tabs>
        <w:rPr>
          <w:szCs w:val="22"/>
        </w:rPr>
      </w:pPr>
    </w:p>
    <w:p w:rsidR="005C2D13" w:rsidRPr="005C2D13" w:rsidRDefault="005C2D13" w:rsidP="005C2D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5C2D13">
        <w:rPr>
          <w:b/>
          <w:szCs w:val="22"/>
        </w:rPr>
        <w:t>MOTION ADOPTED</w:t>
      </w:r>
    </w:p>
    <w:p w:rsidR="005C2D13" w:rsidRPr="005C2D13" w:rsidRDefault="005C2D13" w:rsidP="005C2D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5C2D13">
        <w:rPr>
          <w:szCs w:val="22"/>
        </w:rPr>
        <w:t>On motion of Senators PEELER, CLIMER, M. JOHNSON and FANNING, with unanimous consent, the Senate stood adjourned out of respect to the memory of Mr. William M. Faulkner IV of Smyrna</w:t>
      </w:r>
      <w:proofErr w:type="gramStart"/>
      <w:r w:rsidRPr="005C2D13">
        <w:rPr>
          <w:szCs w:val="22"/>
        </w:rPr>
        <w:t>,  S.C</w:t>
      </w:r>
      <w:proofErr w:type="gramEnd"/>
      <w:r w:rsidRPr="005C2D13">
        <w:rPr>
          <w:szCs w:val="22"/>
        </w:rPr>
        <w:t xml:space="preserve">.  William was an amazing young man who brought joy to those around him.  He who was a member of Smyrna ARP Church. William was a loving son, brother and grandson who will be dearly missed. </w:t>
      </w:r>
    </w:p>
    <w:p w:rsidR="005C2D13" w:rsidRDefault="005C2D13" w:rsidP="005C2D13">
      <w:pPr>
        <w:jc w:val="center"/>
        <w:rPr>
          <w:szCs w:val="22"/>
        </w:rPr>
      </w:pPr>
    </w:p>
    <w:p w:rsidR="005C2D13" w:rsidRPr="005C2D13" w:rsidRDefault="005C2D13" w:rsidP="005C2D13">
      <w:pPr>
        <w:jc w:val="center"/>
        <w:rPr>
          <w:szCs w:val="22"/>
        </w:rPr>
      </w:pPr>
      <w:proofErr w:type="gramStart"/>
      <w:r w:rsidRPr="005C2D13">
        <w:rPr>
          <w:szCs w:val="22"/>
        </w:rPr>
        <w:t>and</w:t>
      </w:r>
      <w:proofErr w:type="gramEnd"/>
    </w:p>
    <w:p w:rsidR="005C2D13" w:rsidRPr="005C2D13" w:rsidRDefault="005C2D13" w:rsidP="005C2D13">
      <w:pPr>
        <w:jc w:val="center"/>
        <w:rPr>
          <w:szCs w:val="22"/>
        </w:rPr>
      </w:pPr>
    </w:p>
    <w:p w:rsidR="005C2D13" w:rsidRPr="005C2D13" w:rsidRDefault="005C2D13" w:rsidP="005C2D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5C2D13">
        <w:rPr>
          <w:b/>
          <w:szCs w:val="22"/>
        </w:rPr>
        <w:t>MOTION ADOPTED</w:t>
      </w:r>
    </w:p>
    <w:p w:rsidR="005C2D13" w:rsidRPr="005C2D13" w:rsidRDefault="005C2D13" w:rsidP="005C2D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5C2D13">
        <w:rPr>
          <w:szCs w:val="22"/>
        </w:rPr>
        <w:tab/>
      </w:r>
      <w:r w:rsidRPr="005C2D13">
        <w:rPr>
          <w:szCs w:val="22"/>
        </w:rPr>
        <w:tab/>
        <w:t xml:space="preserve">On motion of Senators PEELER, CLIMER, M. JOHNSON and FANNING, with unanimous consent, the Senate stood adjourned out of respect to the memory of Ms. Martha Bratton of Clover, S.C.  Martha was a member of the Clover Town Council.  She graduated from Clover High School in 1989 and was a prominent leader in business and local government. Martha was a loving sister and mother who will be dearly missed. </w:t>
      </w:r>
    </w:p>
    <w:p w:rsidR="005C2D13" w:rsidRPr="005C2D13" w:rsidRDefault="005C2D13" w:rsidP="005C2D13">
      <w:pPr>
        <w:pStyle w:val="Header"/>
        <w:keepLines/>
        <w:tabs>
          <w:tab w:val="clear" w:pos="8640"/>
          <w:tab w:val="left" w:pos="4320"/>
        </w:tabs>
        <w:jc w:val="center"/>
        <w:rPr>
          <w:b/>
          <w:szCs w:val="22"/>
        </w:rPr>
      </w:pPr>
    </w:p>
    <w:p w:rsidR="005C2D13" w:rsidRPr="005C2D13" w:rsidRDefault="005C2D13" w:rsidP="005C2D13">
      <w:pPr>
        <w:pStyle w:val="Header"/>
        <w:keepLines/>
        <w:tabs>
          <w:tab w:val="clear" w:pos="8640"/>
          <w:tab w:val="left" w:pos="4320"/>
        </w:tabs>
        <w:jc w:val="center"/>
        <w:rPr>
          <w:szCs w:val="22"/>
        </w:rPr>
      </w:pPr>
      <w:r w:rsidRPr="005C2D13">
        <w:rPr>
          <w:b/>
          <w:szCs w:val="22"/>
        </w:rPr>
        <w:t>ADJOURNMENT</w:t>
      </w:r>
    </w:p>
    <w:p w:rsidR="005C2D13" w:rsidRPr="005C2D13" w:rsidRDefault="005C2D13" w:rsidP="005C2D13">
      <w:pPr>
        <w:pStyle w:val="Header"/>
        <w:keepLines/>
        <w:tabs>
          <w:tab w:val="clear" w:pos="8640"/>
          <w:tab w:val="left" w:pos="4320"/>
        </w:tabs>
        <w:rPr>
          <w:szCs w:val="22"/>
        </w:rPr>
      </w:pPr>
      <w:r w:rsidRPr="005C2D13">
        <w:rPr>
          <w:szCs w:val="22"/>
        </w:rPr>
        <w:tab/>
        <w:t xml:space="preserve">At 2:02 P.M., on motion of Senator MASSEY, the Senate adjourned to meet tomorrow at 11:00 A.M., under the provisions of Rule 1B. </w:t>
      </w:r>
    </w:p>
    <w:p w:rsidR="005C2D13" w:rsidRPr="005C2D13" w:rsidRDefault="005C2D13" w:rsidP="005C2D13">
      <w:pPr>
        <w:pStyle w:val="Header"/>
        <w:keepLines/>
        <w:tabs>
          <w:tab w:val="clear" w:pos="8640"/>
          <w:tab w:val="left" w:pos="4320"/>
        </w:tabs>
        <w:rPr>
          <w:szCs w:val="22"/>
        </w:rPr>
      </w:pPr>
    </w:p>
    <w:p w:rsidR="005C2D13" w:rsidRPr="005C2D13" w:rsidRDefault="005C2D13" w:rsidP="005C2D13">
      <w:pPr>
        <w:pStyle w:val="Header"/>
        <w:keepLines/>
        <w:tabs>
          <w:tab w:val="clear" w:pos="8640"/>
          <w:tab w:val="left" w:pos="4320"/>
        </w:tabs>
        <w:jc w:val="center"/>
        <w:rPr>
          <w:szCs w:val="22"/>
        </w:rPr>
      </w:pPr>
      <w:r w:rsidRPr="005C2D13">
        <w:rPr>
          <w:szCs w:val="22"/>
        </w:rPr>
        <w:t>* * *</w:t>
      </w:r>
    </w:p>
    <w:sectPr w:rsidR="005C2D13" w:rsidRPr="005C2D13" w:rsidSect="005D1203">
      <w:headerReference w:type="default" r:id="rId7"/>
      <w:footerReference w:type="default" r:id="rId8"/>
      <w:footerReference w:type="first" r:id="rId9"/>
      <w:type w:val="continuous"/>
      <w:pgSz w:w="12240" w:h="15840"/>
      <w:pgMar w:top="1008" w:right="4666" w:bottom="3499" w:left="1238" w:header="1008" w:footer="3499" w:gutter="0"/>
      <w:pgNumType w:start="21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D13" w:rsidRDefault="005C2D13">
      <w:r>
        <w:separator/>
      </w:r>
    </w:p>
  </w:endnote>
  <w:endnote w:type="continuationSeparator" w:id="0">
    <w:p w:rsidR="005C2D13" w:rsidRDefault="005C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D1203">
      <w:rPr>
        <w:noProof/>
      </w:rPr>
      <w:t>2184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5D1203">
      <w:rPr>
        <w:noProof/>
      </w:rPr>
      <w:t>2174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D13" w:rsidRDefault="005C2D13">
      <w:r>
        <w:separator/>
      </w:r>
    </w:p>
  </w:footnote>
  <w:footnote w:type="continuationSeparator" w:id="0">
    <w:p w:rsidR="005C2D13" w:rsidRDefault="005C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5C2D13">
    <w:pPr>
      <w:pStyle w:val="Header"/>
      <w:spacing w:after="120"/>
      <w:jc w:val="center"/>
      <w:rPr>
        <w:b/>
      </w:rPr>
    </w:pPr>
    <w:r>
      <w:rPr>
        <w:b/>
      </w:rPr>
      <w:t>WEDNESDAY, APRIL 14,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1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2D13"/>
    <w:rsid w:val="005C714B"/>
    <w:rsid w:val="005D031D"/>
    <w:rsid w:val="005D1203"/>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59F8"/>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C6661"/>
  <w15:docId w15:val="{058FBEA7-0963-4D71-9C4D-218CC388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5C2D13"/>
    <w:rPr>
      <w:b/>
      <w:color w:val="000000"/>
      <w:sz w:val="22"/>
    </w:rPr>
  </w:style>
  <w:style w:type="character" w:customStyle="1" w:styleId="Heading2Char">
    <w:name w:val="Heading 2 Char"/>
    <w:basedOn w:val="DefaultParagraphFont"/>
    <w:link w:val="Heading2"/>
    <w:rsid w:val="005C2D13"/>
    <w:rPr>
      <w:color w:val="000000"/>
      <w:sz w:val="22"/>
      <w:u w:val="single"/>
    </w:rPr>
  </w:style>
  <w:style w:type="character" w:customStyle="1" w:styleId="Heading3Char">
    <w:name w:val="Heading 3 Char"/>
    <w:basedOn w:val="DefaultParagraphFont"/>
    <w:link w:val="Heading3"/>
    <w:rsid w:val="005C2D13"/>
    <w:rPr>
      <w:b/>
      <w:color w:val="000000"/>
      <w:sz w:val="22"/>
    </w:rPr>
  </w:style>
  <w:style w:type="character" w:customStyle="1" w:styleId="Heading4Char">
    <w:name w:val="Heading 4 Char"/>
    <w:basedOn w:val="DefaultParagraphFont"/>
    <w:link w:val="Heading4"/>
    <w:rsid w:val="005C2D13"/>
    <w:rPr>
      <w:b/>
      <w:color w:val="000000"/>
      <w:sz w:val="32"/>
    </w:rPr>
  </w:style>
  <w:style w:type="character" w:customStyle="1" w:styleId="Heading5Char">
    <w:name w:val="Heading 5 Char"/>
    <w:basedOn w:val="DefaultParagraphFont"/>
    <w:link w:val="Heading5"/>
    <w:rsid w:val="005C2D13"/>
    <w:rPr>
      <w:b/>
      <w:color w:val="000000"/>
      <w:sz w:val="21"/>
    </w:rPr>
  </w:style>
  <w:style w:type="character" w:customStyle="1" w:styleId="Heading6Char">
    <w:name w:val="Heading 6 Char"/>
    <w:basedOn w:val="DefaultParagraphFont"/>
    <w:link w:val="Heading6"/>
    <w:rsid w:val="005C2D13"/>
    <w:rPr>
      <w:b/>
      <w:color w:val="000000"/>
      <w:sz w:val="21"/>
    </w:rPr>
  </w:style>
  <w:style w:type="character" w:customStyle="1" w:styleId="FooterChar">
    <w:name w:val="Footer Char"/>
    <w:basedOn w:val="DefaultParagraphFont"/>
    <w:link w:val="Footer"/>
    <w:semiHidden/>
    <w:rsid w:val="005C2D13"/>
    <w:rPr>
      <w:color w:val="000000"/>
      <w:sz w:val="22"/>
    </w:rPr>
  </w:style>
  <w:style w:type="character" w:customStyle="1" w:styleId="TitleChar">
    <w:name w:val="Title Char"/>
    <w:basedOn w:val="DefaultParagraphFont"/>
    <w:link w:val="Title"/>
    <w:rsid w:val="005C2D13"/>
    <w:rPr>
      <w:b/>
      <w:color w:val="000000"/>
      <w:sz w:val="22"/>
    </w:rPr>
  </w:style>
  <w:style w:type="paragraph" w:styleId="Index1">
    <w:name w:val="index 1"/>
    <w:basedOn w:val="Normal"/>
    <w:next w:val="Normal"/>
    <w:autoRedefine/>
    <w:uiPriority w:val="99"/>
    <w:semiHidden/>
    <w:unhideWhenUsed/>
    <w:rsid w:val="005C2D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EA80-AF07-4DAE-965D-3360B86E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TotalTime>
  <Pages>33</Pages>
  <Words>9362</Words>
  <Characters>50030</Characters>
  <Application>Microsoft Office Word</Application>
  <DocSecurity>0</DocSecurity>
  <Lines>416</Lines>
  <Paragraphs>118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2021-07-13T19:27:00Z</dcterms:created>
  <dcterms:modified xsi:type="dcterms:W3CDTF">2021-09-20T15:58:00Z</dcterms:modified>
</cp:coreProperties>
</file>