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69" w:rsidRPr="00DB3D69" w:rsidRDefault="00DB3D69" w:rsidP="00DB3D69">
      <w:pPr>
        <w:jc w:val="center"/>
        <w:rPr>
          <w:b/>
          <w:szCs w:val="22"/>
        </w:rPr>
      </w:pPr>
      <w:r w:rsidRPr="00DB3D69">
        <w:rPr>
          <w:b/>
          <w:szCs w:val="22"/>
        </w:rPr>
        <w:t>Thursday, April 15, 2021</w:t>
      </w:r>
    </w:p>
    <w:p w:rsidR="00DB3D69" w:rsidRPr="00DB3D69" w:rsidRDefault="00DB3D69" w:rsidP="00DB3D69">
      <w:pPr>
        <w:jc w:val="center"/>
        <w:rPr>
          <w:b/>
          <w:szCs w:val="22"/>
        </w:rPr>
      </w:pPr>
      <w:r w:rsidRPr="00DB3D69">
        <w:rPr>
          <w:b/>
          <w:szCs w:val="22"/>
        </w:rPr>
        <w:t>(Statewide Session)</w:t>
      </w:r>
    </w:p>
    <w:p w:rsidR="00DB3D69" w:rsidRPr="00DB3D69" w:rsidRDefault="00DB3D69" w:rsidP="00DB3D69">
      <w:pPr>
        <w:rPr>
          <w:szCs w:val="22"/>
        </w:rPr>
      </w:pPr>
    </w:p>
    <w:p w:rsidR="00DB3D69" w:rsidRPr="00DB3D69" w:rsidRDefault="00DB3D69" w:rsidP="00DB3D69">
      <w:pPr>
        <w:rPr>
          <w:strike/>
          <w:szCs w:val="22"/>
        </w:rPr>
      </w:pPr>
      <w:r w:rsidRPr="00DB3D69">
        <w:rPr>
          <w:strike/>
          <w:szCs w:val="22"/>
        </w:rPr>
        <w:t>Indicates Matter Stricken</w:t>
      </w:r>
    </w:p>
    <w:p w:rsidR="00DB3D69" w:rsidRPr="00DB3D69" w:rsidRDefault="00DB3D69" w:rsidP="00DB3D69">
      <w:pPr>
        <w:rPr>
          <w:szCs w:val="22"/>
          <w:u w:val="single"/>
        </w:rPr>
      </w:pPr>
      <w:r w:rsidRPr="00DB3D69">
        <w:rPr>
          <w:szCs w:val="22"/>
          <w:u w:val="single"/>
        </w:rPr>
        <w:t>Indicates New Matter</w:t>
      </w:r>
    </w:p>
    <w:p w:rsidR="00DB3D69" w:rsidRPr="00DB3D69" w:rsidRDefault="00DB3D69" w:rsidP="00DB3D69">
      <w:pPr>
        <w:rPr>
          <w:szCs w:val="22"/>
        </w:rPr>
      </w:pPr>
    </w:p>
    <w:p w:rsidR="00DB3D69" w:rsidRPr="00DB3D69" w:rsidRDefault="00DB3D69" w:rsidP="00DB3D69">
      <w:pPr>
        <w:rPr>
          <w:color w:val="auto"/>
          <w:szCs w:val="22"/>
        </w:rPr>
      </w:pPr>
      <w:r w:rsidRPr="00DB3D69">
        <w:rPr>
          <w:szCs w:val="22"/>
        </w:rPr>
        <w:tab/>
        <w:t xml:space="preserve">The Senate assembled at 11:00 A.M., the hour to which it stood adjourned, and was called to order by the ACTING PRESIDENT, Senator McELVEEN.  </w:t>
      </w:r>
      <w:r w:rsidRPr="00DB3D69">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DB3D69" w:rsidRPr="00DB3D69" w:rsidRDefault="00DB3D69" w:rsidP="00DB3D69">
      <w:pPr>
        <w:rPr>
          <w:szCs w:val="22"/>
        </w:rPr>
      </w:pPr>
    </w:p>
    <w:p w:rsidR="00DB3D69" w:rsidRPr="00DB3D69" w:rsidRDefault="00DB3D69" w:rsidP="00DB3D69">
      <w:pPr>
        <w:pStyle w:val="Header"/>
        <w:tabs>
          <w:tab w:val="left" w:pos="4320"/>
        </w:tabs>
        <w:ind w:left="216"/>
        <w:jc w:val="center"/>
        <w:rPr>
          <w:b/>
          <w:bCs/>
          <w:szCs w:val="22"/>
        </w:rPr>
      </w:pPr>
      <w:r w:rsidRPr="00DB3D69">
        <w:rPr>
          <w:b/>
          <w:bCs/>
          <w:szCs w:val="22"/>
        </w:rPr>
        <w:t>CO-SPONSOR REMOVED</w:t>
      </w:r>
    </w:p>
    <w:p w:rsidR="00DB3D69" w:rsidRPr="00DB3D69" w:rsidRDefault="00DB3D69" w:rsidP="00DB3D69">
      <w:pPr>
        <w:pStyle w:val="Header"/>
        <w:tabs>
          <w:tab w:val="left" w:pos="4320"/>
        </w:tabs>
        <w:rPr>
          <w:bCs/>
          <w:szCs w:val="22"/>
        </w:rPr>
      </w:pPr>
      <w:r w:rsidRPr="00DB3D69">
        <w:rPr>
          <w:bCs/>
          <w:szCs w:val="22"/>
        </w:rPr>
        <w:tab/>
        <w:t>The following co-sponsor was removed from the respective Bill:</w:t>
      </w:r>
    </w:p>
    <w:p w:rsidR="00DB3D69" w:rsidRPr="00DB3D69" w:rsidRDefault="00DB3D69" w:rsidP="00DB3D69">
      <w:pPr>
        <w:pStyle w:val="Header"/>
        <w:tabs>
          <w:tab w:val="left" w:pos="4320"/>
        </w:tabs>
        <w:rPr>
          <w:bCs/>
          <w:szCs w:val="22"/>
        </w:rPr>
      </w:pPr>
      <w:r w:rsidRPr="00DB3D69">
        <w:rPr>
          <w:bCs/>
          <w:szCs w:val="22"/>
        </w:rPr>
        <w:t>S. 528</w:t>
      </w:r>
      <w:r w:rsidRPr="00DB3D69">
        <w:rPr>
          <w:bCs/>
          <w:szCs w:val="22"/>
        </w:rPr>
        <w:tab/>
      </w:r>
      <w:r w:rsidRPr="00DB3D69">
        <w:rPr>
          <w:bCs/>
          <w:szCs w:val="22"/>
        </w:rPr>
        <w:tab/>
        <w:t>Sen. Shealy</w:t>
      </w:r>
    </w:p>
    <w:p w:rsidR="00DB3D69" w:rsidRPr="00DB3D69" w:rsidRDefault="00DB3D69" w:rsidP="00DB3D69">
      <w:pPr>
        <w:pStyle w:val="Header"/>
        <w:tabs>
          <w:tab w:val="left" w:pos="4320"/>
        </w:tabs>
        <w:rPr>
          <w:szCs w:val="22"/>
        </w:rPr>
      </w:pPr>
    </w:p>
    <w:p w:rsidR="00DB3D69" w:rsidRPr="00DB3D69" w:rsidRDefault="00DB3D69" w:rsidP="00DB3D69">
      <w:pPr>
        <w:pStyle w:val="Header"/>
        <w:tabs>
          <w:tab w:val="left" w:pos="4320"/>
        </w:tabs>
        <w:jc w:val="center"/>
        <w:rPr>
          <w:szCs w:val="22"/>
        </w:rPr>
      </w:pPr>
      <w:r w:rsidRPr="00DB3D69">
        <w:rPr>
          <w:b/>
          <w:szCs w:val="22"/>
        </w:rPr>
        <w:t>REPORT OF STANDING COMMITTEE</w:t>
      </w:r>
    </w:p>
    <w:p w:rsidR="00DB3D69" w:rsidRPr="00DB3D69" w:rsidRDefault="00DB3D69" w:rsidP="00DB3D69">
      <w:pPr>
        <w:pStyle w:val="Header"/>
        <w:tabs>
          <w:tab w:val="left" w:pos="4320"/>
        </w:tabs>
        <w:rPr>
          <w:szCs w:val="22"/>
        </w:rPr>
      </w:pPr>
      <w:r w:rsidRPr="00DB3D69">
        <w:rPr>
          <w:szCs w:val="22"/>
        </w:rPr>
        <w:tab/>
        <w:t>Senator VERDIN from the Committee on Medical Affairs submitted a favorable with amendment report on:</w:t>
      </w:r>
    </w:p>
    <w:p w:rsidR="00DB3D69" w:rsidRPr="00DB3D69" w:rsidRDefault="00DB3D69" w:rsidP="00DB3D69">
      <w:pPr>
        <w:suppressAutoHyphens/>
        <w:rPr>
          <w:szCs w:val="22"/>
        </w:rPr>
      </w:pPr>
      <w:r w:rsidRPr="00DB3D69">
        <w:rPr>
          <w:szCs w:val="22"/>
        </w:rPr>
        <w:tab/>
        <w:t>S. 596</w:t>
      </w:r>
      <w:r w:rsidRPr="00DB3D69">
        <w:rPr>
          <w:szCs w:val="22"/>
        </w:rPr>
        <w:fldChar w:fldCharType="begin"/>
      </w:r>
      <w:r w:rsidRPr="00DB3D69">
        <w:rPr>
          <w:szCs w:val="22"/>
        </w:rPr>
        <w:instrText xml:space="preserve"> XE "S. 596" \b </w:instrText>
      </w:r>
      <w:r w:rsidRPr="00DB3D69">
        <w:rPr>
          <w:szCs w:val="22"/>
        </w:rPr>
        <w:fldChar w:fldCharType="end"/>
      </w:r>
      <w:r w:rsidRPr="00DB3D69">
        <w:rPr>
          <w:szCs w:val="22"/>
        </w:rPr>
        <w:t xml:space="preserve">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DB3D69" w:rsidRPr="00DB3D69" w:rsidRDefault="00DB3D69" w:rsidP="00DB3D69">
      <w:pPr>
        <w:pStyle w:val="Header"/>
        <w:tabs>
          <w:tab w:val="left" w:pos="4320"/>
        </w:tabs>
        <w:rPr>
          <w:szCs w:val="22"/>
        </w:rPr>
      </w:pPr>
      <w:r w:rsidRPr="00DB3D69">
        <w:rPr>
          <w:szCs w:val="22"/>
        </w:rPr>
        <w:tab/>
        <w:t>Ordered for consideration tomorrow.</w:t>
      </w:r>
    </w:p>
    <w:p w:rsidR="00DB3D69" w:rsidRPr="00DB3D69" w:rsidRDefault="00DB3D69" w:rsidP="00DB3D69">
      <w:pPr>
        <w:pStyle w:val="Header"/>
        <w:tabs>
          <w:tab w:val="left" w:pos="4320"/>
        </w:tabs>
        <w:rPr>
          <w:szCs w:val="22"/>
        </w:rPr>
      </w:pPr>
    </w:p>
    <w:p w:rsidR="00DB3D69" w:rsidRPr="00DB3D69" w:rsidRDefault="00DB3D69" w:rsidP="00DB3D69">
      <w:pPr>
        <w:jc w:val="center"/>
        <w:rPr>
          <w:szCs w:val="22"/>
        </w:rPr>
      </w:pPr>
      <w:r w:rsidRPr="00DB3D69">
        <w:rPr>
          <w:b/>
          <w:szCs w:val="22"/>
        </w:rPr>
        <w:t>Appointments Reported</w:t>
      </w:r>
    </w:p>
    <w:p w:rsidR="00DB3D69" w:rsidRPr="00DB3D69" w:rsidRDefault="00DB3D69" w:rsidP="00DB3D69">
      <w:pPr>
        <w:rPr>
          <w:szCs w:val="22"/>
        </w:rPr>
      </w:pPr>
      <w:r w:rsidRPr="00DB3D69">
        <w:rPr>
          <w:szCs w:val="22"/>
        </w:rPr>
        <w:tab/>
        <w:t>Senator VERDIN from the Committee on Medical Affairs submitted a favorable report on:</w:t>
      </w:r>
    </w:p>
    <w:p w:rsidR="00DB3D69" w:rsidRPr="00DB3D69" w:rsidRDefault="00DB3D69" w:rsidP="00DB3D69">
      <w:pPr>
        <w:jc w:val="center"/>
        <w:rPr>
          <w:b/>
          <w:szCs w:val="22"/>
        </w:rPr>
      </w:pPr>
      <w:r w:rsidRPr="00DB3D69">
        <w:rPr>
          <w:b/>
          <w:szCs w:val="22"/>
        </w:rPr>
        <w:t>Statewide Appointments</w:t>
      </w:r>
    </w:p>
    <w:p w:rsidR="00DB3D69" w:rsidRPr="00DB3D69" w:rsidRDefault="00DB3D69" w:rsidP="00DB3D69">
      <w:pPr>
        <w:keepNext/>
        <w:ind w:firstLine="216"/>
        <w:rPr>
          <w:szCs w:val="22"/>
          <w:u w:val="single"/>
        </w:rPr>
      </w:pPr>
      <w:r w:rsidRPr="00DB3D69">
        <w:rPr>
          <w:szCs w:val="22"/>
          <w:u w:val="single"/>
        </w:rPr>
        <w:t>Initial Appointment, Director of Department of Health and Human Services, with term coterminous with Governor</w:t>
      </w:r>
    </w:p>
    <w:p w:rsidR="00DB3D69" w:rsidRPr="00DB3D69" w:rsidRDefault="00DB3D69" w:rsidP="00DB3D69">
      <w:pPr>
        <w:ind w:firstLine="216"/>
        <w:rPr>
          <w:szCs w:val="22"/>
        </w:rPr>
      </w:pPr>
      <w:r w:rsidRPr="00DB3D69">
        <w:rPr>
          <w:szCs w:val="22"/>
        </w:rPr>
        <w:t>Robert M. Kerr, 3117 Monroe Street, Columbia, SC 29295-2636</w:t>
      </w:r>
    </w:p>
    <w:p w:rsidR="00DB3D69" w:rsidRPr="00DB3D69" w:rsidRDefault="00DB3D69" w:rsidP="00DB3D69">
      <w:pPr>
        <w:ind w:firstLine="216"/>
        <w:rPr>
          <w:szCs w:val="22"/>
        </w:rPr>
      </w:pPr>
    </w:p>
    <w:p w:rsidR="00DB3D69" w:rsidRPr="00DB3D69" w:rsidRDefault="00DB3D69" w:rsidP="00DB3D69">
      <w:pPr>
        <w:ind w:firstLine="216"/>
        <w:rPr>
          <w:szCs w:val="22"/>
        </w:rPr>
      </w:pPr>
      <w:r w:rsidRPr="00DB3D69">
        <w:rPr>
          <w:szCs w:val="22"/>
        </w:rPr>
        <w:t>Received as information.</w:t>
      </w:r>
    </w:p>
    <w:p w:rsidR="00DB3D69" w:rsidRPr="00DB3D69" w:rsidRDefault="00DB3D69" w:rsidP="00DB3D69">
      <w:pPr>
        <w:ind w:firstLine="216"/>
        <w:rPr>
          <w:szCs w:val="22"/>
        </w:rPr>
      </w:pPr>
    </w:p>
    <w:p w:rsidR="00DB3D69" w:rsidRPr="00DB3D69" w:rsidRDefault="00DB3D69" w:rsidP="00DB3D69">
      <w:pPr>
        <w:keepNext/>
        <w:ind w:firstLine="216"/>
        <w:rPr>
          <w:szCs w:val="22"/>
          <w:u w:val="single"/>
        </w:rPr>
      </w:pPr>
      <w:r w:rsidRPr="00DB3D69">
        <w:rPr>
          <w:szCs w:val="22"/>
          <w:u w:val="single"/>
        </w:rPr>
        <w:t>Reappointment, South Carolina Board of Long Term Health Care Administrators, with the term to commence June 9, 2021, and to expire June 9, 2024</w:t>
      </w:r>
    </w:p>
    <w:p w:rsidR="00DB3D69" w:rsidRPr="00DB3D69" w:rsidRDefault="00DB3D69" w:rsidP="00DB3D69">
      <w:pPr>
        <w:keepNext/>
        <w:ind w:firstLine="216"/>
        <w:rPr>
          <w:szCs w:val="22"/>
          <w:u w:val="single"/>
        </w:rPr>
      </w:pPr>
      <w:r w:rsidRPr="00DB3D69">
        <w:rPr>
          <w:szCs w:val="22"/>
          <w:u w:val="single"/>
        </w:rPr>
        <w:t>Residential Care Administrator:</w:t>
      </w:r>
    </w:p>
    <w:p w:rsidR="00DB3D69" w:rsidRPr="00DB3D69" w:rsidRDefault="00DB3D69" w:rsidP="00DB3D69">
      <w:pPr>
        <w:ind w:firstLine="216"/>
        <w:rPr>
          <w:szCs w:val="22"/>
        </w:rPr>
      </w:pPr>
      <w:r w:rsidRPr="00DB3D69">
        <w:rPr>
          <w:szCs w:val="22"/>
        </w:rPr>
        <w:t>Melissa T. Yetter, 202 Player Way, Simpsonville, SC 29681</w:t>
      </w:r>
    </w:p>
    <w:p w:rsidR="00DB3D69" w:rsidRPr="00DB3D69" w:rsidRDefault="00DB3D69" w:rsidP="00DB3D69">
      <w:pPr>
        <w:keepNext/>
        <w:ind w:firstLine="216"/>
        <w:rPr>
          <w:szCs w:val="22"/>
        </w:rPr>
      </w:pPr>
      <w:r w:rsidRPr="00DB3D69">
        <w:rPr>
          <w:szCs w:val="22"/>
        </w:rPr>
        <w:lastRenderedPageBreak/>
        <w:t>Received as information.</w:t>
      </w:r>
    </w:p>
    <w:p w:rsidR="00DB3D69" w:rsidRPr="00DB3D69" w:rsidRDefault="00DB3D69" w:rsidP="00DB3D69">
      <w:pPr>
        <w:keepNext/>
        <w:ind w:firstLine="216"/>
        <w:rPr>
          <w:szCs w:val="22"/>
          <w:u w:val="single"/>
        </w:rPr>
      </w:pPr>
    </w:p>
    <w:p w:rsidR="00DB3D69" w:rsidRPr="00DB3D69" w:rsidRDefault="00DB3D69" w:rsidP="00DB3D69">
      <w:pPr>
        <w:keepNext/>
        <w:ind w:firstLine="216"/>
        <w:rPr>
          <w:szCs w:val="22"/>
          <w:u w:val="single"/>
        </w:rPr>
      </w:pPr>
      <w:r w:rsidRPr="00DB3D69">
        <w:rPr>
          <w:szCs w:val="22"/>
          <w:u w:val="single"/>
        </w:rPr>
        <w:t>Initial Appointment, South Carolina State Board of Nursing, with the term to commence December 31, 2018, and to expire December 31, 2022</w:t>
      </w:r>
    </w:p>
    <w:p w:rsidR="00DB3D69" w:rsidRPr="00DB3D69" w:rsidRDefault="00DB3D69" w:rsidP="00DB3D69">
      <w:pPr>
        <w:keepNext/>
        <w:ind w:firstLine="216"/>
        <w:rPr>
          <w:szCs w:val="22"/>
          <w:u w:val="single"/>
        </w:rPr>
      </w:pPr>
      <w:r w:rsidRPr="00DB3D69">
        <w:rPr>
          <w:szCs w:val="22"/>
          <w:u w:val="single"/>
        </w:rPr>
        <w:t>At-Large, Licensed Practical Nurse:</w:t>
      </w:r>
    </w:p>
    <w:p w:rsidR="00DB3D69" w:rsidRPr="00DB3D69" w:rsidRDefault="00DB3D69" w:rsidP="00DB3D69">
      <w:pPr>
        <w:ind w:firstLine="216"/>
        <w:rPr>
          <w:szCs w:val="22"/>
        </w:rPr>
      </w:pPr>
      <w:r w:rsidRPr="00DB3D69">
        <w:rPr>
          <w:szCs w:val="22"/>
        </w:rPr>
        <w:t>Tamara Day, 3439 Calks Ferry Road, Pelion, SC 29123-9389</w:t>
      </w:r>
      <w:r w:rsidRPr="00DB3D69">
        <w:rPr>
          <w:i/>
          <w:szCs w:val="22"/>
        </w:rPr>
        <w:t xml:space="preserve"> </w:t>
      </w:r>
    </w:p>
    <w:p w:rsidR="00DB3D69" w:rsidRPr="00DB3D69" w:rsidRDefault="00DB3D69" w:rsidP="00DB3D69">
      <w:pPr>
        <w:ind w:firstLine="216"/>
        <w:rPr>
          <w:szCs w:val="22"/>
        </w:rPr>
      </w:pPr>
    </w:p>
    <w:p w:rsidR="00DB3D69" w:rsidRPr="00DB3D69" w:rsidRDefault="00DB3D69" w:rsidP="00DB3D69">
      <w:pPr>
        <w:keepNext/>
        <w:ind w:firstLine="216"/>
        <w:rPr>
          <w:szCs w:val="22"/>
        </w:rPr>
      </w:pPr>
      <w:r w:rsidRPr="00DB3D69">
        <w:rPr>
          <w:szCs w:val="22"/>
        </w:rPr>
        <w:t>Received as information.</w:t>
      </w:r>
    </w:p>
    <w:p w:rsidR="00DB3D69" w:rsidRPr="00DB3D69" w:rsidRDefault="00DB3D69" w:rsidP="00DB3D69">
      <w:pPr>
        <w:keepNext/>
        <w:ind w:firstLine="216"/>
        <w:rPr>
          <w:szCs w:val="22"/>
          <w:u w:val="single"/>
        </w:rPr>
      </w:pPr>
    </w:p>
    <w:p w:rsidR="00DB3D69" w:rsidRPr="00DB3D69" w:rsidRDefault="00DB3D69" w:rsidP="00DB3D69">
      <w:pPr>
        <w:keepNext/>
        <w:ind w:firstLine="216"/>
        <w:rPr>
          <w:szCs w:val="22"/>
          <w:u w:val="single"/>
        </w:rPr>
      </w:pPr>
      <w:r w:rsidRPr="00DB3D69">
        <w:rPr>
          <w:szCs w:val="22"/>
          <w:u w:val="single"/>
        </w:rPr>
        <w:t>Reappointment, South Carolina State Board of Nursing, with the term to commence December 31, 2019, and to expire December 31, 2023</w:t>
      </w:r>
    </w:p>
    <w:p w:rsidR="00DB3D69" w:rsidRPr="00DB3D69" w:rsidRDefault="00DB3D69" w:rsidP="00DB3D69">
      <w:pPr>
        <w:keepNext/>
        <w:ind w:firstLine="216"/>
        <w:rPr>
          <w:szCs w:val="22"/>
          <w:u w:val="single"/>
        </w:rPr>
      </w:pPr>
      <w:r w:rsidRPr="00DB3D69">
        <w:rPr>
          <w:szCs w:val="22"/>
          <w:u w:val="single"/>
        </w:rPr>
        <w:t>3rd Congressional District:</w:t>
      </w:r>
    </w:p>
    <w:p w:rsidR="00DB3D69" w:rsidRPr="00DB3D69" w:rsidRDefault="00DB3D69" w:rsidP="00DB3D69">
      <w:pPr>
        <w:ind w:firstLine="216"/>
        <w:rPr>
          <w:szCs w:val="22"/>
        </w:rPr>
      </w:pPr>
      <w:r w:rsidRPr="00DB3D69">
        <w:rPr>
          <w:szCs w:val="22"/>
        </w:rPr>
        <w:t>Wilma Kay Swisher, 110 Cedar Court, Laurens, SC 29360</w:t>
      </w:r>
    </w:p>
    <w:p w:rsidR="00DB3D69" w:rsidRPr="00DB3D69" w:rsidRDefault="00DB3D69" w:rsidP="00DB3D69">
      <w:pPr>
        <w:ind w:firstLine="216"/>
        <w:rPr>
          <w:szCs w:val="22"/>
        </w:rPr>
      </w:pPr>
    </w:p>
    <w:p w:rsidR="00DB3D69" w:rsidRPr="00DB3D69" w:rsidRDefault="00DB3D69" w:rsidP="00DB3D69">
      <w:pPr>
        <w:keepNext/>
        <w:ind w:firstLine="216"/>
        <w:rPr>
          <w:szCs w:val="22"/>
        </w:rPr>
      </w:pPr>
      <w:r w:rsidRPr="00DB3D69">
        <w:rPr>
          <w:szCs w:val="22"/>
        </w:rPr>
        <w:t>Received as information.</w:t>
      </w:r>
    </w:p>
    <w:p w:rsidR="00DB3D69" w:rsidRPr="00DB3D69" w:rsidRDefault="00DB3D69" w:rsidP="00DB3D69">
      <w:pPr>
        <w:keepNext/>
        <w:ind w:firstLine="216"/>
        <w:rPr>
          <w:szCs w:val="22"/>
          <w:u w:val="single"/>
        </w:rPr>
      </w:pPr>
    </w:p>
    <w:p w:rsidR="00DB3D69" w:rsidRPr="00DB3D69" w:rsidRDefault="00DB3D69" w:rsidP="00DB3D69">
      <w:pPr>
        <w:keepNext/>
        <w:ind w:firstLine="216"/>
        <w:rPr>
          <w:szCs w:val="22"/>
          <w:u w:val="single"/>
        </w:rPr>
      </w:pPr>
      <w:r w:rsidRPr="00DB3D69">
        <w:rPr>
          <w:szCs w:val="22"/>
          <w:u w:val="single"/>
        </w:rPr>
        <w:t>Reappointment, South Carolina Board of Occupational Therapy, with the term to commence September 30, 2018, and to expire September 30, 2021</w:t>
      </w:r>
    </w:p>
    <w:p w:rsidR="00DB3D69" w:rsidRPr="00DB3D69" w:rsidRDefault="00DB3D69" w:rsidP="00DB3D69">
      <w:pPr>
        <w:keepNext/>
        <w:ind w:firstLine="216"/>
        <w:rPr>
          <w:szCs w:val="22"/>
          <w:u w:val="single"/>
        </w:rPr>
      </w:pPr>
      <w:r w:rsidRPr="00DB3D69">
        <w:rPr>
          <w:szCs w:val="22"/>
          <w:u w:val="single"/>
        </w:rPr>
        <w:t>Occupational Therapist:</w:t>
      </w:r>
    </w:p>
    <w:p w:rsidR="00DB3D69" w:rsidRPr="00DB3D69" w:rsidRDefault="00DB3D69" w:rsidP="00DB3D69">
      <w:pPr>
        <w:ind w:firstLine="216"/>
        <w:rPr>
          <w:szCs w:val="22"/>
        </w:rPr>
      </w:pPr>
      <w:r w:rsidRPr="00DB3D69">
        <w:rPr>
          <w:szCs w:val="22"/>
        </w:rPr>
        <w:t>Lesly Wilson James, 135 Garden Brooke Dr., Irmo, SC 29063</w:t>
      </w:r>
    </w:p>
    <w:p w:rsidR="00DB3D69" w:rsidRPr="00DB3D69" w:rsidRDefault="00DB3D69" w:rsidP="00DB3D69">
      <w:pPr>
        <w:ind w:firstLine="216"/>
        <w:rPr>
          <w:szCs w:val="22"/>
        </w:rPr>
      </w:pPr>
    </w:p>
    <w:p w:rsidR="00DB3D69" w:rsidRPr="00DB3D69" w:rsidRDefault="00DB3D69" w:rsidP="00DB3D69">
      <w:pPr>
        <w:rPr>
          <w:szCs w:val="22"/>
        </w:rPr>
      </w:pPr>
      <w:r w:rsidRPr="00DB3D69">
        <w:rPr>
          <w:szCs w:val="22"/>
        </w:rPr>
        <w:tab/>
        <w:t>Received as information.</w:t>
      </w:r>
    </w:p>
    <w:p w:rsidR="00DB3D69" w:rsidRPr="00DB3D69" w:rsidRDefault="00DB3D69" w:rsidP="00DB3D69">
      <w:pPr>
        <w:rPr>
          <w:szCs w:val="22"/>
        </w:rPr>
      </w:pPr>
    </w:p>
    <w:p w:rsidR="00DB3D69" w:rsidRPr="00DB3D69" w:rsidRDefault="00DB3D69" w:rsidP="00DB3D69">
      <w:pPr>
        <w:rPr>
          <w:szCs w:val="22"/>
        </w:rPr>
      </w:pPr>
      <w:r w:rsidRPr="00DB3D69">
        <w:rPr>
          <w:szCs w:val="22"/>
        </w:rPr>
        <w:tab/>
        <w:t>Senator MARTIN from the Committee on Corrections and Penology submitted a favorable report on:</w:t>
      </w:r>
    </w:p>
    <w:p w:rsidR="00DB3D69" w:rsidRPr="00DB3D69" w:rsidRDefault="00DB3D69" w:rsidP="00DB3D69">
      <w:pPr>
        <w:jc w:val="center"/>
        <w:rPr>
          <w:b/>
          <w:szCs w:val="22"/>
        </w:rPr>
      </w:pPr>
      <w:r w:rsidRPr="00DB3D69">
        <w:rPr>
          <w:b/>
          <w:szCs w:val="22"/>
        </w:rPr>
        <w:t>Statewide Appointments</w:t>
      </w:r>
    </w:p>
    <w:p w:rsidR="00DB3D69" w:rsidRPr="00DB3D69" w:rsidRDefault="00DB3D69" w:rsidP="00DB3D69">
      <w:pPr>
        <w:keepNext/>
        <w:ind w:firstLine="216"/>
        <w:rPr>
          <w:szCs w:val="22"/>
          <w:u w:val="single"/>
        </w:rPr>
      </w:pPr>
      <w:r w:rsidRPr="00DB3D69">
        <w:rPr>
          <w:szCs w:val="22"/>
          <w:u w:val="single"/>
        </w:rPr>
        <w:t>Initial Appointment, South Carolina Board of Probation, Parole and Pardon Services, with the term to commence March 15, 2019, and to expire March 15, 2025</w:t>
      </w:r>
    </w:p>
    <w:p w:rsidR="00DB3D69" w:rsidRPr="00DB3D69" w:rsidRDefault="00DB3D69" w:rsidP="00DB3D69">
      <w:pPr>
        <w:keepNext/>
        <w:ind w:firstLine="216"/>
        <w:rPr>
          <w:szCs w:val="22"/>
          <w:u w:val="single"/>
        </w:rPr>
      </w:pPr>
      <w:r w:rsidRPr="00DB3D69">
        <w:rPr>
          <w:szCs w:val="22"/>
          <w:u w:val="single"/>
        </w:rPr>
        <w:t>4th Congressional District:</w:t>
      </w:r>
    </w:p>
    <w:p w:rsidR="00DB3D69" w:rsidRPr="00DB3D69" w:rsidRDefault="00DB3D69" w:rsidP="00DB3D69">
      <w:pPr>
        <w:ind w:firstLine="216"/>
        <w:rPr>
          <w:szCs w:val="22"/>
        </w:rPr>
      </w:pPr>
      <w:r w:rsidRPr="00DB3D69">
        <w:rPr>
          <w:szCs w:val="22"/>
        </w:rPr>
        <w:t>Reno R. Boyd, 107 Nightingale Lane, Greenville, SC 29607-5539</w:t>
      </w:r>
      <w:r w:rsidRPr="00DB3D69">
        <w:rPr>
          <w:i/>
          <w:szCs w:val="22"/>
        </w:rPr>
        <w:t xml:space="preserve"> VICE </w:t>
      </w:r>
      <w:r w:rsidRPr="00DB3D69">
        <w:rPr>
          <w:szCs w:val="22"/>
        </w:rPr>
        <w:t>C. David Baxter</w:t>
      </w:r>
    </w:p>
    <w:p w:rsidR="00DB3D69" w:rsidRPr="00DB3D69" w:rsidRDefault="00DB3D69" w:rsidP="00DB3D69">
      <w:pPr>
        <w:ind w:firstLine="216"/>
        <w:rPr>
          <w:szCs w:val="22"/>
        </w:rPr>
      </w:pPr>
    </w:p>
    <w:p w:rsidR="00DB3D69" w:rsidRPr="00DB3D69" w:rsidRDefault="00DB3D69" w:rsidP="00DB3D69">
      <w:pPr>
        <w:ind w:firstLine="216"/>
        <w:rPr>
          <w:szCs w:val="22"/>
        </w:rPr>
      </w:pPr>
      <w:r w:rsidRPr="00DB3D69">
        <w:rPr>
          <w:szCs w:val="22"/>
        </w:rPr>
        <w:t>Received as information.</w:t>
      </w:r>
    </w:p>
    <w:p w:rsidR="00DB3D69" w:rsidRPr="00DB3D69" w:rsidRDefault="00DB3D69" w:rsidP="00DB3D69">
      <w:pPr>
        <w:ind w:firstLine="216"/>
        <w:rPr>
          <w:szCs w:val="22"/>
        </w:rPr>
      </w:pPr>
    </w:p>
    <w:p w:rsidR="00DB3D69" w:rsidRPr="00DB3D69" w:rsidRDefault="00DB3D69" w:rsidP="00DB3D69">
      <w:pPr>
        <w:keepNext/>
        <w:ind w:firstLine="216"/>
        <w:rPr>
          <w:szCs w:val="22"/>
          <w:u w:val="single"/>
        </w:rPr>
      </w:pPr>
      <w:r w:rsidRPr="00DB3D69">
        <w:rPr>
          <w:szCs w:val="22"/>
          <w:u w:val="single"/>
        </w:rPr>
        <w:t>Reappointment, South Carolina Board of Probation, Parole and Pardon Services, with the term to commence March 15, 2021, and to expire March 15, 2027</w:t>
      </w:r>
    </w:p>
    <w:p w:rsidR="00DB3D69" w:rsidRPr="00DB3D69" w:rsidRDefault="00DB3D69" w:rsidP="00DB3D69">
      <w:pPr>
        <w:keepNext/>
        <w:ind w:firstLine="216"/>
        <w:rPr>
          <w:szCs w:val="22"/>
          <w:u w:val="single"/>
        </w:rPr>
      </w:pPr>
      <w:r w:rsidRPr="00DB3D69">
        <w:rPr>
          <w:szCs w:val="22"/>
          <w:u w:val="single"/>
        </w:rPr>
        <w:t>5th Congressional District:</w:t>
      </w:r>
    </w:p>
    <w:p w:rsidR="00DB3D69" w:rsidRPr="00DB3D69" w:rsidRDefault="00DB3D69" w:rsidP="00DB3D69">
      <w:pPr>
        <w:ind w:firstLine="216"/>
        <w:rPr>
          <w:szCs w:val="22"/>
        </w:rPr>
      </w:pPr>
      <w:r w:rsidRPr="00DB3D69">
        <w:rPr>
          <w:szCs w:val="22"/>
        </w:rPr>
        <w:t>Henry S. Eldridge, 2040 Manila Bay Lane, Tega Cay, SC 29708-8524</w:t>
      </w:r>
    </w:p>
    <w:p w:rsidR="00DB3D69" w:rsidRPr="00DB3D69" w:rsidRDefault="00DB3D69" w:rsidP="00DB3D69">
      <w:pPr>
        <w:ind w:firstLine="216"/>
        <w:rPr>
          <w:szCs w:val="22"/>
        </w:rPr>
      </w:pPr>
      <w:r w:rsidRPr="00DB3D69">
        <w:rPr>
          <w:szCs w:val="22"/>
        </w:rPr>
        <w:lastRenderedPageBreak/>
        <w:t>Received as information.</w:t>
      </w:r>
    </w:p>
    <w:p w:rsidR="00DB3D69" w:rsidRPr="00DB3D69" w:rsidRDefault="00DB3D69" w:rsidP="00DB3D69">
      <w:pPr>
        <w:ind w:firstLine="216"/>
        <w:rPr>
          <w:szCs w:val="22"/>
        </w:rPr>
      </w:pPr>
    </w:p>
    <w:p w:rsidR="00DB3D69" w:rsidRPr="00DB3D69" w:rsidRDefault="00DB3D69" w:rsidP="00DB3D69">
      <w:pPr>
        <w:keepNext/>
        <w:ind w:firstLine="216"/>
        <w:rPr>
          <w:szCs w:val="22"/>
          <w:u w:val="single"/>
        </w:rPr>
      </w:pPr>
      <w:r w:rsidRPr="00DB3D69">
        <w:rPr>
          <w:szCs w:val="22"/>
          <w:u w:val="single"/>
        </w:rPr>
        <w:t>Initial Appointment, South Carolina Board of Probation, Parole and Pardon Services, with the term to commence March 15, 2021, and to expire March 15, 2027</w:t>
      </w:r>
    </w:p>
    <w:p w:rsidR="00DB3D69" w:rsidRPr="00DB3D69" w:rsidRDefault="00DB3D69" w:rsidP="00DB3D69">
      <w:pPr>
        <w:keepNext/>
        <w:ind w:firstLine="216"/>
        <w:rPr>
          <w:szCs w:val="22"/>
          <w:u w:val="single"/>
        </w:rPr>
      </w:pPr>
      <w:r w:rsidRPr="00DB3D69">
        <w:rPr>
          <w:szCs w:val="22"/>
          <w:u w:val="single"/>
        </w:rPr>
        <w:t>3rd Congressional District:</w:t>
      </w:r>
    </w:p>
    <w:p w:rsidR="00DB3D69" w:rsidRPr="00DB3D69" w:rsidRDefault="00DB3D69" w:rsidP="00DB3D69">
      <w:pPr>
        <w:ind w:firstLine="216"/>
        <w:rPr>
          <w:szCs w:val="22"/>
        </w:rPr>
      </w:pPr>
      <w:r w:rsidRPr="00DB3D69">
        <w:rPr>
          <w:szCs w:val="22"/>
        </w:rPr>
        <w:t>Frank Daniel Wideman, 126 Stratford Road, Greenwood, SC 29649-9110</w:t>
      </w:r>
      <w:r w:rsidRPr="00DB3D69">
        <w:rPr>
          <w:i/>
          <w:szCs w:val="22"/>
        </w:rPr>
        <w:t xml:space="preserve"> VICE </w:t>
      </w:r>
      <w:r w:rsidRPr="00DB3D69">
        <w:rPr>
          <w:szCs w:val="22"/>
        </w:rPr>
        <w:t>Rev. Dan Lindsay Batson</w:t>
      </w:r>
    </w:p>
    <w:p w:rsidR="00DB3D69" w:rsidRPr="00DB3D69" w:rsidRDefault="00DB3D69" w:rsidP="00DB3D69">
      <w:pPr>
        <w:ind w:firstLine="216"/>
        <w:rPr>
          <w:szCs w:val="22"/>
        </w:rPr>
      </w:pPr>
    </w:p>
    <w:p w:rsidR="00DB3D69" w:rsidRPr="00DB3D69" w:rsidRDefault="00DB3D69" w:rsidP="00DB3D69">
      <w:pPr>
        <w:ind w:firstLine="216"/>
        <w:rPr>
          <w:szCs w:val="22"/>
        </w:rPr>
      </w:pPr>
      <w:r w:rsidRPr="00DB3D69">
        <w:rPr>
          <w:szCs w:val="22"/>
        </w:rPr>
        <w:t>Received as information.</w:t>
      </w:r>
    </w:p>
    <w:p w:rsidR="00DB3D69" w:rsidRPr="00DB3D69" w:rsidRDefault="00DB3D69" w:rsidP="00DB3D69">
      <w:pPr>
        <w:ind w:firstLine="216"/>
        <w:rPr>
          <w:szCs w:val="22"/>
        </w:rPr>
      </w:pPr>
    </w:p>
    <w:p w:rsidR="00DB3D69" w:rsidRPr="00DB3D69" w:rsidRDefault="00DB3D69" w:rsidP="00DB3D69">
      <w:pPr>
        <w:pStyle w:val="Header"/>
        <w:tabs>
          <w:tab w:val="left" w:pos="4320"/>
        </w:tabs>
        <w:jc w:val="center"/>
        <w:rPr>
          <w:b/>
          <w:szCs w:val="22"/>
        </w:rPr>
      </w:pPr>
      <w:r w:rsidRPr="00DB3D69">
        <w:rPr>
          <w:b/>
          <w:szCs w:val="22"/>
        </w:rPr>
        <w:t xml:space="preserve">ORDERED ENROLLED FOR RATIFICATION </w:t>
      </w:r>
    </w:p>
    <w:p w:rsidR="00DB3D69" w:rsidRPr="00DB3D69" w:rsidRDefault="00DB3D69" w:rsidP="00DB3D69">
      <w:pPr>
        <w:pStyle w:val="Header"/>
        <w:tabs>
          <w:tab w:val="left" w:pos="4320"/>
        </w:tabs>
        <w:rPr>
          <w:szCs w:val="22"/>
        </w:rPr>
      </w:pPr>
      <w:r w:rsidRPr="00DB3D69">
        <w:rPr>
          <w:szCs w:val="22"/>
        </w:rPr>
        <w:tab/>
        <w:t>The following Resolution was read the third time and, having received three readings in both Houses, it was ordered that the titles be changed to that of Acts and enrolled for Ratification:</w:t>
      </w:r>
    </w:p>
    <w:p w:rsidR="00DB3D69" w:rsidRPr="00DB3D69" w:rsidRDefault="00DB3D69" w:rsidP="00DB3D69">
      <w:pPr>
        <w:suppressAutoHyphens/>
        <w:rPr>
          <w:szCs w:val="22"/>
        </w:rPr>
      </w:pPr>
      <w:r w:rsidRPr="00DB3D69">
        <w:rPr>
          <w:color w:val="FF0000"/>
          <w:szCs w:val="22"/>
        </w:rPr>
        <w:tab/>
      </w:r>
      <w:r w:rsidRPr="00DB3D69">
        <w:rPr>
          <w:szCs w:val="22"/>
        </w:rPr>
        <w:t>H. 4099</w:t>
      </w:r>
      <w:r w:rsidRPr="00DB3D69">
        <w:rPr>
          <w:szCs w:val="22"/>
        </w:rPr>
        <w:fldChar w:fldCharType="begin"/>
      </w:r>
      <w:r w:rsidRPr="00DB3D69">
        <w:rPr>
          <w:szCs w:val="22"/>
        </w:rPr>
        <w:instrText xml:space="preserve"> XE "H. 4099" \b </w:instrText>
      </w:r>
      <w:r w:rsidRPr="00DB3D69">
        <w:rPr>
          <w:szCs w:val="22"/>
        </w:rPr>
        <w:fldChar w:fldCharType="end"/>
      </w:r>
      <w:r w:rsidRPr="00DB3D69">
        <w:rPr>
          <w:szCs w:val="22"/>
        </w:rPr>
        <w:t xml:space="preserve">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DB3D69" w:rsidRPr="00DB3D69" w:rsidRDefault="00DB3D69" w:rsidP="00DB3D69">
      <w:pPr>
        <w:pStyle w:val="Header"/>
        <w:tabs>
          <w:tab w:val="left" w:pos="4320"/>
        </w:tabs>
        <w:rPr>
          <w:color w:val="auto"/>
          <w:szCs w:val="22"/>
        </w:rPr>
      </w:pPr>
      <w:r w:rsidRPr="00DB3D69">
        <w:rPr>
          <w:color w:val="auto"/>
          <w:szCs w:val="22"/>
        </w:rPr>
        <w:tab/>
        <w:t>On motion of Senator CAMPSEN.</w:t>
      </w:r>
    </w:p>
    <w:p w:rsidR="00DB3D69" w:rsidRPr="00DB3D69" w:rsidRDefault="00DB3D69" w:rsidP="00DB3D69">
      <w:pPr>
        <w:pStyle w:val="Header"/>
        <w:keepLines/>
        <w:tabs>
          <w:tab w:val="left" w:pos="4320"/>
        </w:tabs>
        <w:jc w:val="center"/>
        <w:rPr>
          <w:b/>
          <w:szCs w:val="22"/>
        </w:rPr>
      </w:pPr>
    </w:p>
    <w:p w:rsidR="00DB3D69" w:rsidRPr="00DB3D69" w:rsidRDefault="00DB3D69" w:rsidP="00DB3D69">
      <w:pPr>
        <w:jc w:val="center"/>
        <w:rPr>
          <w:b/>
          <w:color w:val="auto"/>
          <w:szCs w:val="22"/>
        </w:rPr>
      </w:pPr>
      <w:r w:rsidRPr="00DB3D69">
        <w:rPr>
          <w:b/>
          <w:color w:val="auto"/>
          <w:szCs w:val="22"/>
        </w:rPr>
        <w:t>RATIFICATION OF ACTS</w:t>
      </w:r>
    </w:p>
    <w:p w:rsidR="00DB3D69" w:rsidRPr="00DB3D69" w:rsidRDefault="00DB3D69" w:rsidP="00DB3D69">
      <w:pPr>
        <w:rPr>
          <w:szCs w:val="22"/>
        </w:rPr>
      </w:pPr>
      <w:r w:rsidRPr="00DB3D69">
        <w:rPr>
          <w:szCs w:val="22"/>
        </w:rPr>
        <w:tab/>
      </w:r>
      <w:r w:rsidRPr="00DB3D69">
        <w:rPr>
          <w:color w:val="auto"/>
          <w:szCs w:val="22"/>
        </w:rPr>
        <w:t>Pursuant to an invitation the Honorable Speaker and House of Representatives appeared in the Senate Chamber on April 15, 2021, at 10:30 A.M. and the following Acts and Joint Resolutions were ratified:</w:t>
      </w:r>
    </w:p>
    <w:p w:rsidR="00DB3D69" w:rsidRPr="00DB3D69" w:rsidRDefault="00DB3D69" w:rsidP="00DB3D69">
      <w:pPr>
        <w:rPr>
          <w:szCs w:val="22"/>
        </w:rPr>
      </w:pPr>
    </w:p>
    <w:p w:rsidR="00DB3D69" w:rsidRPr="00DB3D69" w:rsidRDefault="00DB3D69" w:rsidP="00DB3D69">
      <w:pPr>
        <w:rPr>
          <w:szCs w:val="22"/>
        </w:rPr>
      </w:pPr>
      <w:r w:rsidRPr="00DB3D69">
        <w:rPr>
          <w:color w:val="auto"/>
          <w:szCs w:val="22"/>
        </w:rPr>
        <w:tab/>
        <w:t>(R23, S. 515</w:t>
      </w:r>
      <w:r w:rsidRPr="00DB3D69">
        <w:rPr>
          <w:szCs w:val="22"/>
        </w:rPr>
        <w:fldChar w:fldCharType="begin"/>
      </w:r>
      <w:r w:rsidRPr="00DB3D69">
        <w:rPr>
          <w:szCs w:val="22"/>
        </w:rPr>
        <w:instrText xml:space="preserve"> XE "S. 515" \b</w:instrText>
      </w:r>
      <w:r w:rsidRPr="00DB3D69">
        <w:rPr>
          <w:szCs w:val="22"/>
        </w:rPr>
        <w:fldChar w:fldCharType="end"/>
      </w:r>
      <w:r w:rsidRPr="00DB3D69">
        <w:rPr>
          <w:color w:val="auto"/>
          <w:szCs w:val="22"/>
        </w:rPr>
        <w:fldChar w:fldCharType="begin"/>
      </w:r>
      <w:r w:rsidRPr="00DB3D69">
        <w:rPr>
          <w:szCs w:val="22"/>
        </w:rPr>
        <w:instrText xml:space="preserve"> XE "S. 515" \b </w:instrText>
      </w:r>
      <w:r w:rsidRPr="00DB3D69">
        <w:rPr>
          <w:color w:val="auto"/>
          <w:szCs w:val="22"/>
        </w:rPr>
        <w:fldChar w:fldCharType="end"/>
      </w:r>
      <w:r w:rsidRPr="00DB3D69">
        <w:rPr>
          <w:color w:val="auto"/>
          <w:szCs w:val="22"/>
        </w:rPr>
        <w:t xml:space="preserve">) -- </w:t>
      </w:r>
      <w:r w:rsidRPr="00DB3D69">
        <w:rPr>
          <w:szCs w:val="22"/>
        </w:rPr>
        <w:t xml:space="preserve"> Senators Stephens and Hutto: AN ACT </w:t>
      </w:r>
      <w:r w:rsidRPr="00DB3D69">
        <w:rPr>
          <w:color w:val="000000" w:themeColor="text1"/>
          <w:szCs w:val="22"/>
        </w:rPr>
        <w:t>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w:t>
      </w:r>
      <w:r w:rsidRPr="00DB3D69">
        <w:rPr>
          <w:color w:val="000000" w:themeColor="text1"/>
          <w:szCs w:val="22"/>
        </w:rPr>
        <w:noBreakHyphen/>
        <w:t>2022 AND 2022</w:t>
      </w:r>
      <w:r w:rsidRPr="00DB3D69">
        <w:rPr>
          <w:color w:val="000000" w:themeColor="text1"/>
          <w:szCs w:val="22"/>
        </w:rPr>
        <w:noBreakHyphen/>
        <w:t>2023.</w:t>
      </w:r>
      <w:bookmarkStart w:id="0" w:name="titleend"/>
      <w:bookmarkEnd w:id="0"/>
    </w:p>
    <w:p w:rsidR="00DB3D69" w:rsidRPr="00DB3D69" w:rsidRDefault="00DB3D69" w:rsidP="00DB3D69">
      <w:pPr>
        <w:outlineLvl w:val="0"/>
        <w:rPr>
          <w:szCs w:val="22"/>
        </w:rPr>
      </w:pPr>
      <w:r w:rsidRPr="00DB3D69">
        <w:rPr>
          <w:color w:val="auto"/>
          <w:szCs w:val="22"/>
        </w:rPr>
        <w:t>L:\COUNCIL\ACTS\515ZW21.DOCX</w:t>
      </w:r>
    </w:p>
    <w:p w:rsidR="00DB3D69" w:rsidRPr="00DB3D69" w:rsidRDefault="00DB3D69" w:rsidP="00DB3D69">
      <w:pPr>
        <w:outlineLvl w:val="0"/>
        <w:rPr>
          <w:szCs w:val="22"/>
        </w:rPr>
      </w:pPr>
    </w:p>
    <w:p w:rsidR="00DB3D69" w:rsidRPr="00DB3D69" w:rsidRDefault="00DB3D69" w:rsidP="00DB3D69">
      <w:pPr>
        <w:rPr>
          <w:szCs w:val="22"/>
        </w:rPr>
      </w:pPr>
      <w:r w:rsidRPr="00DB3D69">
        <w:rPr>
          <w:color w:val="auto"/>
          <w:szCs w:val="22"/>
        </w:rPr>
        <w:tab/>
        <w:t>(R24, S. 698</w:t>
      </w:r>
      <w:r w:rsidRPr="00DB3D69">
        <w:rPr>
          <w:szCs w:val="22"/>
        </w:rPr>
        <w:fldChar w:fldCharType="begin"/>
      </w:r>
      <w:r w:rsidRPr="00DB3D69">
        <w:rPr>
          <w:szCs w:val="22"/>
        </w:rPr>
        <w:instrText xml:space="preserve"> XE "S. 698" \b</w:instrText>
      </w:r>
      <w:r w:rsidRPr="00DB3D69">
        <w:rPr>
          <w:szCs w:val="22"/>
        </w:rPr>
        <w:fldChar w:fldCharType="end"/>
      </w:r>
      <w:r w:rsidRPr="00DB3D69">
        <w:rPr>
          <w:color w:val="auto"/>
          <w:szCs w:val="22"/>
        </w:rPr>
        <w:fldChar w:fldCharType="begin"/>
      </w:r>
      <w:r w:rsidRPr="00DB3D69">
        <w:rPr>
          <w:szCs w:val="22"/>
        </w:rPr>
        <w:instrText xml:space="preserve"> XE "S. 698" \b </w:instrText>
      </w:r>
      <w:r w:rsidRPr="00DB3D69">
        <w:rPr>
          <w:color w:val="auto"/>
          <w:szCs w:val="22"/>
        </w:rPr>
        <w:fldChar w:fldCharType="end"/>
      </w:r>
      <w:r w:rsidRPr="00DB3D69">
        <w:rPr>
          <w:color w:val="auto"/>
          <w:szCs w:val="22"/>
        </w:rPr>
        <w:t xml:space="preserve">) -- </w:t>
      </w:r>
      <w:r w:rsidRPr="00DB3D69">
        <w:rPr>
          <w:szCs w:val="22"/>
        </w:rPr>
        <w:t xml:space="preserve"> Senators Peeler, Climer, Hutto, Williams, Talley, Leatherman, K. Johnson, Sabb, McElveen, Setzler, Alexander, Goldfinch, Gambrell, Grooms, Cromer, Shealy, Davis, Young, Rice, Stephens and Campsen: A JOINT RESOLUTION </w:t>
      </w:r>
      <w:r w:rsidRPr="00DB3D69">
        <w:rPr>
          <w:color w:val="000000" w:themeColor="text1"/>
          <w:szCs w:val="22"/>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DB3D69" w:rsidRPr="00DB3D69" w:rsidRDefault="00DB3D69" w:rsidP="00DB3D69">
      <w:pPr>
        <w:outlineLvl w:val="0"/>
        <w:rPr>
          <w:szCs w:val="22"/>
        </w:rPr>
      </w:pPr>
      <w:r w:rsidRPr="00DB3D69">
        <w:rPr>
          <w:color w:val="auto"/>
          <w:szCs w:val="22"/>
        </w:rPr>
        <w:t>L:\COUNCIL\ACTS\698CZ21.DOCX</w:t>
      </w:r>
    </w:p>
    <w:p w:rsidR="00DB3D69" w:rsidRPr="00DB3D69" w:rsidRDefault="00DB3D69" w:rsidP="00DB3D69">
      <w:pPr>
        <w:outlineLvl w:val="0"/>
        <w:rPr>
          <w:szCs w:val="22"/>
        </w:rPr>
      </w:pPr>
    </w:p>
    <w:p w:rsidR="00DB3D69" w:rsidRPr="00DB3D69" w:rsidRDefault="00DB3D69" w:rsidP="00DB3D69">
      <w:pPr>
        <w:rPr>
          <w:szCs w:val="22"/>
        </w:rPr>
      </w:pPr>
      <w:r w:rsidRPr="00DB3D69">
        <w:rPr>
          <w:color w:val="auto"/>
          <w:szCs w:val="22"/>
        </w:rPr>
        <w:tab/>
        <w:t>(R25, H. 3548</w:t>
      </w:r>
      <w:r w:rsidRPr="00DB3D69">
        <w:rPr>
          <w:szCs w:val="22"/>
        </w:rPr>
        <w:fldChar w:fldCharType="begin"/>
      </w:r>
      <w:r w:rsidRPr="00DB3D69">
        <w:rPr>
          <w:szCs w:val="22"/>
        </w:rPr>
        <w:instrText xml:space="preserve"> XE "H. 3548" \b</w:instrText>
      </w:r>
      <w:r w:rsidRPr="00DB3D69">
        <w:rPr>
          <w:szCs w:val="22"/>
        </w:rPr>
        <w:fldChar w:fldCharType="end"/>
      </w:r>
      <w:r w:rsidRPr="00DB3D69">
        <w:rPr>
          <w:color w:val="auto"/>
          <w:szCs w:val="22"/>
        </w:rPr>
        <w:fldChar w:fldCharType="begin"/>
      </w:r>
      <w:r w:rsidRPr="00DB3D69">
        <w:rPr>
          <w:szCs w:val="22"/>
        </w:rPr>
        <w:instrText xml:space="preserve"> XE "H. 3548" \b </w:instrText>
      </w:r>
      <w:r w:rsidRPr="00DB3D69">
        <w:rPr>
          <w:color w:val="auto"/>
          <w:szCs w:val="22"/>
        </w:rPr>
        <w:fldChar w:fldCharType="end"/>
      </w:r>
      <w:r w:rsidRPr="00DB3D69">
        <w:rPr>
          <w:color w:val="auto"/>
          <w:szCs w:val="22"/>
        </w:rPr>
        <w:t xml:space="preserve">) -- </w:t>
      </w:r>
      <w:r w:rsidRPr="00DB3D69">
        <w:rPr>
          <w:szCs w:val="22"/>
        </w:rPr>
        <w:t xml:space="preserve"> Reps. Ott, Forrest, Jefferson and R. Williams: AN ACT </w:t>
      </w:r>
      <w:r w:rsidRPr="00DB3D69">
        <w:rPr>
          <w:color w:val="000000" w:themeColor="text1"/>
          <w:szCs w:val="22"/>
        </w:rPr>
        <w:t>TO AMEND SECTION 50</w:t>
      </w:r>
      <w:r w:rsidRPr="00DB3D69">
        <w:rPr>
          <w:color w:val="000000" w:themeColor="text1"/>
          <w:szCs w:val="22"/>
        </w:rPr>
        <w:noBreakHyphen/>
        <w:t>13</w:t>
      </w:r>
      <w:r w:rsidRPr="00DB3D69">
        <w:rPr>
          <w:color w:val="000000" w:themeColor="text1"/>
          <w:szCs w:val="22"/>
        </w:rPr>
        <w:noBreakHyphen/>
        <w:t>670, CODE OF LAWS OF SOUTH CAROLINA, 1976, RELATING TO THE POSSESSION OF NONGAME DEVICES, SO AS TO DELETE THE PROHIBITION ON THE POSSESSION OF A GAME FISH DEVICE WHILE POSSESSING OR USING A NONGAME DEVICE.</w:t>
      </w:r>
    </w:p>
    <w:p w:rsidR="00DB3D69" w:rsidRPr="00DB3D69" w:rsidRDefault="00DB3D69" w:rsidP="00DB3D69">
      <w:pPr>
        <w:outlineLvl w:val="0"/>
        <w:rPr>
          <w:szCs w:val="22"/>
        </w:rPr>
      </w:pPr>
      <w:r w:rsidRPr="00DB3D69">
        <w:rPr>
          <w:color w:val="auto"/>
          <w:szCs w:val="22"/>
        </w:rPr>
        <w:t>L:\COUNCIL\ACTS\3548CZ21.DOCX</w:t>
      </w:r>
    </w:p>
    <w:p w:rsidR="00DB3D69" w:rsidRPr="00DB3D69" w:rsidRDefault="00DB3D69" w:rsidP="00DB3D69">
      <w:pPr>
        <w:outlineLvl w:val="0"/>
        <w:rPr>
          <w:szCs w:val="22"/>
        </w:rPr>
      </w:pPr>
    </w:p>
    <w:p w:rsidR="00DB3D69" w:rsidRPr="00DB3D69" w:rsidRDefault="00DB3D69" w:rsidP="00DB3D69">
      <w:pPr>
        <w:rPr>
          <w:color w:val="000000" w:themeColor="text1"/>
          <w:szCs w:val="22"/>
        </w:rPr>
      </w:pPr>
      <w:r w:rsidRPr="00DB3D69">
        <w:rPr>
          <w:color w:val="auto"/>
          <w:szCs w:val="22"/>
        </w:rPr>
        <w:tab/>
        <w:t>(R26, H. 3770</w:t>
      </w:r>
      <w:r w:rsidRPr="00DB3D69">
        <w:rPr>
          <w:szCs w:val="22"/>
        </w:rPr>
        <w:fldChar w:fldCharType="begin"/>
      </w:r>
      <w:r w:rsidRPr="00DB3D69">
        <w:rPr>
          <w:szCs w:val="22"/>
        </w:rPr>
        <w:instrText xml:space="preserve"> XE "H. 3770" \b</w:instrText>
      </w:r>
      <w:r w:rsidRPr="00DB3D69">
        <w:rPr>
          <w:szCs w:val="22"/>
        </w:rPr>
        <w:fldChar w:fldCharType="end"/>
      </w:r>
      <w:r w:rsidRPr="00DB3D69">
        <w:rPr>
          <w:color w:val="auto"/>
          <w:szCs w:val="22"/>
        </w:rPr>
        <w:fldChar w:fldCharType="begin"/>
      </w:r>
      <w:r w:rsidRPr="00DB3D69">
        <w:rPr>
          <w:szCs w:val="22"/>
        </w:rPr>
        <w:instrText xml:space="preserve"> XE "H. 3770" \b </w:instrText>
      </w:r>
      <w:r w:rsidRPr="00DB3D69">
        <w:rPr>
          <w:color w:val="auto"/>
          <w:szCs w:val="22"/>
        </w:rPr>
        <w:fldChar w:fldCharType="end"/>
      </w:r>
      <w:r w:rsidRPr="00DB3D69">
        <w:rPr>
          <w:color w:val="auto"/>
          <w:szCs w:val="22"/>
        </w:rPr>
        <w:t xml:space="preserve">) -- </w:t>
      </w:r>
      <w:r w:rsidRPr="00DB3D69">
        <w:rPr>
          <w:szCs w:val="22"/>
        </w:rPr>
        <w:t xml:space="preserve"> Reps. G.M. Smith, Stavrinakis, Wetmore, Weeks, Hewitt, Wheeler, Erickson, Bradley, W. Newton and Dillard: A JOINT RESOLUTION </w:t>
      </w:r>
      <w:r w:rsidRPr="00DB3D69">
        <w:rPr>
          <w:color w:val="000000" w:themeColor="text1"/>
          <w:szCs w:val="22"/>
        </w:rPr>
        <w:t>TO AUTHORIZE THE USE OF FEDERAL FUNDS DISBURSED TO THE STATE PURSUANT TO THE FEDERAL “CONSOLIDATED APPROPRIATIONS ACT, 2021” FOR THE EMERGENCY RENTAL ASSISTANCE PROGRAM; TO CREATE THE SOUTH CAROLINA EMERGENCY RENTAL ASSISTANCE PROGRAM AND TO PROVIDE THE MANNER IN WHICH THE FUNDS MUST BE DISTRIBUTED; TO PROVIDE THAT CERTAIN COLLEGES AND UNIVERSITIES MAY CONTRACT WITH PRIVATE PARTIES TO PROVIDE SERVICES RELATED TO CERTAIN FEDERAL EMPLOYMENT TAX CREDITS; AND TO PROVIDE THAT THE SOUTH CAROLINA STATE HOUSING FINANCING AND DEVELOPMENT AUTHORITY SHALL TAKE CERTAIN ACTIONS TO ENSURE THAT ELIGIBLE HOUSEHOLDS AND LANDLORDS ARE AWARE OF THE PROGRAM.</w:t>
      </w:r>
    </w:p>
    <w:p w:rsidR="00DB3D69" w:rsidRPr="00DB3D69" w:rsidRDefault="00DB3D69" w:rsidP="00DB3D69">
      <w:pPr>
        <w:outlineLvl w:val="0"/>
        <w:rPr>
          <w:szCs w:val="22"/>
        </w:rPr>
      </w:pPr>
      <w:r w:rsidRPr="00DB3D69">
        <w:rPr>
          <w:color w:val="auto"/>
          <w:szCs w:val="22"/>
        </w:rPr>
        <w:t>L:\COUNCIL\ACTS\3770SA21.DOCX</w:t>
      </w:r>
    </w:p>
    <w:p w:rsidR="00DB3D69" w:rsidRPr="00DB3D69" w:rsidRDefault="00DB3D69" w:rsidP="00DB3D69">
      <w:pPr>
        <w:outlineLvl w:val="0"/>
        <w:rPr>
          <w:szCs w:val="22"/>
        </w:rPr>
      </w:pPr>
    </w:p>
    <w:p w:rsidR="00DB3D69" w:rsidRPr="00DB3D69" w:rsidRDefault="00DB3D69" w:rsidP="00DB3D69">
      <w:pPr>
        <w:rPr>
          <w:szCs w:val="22"/>
        </w:rPr>
      </w:pPr>
      <w:r w:rsidRPr="00DB3D69">
        <w:rPr>
          <w:color w:val="auto"/>
          <w:szCs w:val="22"/>
        </w:rPr>
        <w:tab/>
        <w:t>(R27, H. 3726</w:t>
      </w:r>
      <w:r w:rsidRPr="00DB3D69">
        <w:rPr>
          <w:szCs w:val="22"/>
        </w:rPr>
        <w:fldChar w:fldCharType="begin"/>
      </w:r>
      <w:r w:rsidRPr="00DB3D69">
        <w:rPr>
          <w:szCs w:val="22"/>
        </w:rPr>
        <w:instrText xml:space="preserve"> XE "H. 3726" \b</w:instrText>
      </w:r>
      <w:r w:rsidRPr="00DB3D69">
        <w:rPr>
          <w:szCs w:val="22"/>
        </w:rPr>
        <w:fldChar w:fldCharType="end"/>
      </w:r>
      <w:r w:rsidRPr="00DB3D69">
        <w:rPr>
          <w:color w:val="auto"/>
          <w:szCs w:val="22"/>
        </w:rPr>
        <w:fldChar w:fldCharType="begin"/>
      </w:r>
      <w:r w:rsidRPr="00DB3D69">
        <w:rPr>
          <w:szCs w:val="22"/>
        </w:rPr>
        <w:instrText xml:space="preserve"> XE "H. 3726" \b </w:instrText>
      </w:r>
      <w:r w:rsidRPr="00DB3D69">
        <w:rPr>
          <w:color w:val="auto"/>
          <w:szCs w:val="22"/>
        </w:rPr>
        <w:fldChar w:fldCharType="end"/>
      </w:r>
      <w:r w:rsidRPr="00DB3D69">
        <w:rPr>
          <w:color w:val="auto"/>
          <w:szCs w:val="22"/>
        </w:rPr>
        <w:t xml:space="preserve">) -- </w:t>
      </w:r>
      <w:r w:rsidRPr="00DB3D69">
        <w:rPr>
          <w:szCs w:val="22"/>
        </w:rPr>
        <w:t xml:space="preserve"> Reps. West, G.M. Smith, W. Cox, M.M. Smith, Pope, Simrill, Elliott, B. Cox, W. Newton, Thayer, Gagnon, Herbkersman, White, Wheeler, Rutherford, Ballentine and Ott: AN ACT </w:t>
      </w:r>
      <w:r w:rsidRPr="00DB3D69">
        <w:rPr>
          <w:color w:val="000000" w:themeColor="text1"/>
          <w:szCs w:val="22"/>
        </w:rPr>
        <w:t>TO AMEND SECTION 12</w:t>
      </w:r>
      <w:r w:rsidRPr="00DB3D69">
        <w:rPr>
          <w:color w:val="000000" w:themeColor="text1"/>
          <w:szCs w:val="22"/>
        </w:rPr>
        <w:noBreakHyphen/>
        <w:t>36</w:t>
      </w:r>
      <w:r w:rsidRPr="00DB3D69">
        <w:rPr>
          <w:color w:val="000000" w:themeColor="text1"/>
          <w:szCs w:val="22"/>
        </w:rPr>
        <w:noBreakHyphen/>
        <w:t>90, AS AMENDED, CODE OF LAWS OF SOUTH CAROLINA, 1976, RELATING TO THE DEFINITION OF “GROSS PROCEEDS OF SALES”, SO AS TO EXCLUDE AMOUNTS RECEIVED FROM A BUYDOWN.</w:t>
      </w:r>
    </w:p>
    <w:p w:rsidR="00DB3D69" w:rsidRPr="00DB3D69" w:rsidRDefault="00DB3D69" w:rsidP="00DB3D69">
      <w:pPr>
        <w:outlineLvl w:val="0"/>
        <w:rPr>
          <w:szCs w:val="22"/>
        </w:rPr>
      </w:pPr>
      <w:r w:rsidRPr="00DB3D69">
        <w:rPr>
          <w:color w:val="auto"/>
          <w:szCs w:val="22"/>
        </w:rPr>
        <w:t>L:\COUNCIL\ACTS\3726DG21.DOCX</w:t>
      </w:r>
    </w:p>
    <w:p w:rsidR="00DB3D69" w:rsidRPr="00DB3D69" w:rsidRDefault="00DB3D69" w:rsidP="00DB3D69">
      <w:pPr>
        <w:outlineLvl w:val="0"/>
        <w:rPr>
          <w:szCs w:val="22"/>
        </w:rPr>
      </w:pPr>
    </w:p>
    <w:p w:rsidR="00DB3D69" w:rsidRPr="00DB3D69" w:rsidRDefault="00DB3D69" w:rsidP="00DB3D69">
      <w:pPr>
        <w:rPr>
          <w:color w:val="000000" w:themeColor="text1"/>
          <w:szCs w:val="22"/>
        </w:rPr>
      </w:pPr>
      <w:r w:rsidRPr="00DB3D69">
        <w:rPr>
          <w:color w:val="auto"/>
          <w:szCs w:val="22"/>
        </w:rPr>
        <w:tab/>
        <w:t>(R28, H. 3925</w:t>
      </w:r>
      <w:r w:rsidRPr="00DB3D69">
        <w:rPr>
          <w:szCs w:val="22"/>
        </w:rPr>
        <w:fldChar w:fldCharType="begin"/>
      </w:r>
      <w:r w:rsidRPr="00DB3D69">
        <w:rPr>
          <w:szCs w:val="22"/>
        </w:rPr>
        <w:instrText xml:space="preserve"> XE "H. 3925" \b</w:instrText>
      </w:r>
      <w:r w:rsidRPr="00DB3D69">
        <w:rPr>
          <w:szCs w:val="22"/>
        </w:rPr>
        <w:fldChar w:fldCharType="end"/>
      </w:r>
      <w:r w:rsidRPr="00DB3D69">
        <w:rPr>
          <w:color w:val="auto"/>
          <w:szCs w:val="22"/>
        </w:rPr>
        <w:fldChar w:fldCharType="begin"/>
      </w:r>
      <w:r w:rsidRPr="00DB3D69">
        <w:rPr>
          <w:szCs w:val="22"/>
        </w:rPr>
        <w:instrText xml:space="preserve"> XE "H. 3925" \b </w:instrText>
      </w:r>
      <w:r w:rsidRPr="00DB3D69">
        <w:rPr>
          <w:color w:val="auto"/>
          <w:szCs w:val="22"/>
        </w:rPr>
        <w:fldChar w:fldCharType="end"/>
      </w:r>
      <w:r w:rsidRPr="00DB3D69">
        <w:rPr>
          <w:color w:val="auto"/>
          <w:szCs w:val="22"/>
        </w:rPr>
        <w:t xml:space="preserve">) -- </w:t>
      </w:r>
      <w:r w:rsidRPr="00DB3D69">
        <w:rPr>
          <w:szCs w:val="22"/>
        </w:rPr>
        <w:t xml:space="preserve"> Reps. Allison, Trantham, Felder, Simrill, Ligon, Collins, Calhoon, Huggins, McCabe and Pope: A JOINT RESOLUTION </w:t>
      </w:r>
      <w:r w:rsidRPr="00DB3D69">
        <w:rPr>
          <w:color w:val="000000" w:themeColor="text1"/>
          <w:szCs w:val="22"/>
        </w:rPr>
        <w:t>TO PROVIDE CERTAIN PROVISIONS OF SECTION 59</w:t>
      </w:r>
      <w:r w:rsidRPr="00DB3D69">
        <w:rPr>
          <w:color w:val="000000" w:themeColor="text1"/>
          <w:szCs w:val="22"/>
        </w:rPr>
        <w:noBreakHyphen/>
        <w:t>63</w:t>
      </w:r>
      <w:r w:rsidRPr="00DB3D69">
        <w:rPr>
          <w:color w:val="000000" w:themeColor="text1"/>
          <w:szCs w:val="22"/>
        </w:rPr>
        <w:noBreakHyphen/>
        <w:t>100, CODE OF LAWS OF SOUTH CAROLINA, 1976, RELATING TO LIMITATIONS ON HOMESCHOOL STUDENT ELIGIBILITY TO PARTICIPATE IN PUBLIC SCHOOL INTERSCHOLASTIC ACTIVITIES, ARE WAIVED FOR THE 2020</w:t>
      </w:r>
      <w:r w:rsidRPr="00DB3D69">
        <w:rPr>
          <w:color w:val="000000" w:themeColor="text1"/>
          <w:szCs w:val="22"/>
        </w:rPr>
        <w:noBreakHyphen/>
        <w:t>2021 AND 2021</w:t>
      </w:r>
      <w:r w:rsidRPr="00DB3D69">
        <w:rPr>
          <w:color w:val="000000" w:themeColor="text1"/>
          <w:szCs w:val="22"/>
        </w:rPr>
        <w:noBreakHyphen/>
        <w:t>2022 SCHOOL YEARS; AND TO PROVIDE THE FOUR ACADEMIC COURSE REQUIREMENT OF SECTION 59</w:t>
      </w:r>
      <w:r w:rsidRPr="00DB3D69">
        <w:rPr>
          <w:color w:val="000000" w:themeColor="text1"/>
          <w:szCs w:val="22"/>
        </w:rPr>
        <w:noBreakHyphen/>
        <w:t>39</w:t>
      </w:r>
      <w:r w:rsidRPr="00DB3D69">
        <w:rPr>
          <w:color w:val="000000" w:themeColor="text1"/>
          <w:szCs w:val="22"/>
        </w:rPr>
        <w:noBreakHyphen/>
        <w:t>160, AND AS ALSO MAY BE PROVIDED BY REGULATION, FOR  STUDENTS TO PARTICIPATE IN INTERSCHOLASTIC ACTIVITIES, INCLUDING SPORTS</w:t>
      </w:r>
      <w:r w:rsidRPr="00DB3D69">
        <w:rPr>
          <w:color w:val="000000" w:themeColor="text1"/>
          <w:szCs w:val="22"/>
        </w:rPr>
        <w:noBreakHyphen/>
        <w:t>RELATED ACTIVITIES, IS WAIVED FOR THE 2020</w:t>
      </w:r>
      <w:r w:rsidRPr="00DB3D69">
        <w:rPr>
          <w:color w:val="000000" w:themeColor="text1"/>
          <w:szCs w:val="22"/>
        </w:rPr>
        <w:noBreakHyphen/>
        <w:t>2021 SCHOOL YEAR DUE TO THE COVID</w:t>
      </w:r>
      <w:r w:rsidRPr="00DB3D69">
        <w:rPr>
          <w:color w:val="000000" w:themeColor="text1"/>
          <w:szCs w:val="22"/>
        </w:rPr>
        <w:noBreakHyphen/>
        <w:t>19 PANDEMIC, AND TO PROVIDE STUDENTS MUST ACHIEVE AN OVERALL PASSING AVERAGE IN AT LEAST THREE ACADEMIC COURSES AND BE ON TRACK FOR GRADUATION TO PARTICIPATE IN INTERSCHOLASTIC ACTIVITIES, INCLUDING ALL SPORTS</w:t>
      </w:r>
      <w:r w:rsidRPr="00DB3D69">
        <w:rPr>
          <w:color w:val="000000" w:themeColor="text1"/>
          <w:szCs w:val="22"/>
        </w:rPr>
        <w:noBreakHyphen/>
        <w:t>RELATED ACTIVITIES, FOR THE 2020</w:t>
      </w:r>
      <w:r w:rsidRPr="00DB3D69">
        <w:rPr>
          <w:color w:val="000000" w:themeColor="text1"/>
          <w:szCs w:val="22"/>
        </w:rPr>
        <w:noBreakHyphen/>
        <w:t>2021 SCHOOL YEAR.</w:t>
      </w:r>
    </w:p>
    <w:p w:rsidR="00DB3D69" w:rsidRPr="00DB3D69" w:rsidRDefault="00DB3D69" w:rsidP="00DB3D69">
      <w:pPr>
        <w:outlineLvl w:val="0"/>
        <w:rPr>
          <w:szCs w:val="22"/>
        </w:rPr>
      </w:pPr>
      <w:r w:rsidRPr="00DB3D69">
        <w:rPr>
          <w:color w:val="auto"/>
          <w:szCs w:val="22"/>
        </w:rPr>
        <w:t>L:\COUNCIL\ACTS\3925WAB21.DOCX</w:t>
      </w:r>
    </w:p>
    <w:p w:rsidR="00DB3D69" w:rsidRPr="00DB3D69" w:rsidRDefault="00DB3D69" w:rsidP="00DB3D69">
      <w:pPr>
        <w:outlineLvl w:val="0"/>
        <w:rPr>
          <w:szCs w:val="22"/>
        </w:rPr>
      </w:pPr>
    </w:p>
    <w:p w:rsidR="00DB3D69" w:rsidRPr="00DB3D69" w:rsidRDefault="00DB3D69" w:rsidP="00DB3D69">
      <w:pPr>
        <w:rPr>
          <w:szCs w:val="22"/>
        </w:rPr>
      </w:pPr>
      <w:r w:rsidRPr="00DB3D69">
        <w:rPr>
          <w:color w:val="auto"/>
          <w:szCs w:val="22"/>
        </w:rPr>
        <w:tab/>
        <w:t>(R29, H. 4099</w:t>
      </w:r>
      <w:r w:rsidRPr="00DB3D69">
        <w:rPr>
          <w:szCs w:val="22"/>
        </w:rPr>
        <w:fldChar w:fldCharType="begin"/>
      </w:r>
      <w:r w:rsidRPr="00DB3D69">
        <w:rPr>
          <w:szCs w:val="22"/>
        </w:rPr>
        <w:instrText xml:space="preserve"> XE "H. 4099" \b</w:instrText>
      </w:r>
      <w:r w:rsidRPr="00DB3D69">
        <w:rPr>
          <w:szCs w:val="22"/>
        </w:rPr>
        <w:fldChar w:fldCharType="end"/>
      </w:r>
      <w:r w:rsidRPr="00DB3D69">
        <w:rPr>
          <w:color w:val="auto"/>
          <w:szCs w:val="22"/>
        </w:rPr>
        <w:fldChar w:fldCharType="begin"/>
      </w:r>
      <w:r w:rsidRPr="00DB3D69">
        <w:rPr>
          <w:szCs w:val="22"/>
        </w:rPr>
        <w:instrText xml:space="preserve"> XE "H. 4099" \b </w:instrText>
      </w:r>
      <w:r w:rsidRPr="00DB3D69">
        <w:rPr>
          <w:color w:val="auto"/>
          <w:szCs w:val="22"/>
        </w:rPr>
        <w:fldChar w:fldCharType="end"/>
      </w:r>
      <w:r w:rsidRPr="00DB3D69">
        <w:rPr>
          <w:color w:val="auto"/>
          <w:szCs w:val="22"/>
        </w:rPr>
        <w:t xml:space="preserve">) -- </w:t>
      </w:r>
      <w:r w:rsidRPr="00DB3D69">
        <w:rPr>
          <w:szCs w:val="22"/>
        </w:rPr>
        <w:t xml:space="preserve"> Regulations and Administrative Procedures Committee: A JOINT RESOLUTION TO APPROVE REGULATIONS OF THE DEPARTMENT OF NATURAL RESOURCES, RELATING TO REGULATIONS FOR NONNATIVE WILDLIFE, DESIGNATED</w:t>
      </w:r>
      <w:r w:rsidR="00925313">
        <w:rPr>
          <w:szCs w:val="22"/>
        </w:rPr>
        <w:br/>
      </w:r>
      <w:r w:rsidR="00925313">
        <w:rPr>
          <w:szCs w:val="22"/>
        </w:rPr>
        <w:br/>
      </w:r>
      <w:r w:rsidR="00925313">
        <w:rPr>
          <w:szCs w:val="22"/>
        </w:rPr>
        <w:br/>
      </w:r>
      <w:r w:rsidR="00925313">
        <w:rPr>
          <w:szCs w:val="22"/>
        </w:rPr>
        <w:br/>
      </w:r>
      <w:bookmarkStart w:id="1" w:name="_GoBack"/>
      <w:bookmarkEnd w:id="1"/>
      <w:r w:rsidRPr="00DB3D69">
        <w:rPr>
          <w:szCs w:val="22"/>
        </w:rPr>
        <w:t>AS REGULATION DOCUMENT NUMBER 5027, PURSUANT TO THE PROVISIONS OF ARTICLE 1, CHAPTER 23, TITLE 1 OF THE 1976 CODE.</w:t>
      </w:r>
    </w:p>
    <w:p w:rsidR="00DB3D69" w:rsidRPr="00DB3D69" w:rsidRDefault="00DB3D69" w:rsidP="00DB3D69">
      <w:pPr>
        <w:outlineLvl w:val="0"/>
        <w:rPr>
          <w:szCs w:val="22"/>
        </w:rPr>
      </w:pPr>
      <w:r w:rsidRPr="00DB3D69">
        <w:rPr>
          <w:color w:val="auto"/>
          <w:szCs w:val="22"/>
        </w:rPr>
        <w:t>L:\COUNCIL\ACTS\4099CZ21.DOCX</w:t>
      </w:r>
    </w:p>
    <w:p w:rsidR="00DB3D69" w:rsidRPr="00DB3D69" w:rsidRDefault="00DB3D69" w:rsidP="00DB3D69">
      <w:pPr>
        <w:pStyle w:val="Header"/>
        <w:keepLines/>
        <w:tabs>
          <w:tab w:val="left" w:pos="4320"/>
        </w:tabs>
        <w:jc w:val="center"/>
        <w:rPr>
          <w:b/>
          <w:szCs w:val="22"/>
        </w:rPr>
      </w:pPr>
    </w:p>
    <w:p w:rsidR="00DB3D69" w:rsidRPr="00DB3D69" w:rsidRDefault="00DB3D69" w:rsidP="00DB3D69">
      <w:pPr>
        <w:pStyle w:val="Header"/>
        <w:keepNext/>
        <w:keepLines/>
        <w:tabs>
          <w:tab w:val="left" w:pos="4320"/>
        </w:tabs>
        <w:jc w:val="center"/>
        <w:rPr>
          <w:szCs w:val="22"/>
        </w:rPr>
      </w:pPr>
      <w:r w:rsidRPr="00DB3D69">
        <w:rPr>
          <w:b/>
          <w:szCs w:val="22"/>
        </w:rPr>
        <w:t>ADJOURNMENT</w:t>
      </w:r>
    </w:p>
    <w:p w:rsidR="00DB3D69" w:rsidRPr="00DB3D69" w:rsidRDefault="00DB3D69" w:rsidP="00DB3D69">
      <w:pPr>
        <w:pStyle w:val="Header"/>
        <w:keepNext/>
        <w:keepLines/>
        <w:tabs>
          <w:tab w:val="left" w:pos="4320"/>
        </w:tabs>
        <w:rPr>
          <w:szCs w:val="22"/>
        </w:rPr>
      </w:pPr>
      <w:r w:rsidRPr="00DB3D69">
        <w:rPr>
          <w:szCs w:val="22"/>
        </w:rPr>
        <w:tab/>
        <w:t>At 11:06 A.M., on motion of Senator MASSEY, the Senate adjourned to meet tomorrow at 11:00 A.M. under the provisions of Rule 1 for the purpose of taking up local matters and uncontested matters which have previously received unanimous consent to be taken up.</w:t>
      </w:r>
    </w:p>
    <w:p w:rsidR="00DB3D69" w:rsidRDefault="00DB3D69" w:rsidP="00DB3D69">
      <w:pPr>
        <w:pStyle w:val="Header"/>
        <w:keepLines/>
        <w:tabs>
          <w:tab w:val="left" w:pos="4320"/>
        </w:tabs>
        <w:rPr>
          <w:szCs w:val="22"/>
        </w:rPr>
      </w:pPr>
    </w:p>
    <w:p w:rsidR="00DB3D69" w:rsidRPr="00DB3D69" w:rsidRDefault="00DB3D69" w:rsidP="00DB3D69">
      <w:pPr>
        <w:pStyle w:val="Header"/>
        <w:keepLines/>
        <w:tabs>
          <w:tab w:val="left" w:pos="4320"/>
        </w:tabs>
        <w:jc w:val="center"/>
        <w:rPr>
          <w:szCs w:val="22"/>
        </w:rPr>
      </w:pPr>
      <w:r w:rsidRPr="00DB3D69">
        <w:rPr>
          <w:szCs w:val="22"/>
        </w:rPr>
        <w:t>* * *</w:t>
      </w:r>
    </w:p>
    <w:sectPr w:rsidR="00DB3D69" w:rsidRPr="00DB3D69" w:rsidSect="00925313">
      <w:headerReference w:type="default" r:id="rId7"/>
      <w:footerReference w:type="default" r:id="rId8"/>
      <w:footerReference w:type="first" r:id="rId9"/>
      <w:type w:val="continuous"/>
      <w:pgSz w:w="12240" w:h="15840"/>
      <w:pgMar w:top="1008" w:right="4666" w:bottom="3499" w:left="1238" w:header="1008" w:footer="3499" w:gutter="0"/>
      <w:pgNumType w:start="220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E7" w:rsidRDefault="002139E7">
      <w:r>
        <w:separator/>
      </w:r>
    </w:p>
  </w:endnote>
  <w:endnote w:type="continuationSeparator" w:id="0">
    <w:p w:rsidR="002139E7" w:rsidRDefault="0021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E7" w:rsidRDefault="002139E7" w:rsidP="00E90EB4">
    <w:pPr>
      <w:pStyle w:val="Footer"/>
      <w:spacing w:before="120"/>
      <w:jc w:val="center"/>
    </w:pPr>
    <w:r>
      <w:fldChar w:fldCharType="begin"/>
    </w:r>
    <w:r>
      <w:instrText xml:space="preserve"> PAGE   \* MERGEFORMAT </w:instrText>
    </w:r>
    <w:r>
      <w:fldChar w:fldCharType="separate"/>
    </w:r>
    <w:r w:rsidR="00925313">
      <w:rPr>
        <w:noProof/>
      </w:rPr>
      <w:t>2212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E7" w:rsidRDefault="002139E7" w:rsidP="00E90EB4">
    <w:pPr>
      <w:pStyle w:val="Footer"/>
      <w:spacing w:before="120"/>
      <w:jc w:val="center"/>
    </w:pPr>
    <w:r>
      <w:fldChar w:fldCharType="begin"/>
    </w:r>
    <w:r>
      <w:instrText xml:space="preserve"> PAGE   \* MERGEFORMAT </w:instrText>
    </w:r>
    <w:r>
      <w:fldChar w:fldCharType="separate"/>
    </w:r>
    <w:r w:rsidR="00925313">
      <w:rPr>
        <w:noProof/>
      </w:rPr>
      <w:t>2207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E7" w:rsidRDefault="002139E7">
      <w:r>
        <w:separator/>
      </w:r>
    </w:p>
  </w:footnote>
  <w:footnote w:type="continuationSeparator" w:id="0">
    <w:p w:rsidR="002139E7" w:rsidRDefault="0021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E7" w:rsidRPr="00BB21DE" w:rsidRDefault="002139E7">
    <w:pPr>
      <w:pStyle w:val="Header"/>
      <w:spacing w:after="120"/>
      <w:jc w:val="center"/>
      <w:rPr>
        <w:b/>
      </w:rPr>
    </w:pPr>
    <w:r>
      <w:rPr>
        <w:b/>
      </w:rPr>
      <w:t>THURSDAY, APRIL 15,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6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39E7"/>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25313"/>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3D69"/>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379CA"/>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4D8050"/>
  <w15:docId w15:val="{362B65D0-5C9A-4804-8CA3-2C23EE9B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B3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164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61BD-408D-4DE3-ABB8-7252E629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35</TotalTime>
  <Pages>6</Pages>
  <Words>1285</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2021-07-02T14:07:00Z</dcterms:created>
  <dcterms:modified xsi:type="dcterms:W3CDTF">2021-09-20T16:11:00Z</dcterms:modified>
</cp:coreProperties>
</file>