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92C" w:rsidRPr="00B7192C" w:rsidRDefault="00B7192C" w:rsidP="00B7192C">
      <w:pPr>
        <w:jc w:val="center"/>
        <w:rPr>
          <w:b/>
          <w:szCs w:val="22"/>
        </w:rPr>
      </w:pPr>
      <w:r w:rsidRPr="00B7192C">
        <w:rPr>
          <w:b/>
          <w:szCs w:val="22"/>
        </w:rPr>
        <w:t>Thursday, April 14, 2022</w:t>
      </w:r>
    </w:p>
    <w:p w:rsidR="00B7192C" w:rsidRPr="00B7192C" w:rsidRDefault="00B7192C" w:rsidP="00B7192C">
      <w:pPr>
        <w:jc w:val="center"/>
        <w:rPr>
          <w:b/>
          <w:szCs w:val="22"/>
        </w:rPr>
      </w:pPr>
      <w:r w:rsidRPr="00B7192C">
        <w:rPr>
          <w:b/>
          <w:szCs w:val="22"/>
        </w:rPr>
        <w:t>(Statewide Session)</w:t>
      </w:r>
    </w:p>
    <w:p w:rsidR="00B7192C" w:rsidRPr="00B7192C" w:rsidRDefault="00B7192C" w:rsidP="00B7192C">
      <w:pPr>
        <w:rPr>
          <w:szCs w:val="22"/>
        </w:rPr>
      </w:pPr>
    </w:p>
    <w:p w:rsidR="00B7192C" w:rsidRPr="00B7192C" w:rsidRDefault="00B7192C" w:rsidP="00B7192C">
      <w:pPr>
        <w:rPr>
          <w:strike/>
          <w:szCs w:val="22"/>
        </w:rPr>
      </w:pPr>
      <w:r w:rsidRPr="00B7192C">
        <w:rPr>
          <w:strike/>
          <w:szCs w:val="22"/>
        </w:rPr>
        <w:t>Indicates Matter Stricken</w:t>
      </w:r>
    </w:p>
    <w:p w:rsidR="00B7192C" w:rsidRPr="00B7192C" w:rsidRDefault="00B7192C" w:rsidP="00B7192C">
      <w:pPr>
        <w:rPr>
          <w:szCs w:val="22"/>
          <w:u w:val="single"/>
        </w:rPr>
      </w:pPr>
      <w:r w:rsidRPr="00B7192C">
        <w:rPr>
          <w:szCs w:val="22"/>
          <w:u w:val="single"/>
        </w:rPr>
        <w:t>Indicates New Matter</w:t>
      </w:r>
    </w:p>
    <w:p w:rsidR="00B7192C" w:rsidRPr="00B7192C" w:rsidRDefault="00B7192C" w:rsidP="00B7192C">
      <w:pPr>
        <w:rPr>
          <w:szCs w:val="22"/>
        </w:rPr>
      </w:pPr>
    </w:p>
    <w:p w:rsidR="00B7192C" w:rsidRPr="00B7192C" w:rsidRDefault="00B7192C" w:rsidP="00B7192C">
      <w:pPr>
        <w:rPr>
          <w:szCs w:val="22"/>
        </w:rPr>
      </w:pPr>
      <w:r w:rsidRPr="00B7192C">
        <w:rPr>
          <w:szCs w:val="22"/>
        </w:rPr>
        <w:tab/>
        <w:t xml:space="preserve">The Senate assembled at 11:00 A.M., the hour to which it stood adjourned, and was called to order by the ACTING PRESIDENT, Senator </w:t>
      </w:r>
      <w:r w:rsidRPr="00B7192C">
        <w:rPr>
          <w:color w:val="auto"/>
          <w:szCs w:val="22"/>
        </w:rPr>
        <w:t>McELVEEN.</w:t>
      </w:r>
      <w:r w:rsidRPr="00B7192C">
        <w:rPr>
          <w:szCs w:val="22"/>
        </w:rPr>
        <w:t xml:space="preserve">  </w:t>
      </w:r>
      <w:r w:rsidRPr="00B7192C">
        <w:rPr>
          <w:b/>
          <w:bCs/>
          <w:szCs w:val="22"/>
        </w:rPr>
        <w:t>(This is a Statewide Session day established under the provisions of Senate Rule 1B.  Members not having scheduled committee or subcommittee meetings may be in their home districts without effect on their session attendance record.)</w:t>
      </w:r>
    </w:p>
    <w:p w:rsidR="00B7192C" w:rsidRPr="00B7192C" w:rsidRDefault="00B7192C" w:rsidP="00B7192C">
      <w:pPr>
        <w:jc w:val="center"/>
        <w:rPr>
          <w:szCs w:val="22"/>
        </w:rPr>
      </w:pPr>
    </w:p>
    <w:p w:rsidR="00B7192C" w:rsidRPr="00B7192C" w:rsidRDefault="00B7192C" w:rsidP="00B7192C">
      <w:pPr>
        <w:pStyle w:val="Header"/>
        <w:tabs>
          <w:tab w:val="left" w:pos="4320"/>
        </w:tabs>
        <w:jc w:val="center"/>
        <w:rPr>
          <w:szCs w:val="22"/>
        </w:rPr>
      </w:pPr>
      <w:r w:rsidRPr="00B7192C">
        <w:rPr>
          <w:b/>
          <w:szCs w:val="22"/>
        </w:rPr>
        <w:t>INTRODUCTION OF BILLS AND RESOLUTIONS</w:t>
      </w:r>
    </w:p>
    <w:p w:rsidR="00B7192C" w:rsidRPr="00B7192C" w:rsidRDefault="00B7192C" w:rsidP="00B7192C">
      <w:pPr>
        <w:pStyle w:val="Header"/>
        <w:tabs>
          <w:tab w:val="left" w:pos="4320"/>
        </w:tabs>
        <w:rPr>
          <w:szCs w:val="22"/>
        </w:rPr>
      </w:pPr>
      <w:r w:rsidRPr="00B7192C">
        <w:rPr>
          <w:szCs w:val="22"/>
        </w:rPr>
        <w:tab/>
        <w:t>The following was introduced:</w:t>
      </w:r>
    </w:p>
    <w:p w:rsidR="00B7192C" w:rsidRPr="00B7192C" w:rsidRDefault="00B7192C" w:rsidP="00B7192C">
      <w:pPr>
        <w:rPr>
          <w:szCs w:val="22"/>
        </w:rPr>
      </w:pPr>
    </w:p>
    <w:p w:rsidR="00B7192C" w:rsidRPr="00B7192C" w:rsidRDefault="00B7192C" w:rsidP="00B7192C">
      <w:pPr>
        <w:rPr>
          <w:szCs w:val="22"/>
        </w:rPr>
      </w:pPr>
      <w:r w:rsidRPr="00B7192C">
        <w:rPr>
          <w:szCs w:val="22"/>
        </w:rPr>
        <w:tab/>
        <w:t>S. 1259</w:t>
      </w:r>
      <w:r w:rsidRPr="00B7192C">
        <w:rPr>
          <w:szCs w:val="22"/>
        </w:rPr>
        <w:fldChar w:fldCharType="begin"/>
      </w:r>
      <w:r w:rsidRPr="00B7192C">
        <w:rPr>
          <w:szCs w:val="22"/>
        </w:rPr>
        <w:instrText xml:space="preserve"> XE " S. 1259" \b</w:instrText>
      </w:r>
      <w:r w:rsidRPr="00B7192C">
        <w:rPr>
          <w:szCs w:val="22"/>
        </w:rPr>
        <w:fldChar w:fldCharType="end"/>
      </w:r>
      <w:r w:rsidRPr="00B7192C">
        <w:rPr>
          <w:szCs w:val="22"/>
        </w:rPr>
        <w:t xml:space="preserve"> -- Senator Kimbrell:  A BILL TO AMEND THE SOUTH CAROLINA CODE OF LAWS ARTICLE 1, CHAPTER 47, TITLE 40 OF THE S.C. CODE</w:t>
      </w:r>
      <w:r w:rsidR="00425456">
        <w:rPr>
          <w:szCs w:val="22"/>
        </w:rPr>
        <w:t>,</w:t>
      </w:r>
      <w:r w:rsidRPr="00B7192C">
        <w:rPr>
          <w:szCs w:val="22"/>
        </w:rPr>
        <w:t xml:space="preserve"> 1976, RELATING TO GENERAL PROVISIONS CONCERNING PHYSICIANS BY ADDING SECTION 40-47-205 SO AS TO PROHIBIT PHYSICIANS FROM PERFORMING GENDER REASSIGNMENT SURGERY ON MINORS, AND TO PROHIBIT PHYSICIANS FROM PRESCRIBING OR ADMINISTERING CERTAIN SUBSTANCES FOR THE PURPOSE OF ATTEMPTING TO ALTER THE APPEARANCE OF OR AFFIRM THE MINOR'S PERCEPTION OF HIS GENDER IF THAT APPEARANCE OR PERCEPTION IS INCONSISTENT WITH THE MINOR'S BIOLOGICAL SEX.</w:t>
      </w:r>
    </w:p>
    <w:p w:rsidR="00B7192C" w:rsidRPr="00B7192C" w:rsidRDefault="00B7192C" w:rsidP="00B7192C">
      <w:pPr>
        <w:rPr>
          <w:szCs w:val="22"/>
        </w:rPr>
      </w:pPr>
      <w:r w:rsidRPr="00B7192C">
        <w:rPr>
          <w:szCs w:val="22"/>
        </w:rPr>
        <w:t>l:\s-res\jk\022gend.kmm.jk.docx</w:t>
      </w:r>
    </w:p>
    <w:p w:rsidR="00B7192C" w:rsidRPr="00B7192C" w:rsidRDefault="00B7192C" w:rsidP="00B7192C">
      <w:pPr>
        <w:rPr>
          <w:szCs w:val="22"/>
        </w:rPr>
      </w:pPr>
      <w:r w:rsidRPr="00B7192C">
        <w:rPr>
          <w:szCs w:val="22"/>
        </w:rPr>
        <w:tab/>
        <w:t>Read the first time and referred to the Committee on Medical Affairs.</w:t>
      </w:r>
    </w:p>
    <w:p w:rsidR="00B7192C" w:rsidRPr="00B7192C" w:rsidRDefault="00B7192C" w:rsidP="00B7192C">
      <w:pPr>
        <w:rPr>
          <w:szCs w:val="22"/>
        </w:rPr>
      </w:pPr>
    </w:p>
    <w:p w:rsidR="00B7192C" w:rsidRPr="00B7192C" w:rsidRDefault="00B7192C" w:rsidP="00B7192C">
      <w:pPr>
        <w:jc w:val="center"/>
        <w:rPr>
          <w:b/>
          <w:color w:val="auto"/>
          <w:szCs w:val="22"/>
        </w:rPr>
      </w:pPr>
      <w:r w:rsidRPr="00B7192C">
        <w:rPr>
          <w:b/>
          <w:color w:val="auto"/>
          <w:szCs w:val="22"/>
        </w:rPr>
        <w:t>REPORT OF STANDING COMMITTEE</w:t>
      </w:r>
    </w:p>
    <w:p w:rsidR="00B7192C" w:rsidRPr="00B7192C" w:rsidRDefault="00B7192C" w:rsidP="00B7192C">
      <w:pPr>
        <w:rPr>
          <w:szCs w:val="22"/>
        </w:rPr>
      </w:pPr>
      <w:r w:rsidRPr="00B7192C">
        <w:rPr>
          <w:szCs w:val="22"/>
        </w:rPr>
        <w:tab/>
        <w:t>Senator PEELER from the Committee on Finance submitted a favorable with amendment report on:</w:t>
      </w:r>
    </w:p>
    <w:p w:rsidR="00B7192C" w:rsidRPr="00B7192C" w:rsidRDefault="00B7192C" w:rsidP="00B7192C">
      <w:pPr>
        <w:suppressAutoHyphens/>
        <w:rPr>
          <w:szCs w:val="22"/>
        </w:rPr>
      </w:pPr>
      <w:r w:rsidRPr="00B7192C">
        <w:rPr>
          <w:b/>
          <w:szCs w:val="22"/>
        </w:rPr>
        <w:tab/>
      </w:r>
      <w:r w:rsidRPr="00B7192C">
        <w:rPr>
          <w:szCs w:val="22"/>
        </w:rPr>
        <w:t>H. 4408</w:t>
      </w:r>
      <w:r w:rsidRPr="00B7192C">
        <w:rPr>
          <w:szCs w:val="22"/>
        </w:rPr>
        <w:fldChar w:fldCharType="begin"/>
      </w:r>
      <w:r w:rsidRPr="00B7192C">
        <w:rPr>
          <w:szCs w:val="22"/>
        </w:rPr>
        <w:instrText xml:space="preserve"> XE "H. 4408" \b </w:instrText>
      </w:r>
      <w:r w:rsidRPr="00B7192C">
        <w:rPr>
          <w:szCs w:val="22"/>
        </w:rPr>
        <w:fldChar w:fldCharType="end"/>
      </w:r>
      <w:r w:rsidRPr="00B7192C">
        <w:rPr>
          <w:szCs w:val="22"/>
        </w:rPr>
        <w:t xml:space="preserve"> -- Rep. G.M. Smith:  A JOINT RESOLUTION </w:t>
      </w:r>
      <w:r w:rsidRPr="00B7192C">
        <w:rPr>
          <w:color w:val="000000" w:themeColor="text1"/>
          <w:szCs w:val="22"/>
        </w:rPr>
        <w:t>TO AUTHORIZE THE EXPENDITURE OF FEDERAL FUNDS DISBURSED TO THE STATE IN THE AMERICAN RESCUE PLAN ACT OF 2021, AND TO SPECIFY THE MANNER IN WHICH THE FUNDS MAY BE EXPENDED.</w:t>
      </w:r>
    </w:p>
    <w:p w:rsidR="00B7192C" w:rsidRPr="00B7192C" w:rsidRDefault="00B7192C" w:rsidP="00B7192C">
      <w:pPr>
        <w:rPr>
          <w:szCs w:val="22"/>
        </w:rPr>
      </w:pPr>
      <w:r w:rsidRPr="00B7192C">
        <w:rPr>
          <w:b/>
          <w:szCs w:val="22"/>
        </w:rPr>
        <w:tab/>
      </w:r>
      <w:r w:rsidRPr="00B7192C">
        <w:rPr>
          <w:szCs w:val="22"/>
        </w:rPr>
        <w:t>Ordered for consideration tomorrow.</w:t>
      </w:r>
    </w:p>
    <w:p w:rsidR="00B7192C" w:rsidRPr="00B7192C" w:rsidRDefault="00B7192C" w:rsidP="00B7192C">
      <w:pPr>
        <w:rPr>
          <w:b/>
          <w:szCs w:val="22"/>
        </w:rPr>
      </w:pPr>
    </w:p>
    <w:p w:rsidR="00B7192C" w:rsidRPr="00B7192C" w:rsidRDefault="00B7192C" w:rsidP="00B7192C">
      <w:pPr>
        <w:rPr>
          <w:b/>
          <w:szCs w:val="22"/>
        </w:rPr>
      </w:pPr>
    </w:p>
    <w:p w:rsidR="00B7192C" w:rsidRPr="00B7192C" w:rsidRDefault="00B7192C" w:rsidP="00B7192C">
      <w:pPr>
        <w:rPr>
          <w:b/>
          <w:szCs w:val="22"/>
        </w:rPr>
      </w:pPr>
      <w:bookmarkStart w:id="0" w:name="_GoBack"/>
      <w:bookmarkEnd w:id="0"/>
    </w:p>
    <w:p w:rsidR="00B7192C" w:rsidRPr="00B7192C" w:rsidRDefault="00B7192C" w:rsidP="00B7192C">
      <w:pPr>
        <w:pStyle w:val="Header"/>
        <w:keepLines/>
        <w:tabs>
          <w:tab w:val="left" w:pos="4320"/>
        </w:tabs>
        <w:jc w:val="center"/>
        <w:rPr>
          <w:szCs w:val="22"/>
        </w:rPr>
      </w:pPr>
      <w:r w:rsidRPr="00B7192C">
        <w:rPr>
          <w:b/>
          <w:szCs w:val="22"/>
        </w:rPr>
        <w:lastRenderedPageBreak/>
        <w:t>ADJOURNMENT</w:t>
      </w:r>
    </w:p>
    <w:p w:rsidR="00B7192C" w:rsidRDefault="00B7192C" w:rsidP="00B7192C">
      <w:pPr>
        <w:pStyle w:val="Header"/>
        <w:keepLines/>
        <w:tabs>
          <w:tab w:val="left" w:pos="4320"/>
        </w:tabs>
        <w:rPr>
          <w:szCs w:val="22"/>
        </w:rPr>
      </w:pPr>
      <w:r w:rsidRPr="00B7192C">
        <w:rPr>
          <w:szCs w:val="22"/>
        </w:rPr>
        <w:tab/>
        <w:t>At 11:04 A.M., on motion of Senator SETZLER, the Senate adjourned to meet Monday, April 18, 2022, at 11:00 A.M. under the provisions of Rule 1 for the purpose of taking up local matters and uncontested matters which have previously received unanimous consent to be taken up.</w:t>
      </w:r>
    </w:p>
    <w:p w:rsidR="004861CB" w:rsidRPr="00B7192C" w:rsidRDefault="004861CB" w:rsidP="00B7192C">
      <w:pPr>
        <w:pStyle w:val="Header"/>
        <w:keepLines/>
        <w:tabs>
          <w:tab w:val="left" w:pos="4320"/>
        </w:tabs>
        <w:rPr>
          <w:szCs w:val="22"/>
        </w:rPr>
      </w:pPr>
    </w:p>
    <w:p w:rsidR="00B7192C" w:rsidRPr="00B7192C" w:rsidRDefault="00B7192C" w:rsidP="00B7192C">
      <w:pPr>
        <w:pStyle w:val="Header"/>
        <w:keepLines/>
        <w:tabs>
          <w:tab w:val="left" w:pos="4320"/>
        </w:tabs>
        <w:jc w:val="center"/>
        <w:rPr>
          <w:szCs w:val="22"/>
        </w:rPr>
      </w:pPr>
      <w:r w:rsidRPr="00B7192C">
        <w:rPr>
          <w:szCs w:val="22"/>
        </w:rPr>
        <w:t>* * *</w:t>
      </w:r>
    </w:p>
    <w:sectPr w:rsidR="00B7192C" w:rsidRPr="00B7192C" w:rsidSect="00BB35FA">
      <w:headerReference w:type="default" r:id="rId7"/>
      <w:footerReference w:type="default" r:id="rId8"/>
      <w:footerReference w:type="first" r:id="rId9"/>
      <w:type w:val="continuous"/>
      <w:pgSz w:w="12240" w:h="15840"/>
      <w:pgMar w:top="1008" w:right="4666" w:bottom="3499" w:left="1238" w:header="1008" w:footer="3499" w:gutter="0"/>
      <w:pgNumType w:start="237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92C" w:rsidRDefault="00B7192C">
      <w:r>
        <w:separator/>
      </w:r>
    </w:p>
  </w:endnote>
  <w:endnote w:type="continuationSeparator" w:id="0">
    <w:p w:rsidR="00B7192C" w:rsidRDefault="00B71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BB35FA">
      <w:rPr>
        <w:noProof/>
      </w:rPr>
      <w:t>2377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BB35FA">
      <w:rPr>
        <w:noProof/>
      </w:rPr>
      <w:t>2376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92C" w:rsidRDefault="00B7192C">
      <w:r>
        <w:separator/>
      </w:r>
    </w:p>
  </w:footnote>
  <w:footnote w:type="continuationSeparator" w:id="0">
    <w:p w:rsidR="00B7192C" w:rsidRDefault="00B71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B7192C">
    <w:pPr>
      <w:pStyle w:val="Header"/>
      <w:spacing w:after="120"/>
      <w:jc w:val="center"/>
      <w:rPr>
        <w:b/>
      </w:rPr>
    </w:pPr>
    <w:r>
      <w:rPr>
        <w:b/>
      </w:rPr>
      <w:t>THURSDAY, APRIL 14,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92C"/>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5456"/>
    <w:rsid w:val="00426E5F"/>
    <w:rsid w:val="00433159"/>
    <w:rsid w:val="00437E5C"/>
    <w:rsid w:val="004419AC"/>
    <w:rsid w:val="004465AD"/>
    <w:rsid w:val="00457427"/>
    <w:rsid w:val="00457AF6"/>
    <w:rsid w:val="004627E1"/>
    <w:rsid w:val="00465B6C"/>
    <w:rsid w:val="004746F3"/>
    <w:rsid w:val="00483532"/>
    <w:rsid w:val="004861CB"/>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192C"/>
    <w:rsid w:val="00B742C7"/>
    <w:rsid w:val="00B80B5A"/>
    <w:rsid w:val="00B8391B"/>
    <w:rsid w:val="00B85AEF"/>
    <w:rsid w:val="00B91DCD"/>
    <w:rsid w:val="00B92901"/>
    <w:rsid w:val="00BA37B0"/>
    <w:rsid w:val="00BA53A9"/>
    <w:rsid w:val="00BA6720"/>
    <w:rsid w:val="00BB21DE"/>
    <w:rsid w:val="00BB35FA"/>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AD1CA38-619E-4042-8634-9731EF028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B7192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4320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169C6-15C8-49FB-AE9F-FD8BCCC7E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195</TotalTime>
  <Pages>2</Pages>
  <Words>294</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2022-06-20T19:05:00Z</dcterms:created>
  <dcterms:modified xsi:type="dcterms:W3CDTF">2022-09-14T16:47:00Z</dcterms:modified>
</cp:coreProperties>
</file>