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LC-0538CM-GT24.docx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Dr. J. R. Green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w:t>
      </w:r>
      <w:r>
        <w:t xml:space="preserve"> (</w:t>
      </w:r>
      <w:hyperlink w:history="true" r:id="R57589c6b2910484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Transportation</w:t>
      </w:r>
      <w:r>
        <w:t xml:space="preserve"> (</w:t>
      </w:r>
      <w:hyperlink w:history="true" r:id="R56391aed452243c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Recalled from Committee on</w:t>
      </w:r>
      <w:r>
        <w:rPr>
          <w:b/>
        </w:rPr>
        <w:t xml:space="preserve"> Transportation</w:t>
      </w:r>
      <w:r>
        <w:t xml:space="preserve"> (</w:t>
      </w:r>
      <w:hyperlink w:history="true" r:id="R1e9b9f54266c4e60">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Adopted, sent to House</w:t>
      </w:r>
      <w:r>
        <w:t xml:space="preserve"> (</w:t>
      </w:r>
      <w:hyperlink w:history="true" r:id="Rfbf76025c6e64dbd">
        <w:r w:rsidRPr="00770434">
          <w:rPr>
            <w:rStyle w:val="Hyperlink"/>
          </w:rPr>
          <w:t>Senate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Introduced</w:t>
      </w:r>
      <w:r>
        <w:t xml:space="preserve"> (</w:t>
      </w:r>
      <w:hyperlink w:history="true" r:id="R13c45cd2e6644c9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Invitations and Memorial Resolutions</w:t>
      </w:r>
      <w:r>
        <w:t xml:space="preserve"> (</w:t>
      </w:r>
      <w:hyperlink w:history="true" r:id="Rcd8f99fa0e724ea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a132b546494f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d37486c96b47e6">
        <w:r>
          <w:rPr>
            <w:rStyle w:val="Hyperlink"/>
            <w:u w:val="single"/>
          </w:rPr>
          <w:t>02/28/2024</w:t>
        </w:r>
      </w:hyperlink>
      <w:r>
        <w:t xml:space="preserve"/>
      </w:r>
    </w:p>
    <w:p>
      <w:pPr>
        <w:widowControl w:val="true"/>
        <w:spacing w:after="0"/>
        <w:jc w:val="left"/>
      </w:pPr>
      <w:r>
        <w:rPr>
          <w:rFonts w:ascii="Times New Roman"/>
          <w:sz w:val="22"/>
        </w:rPr>
        <w:t xml:space="preserve"/>
      </w:r>
      <w:hyperlink r:id="Rc84e0ac7be0e4cac">
        <w:r>
          <w:rPr>
            <w:rStyle w:val="Hyperlink"/>
            <w:u w:val="single"/>
          </w:rPr>
          <w:t>03/20/2024</w:t>
        </w:r>
      </w:hyperlink>
      <w:r>
        <w:t xml:space="preserve"/>
      </w:r>
    </w:p>
    <w:p>
      <w:pPr>
        <w:widowControl w:val="true"/>
        <w:spacing w:after="0"/>
        <w:jc w:val="left"/>
      </w:pPr>
      <w:r>
        <w:rPr>
          <w:rFonts w:ascii="Times New Roman"/>
          <w:sz w:val="22"/>
        </w:rPr>
        <w:t xml:space="preserve"/>
      </w:r>
      <w:hyperlink r:id="R6097e37e9a99411b">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D444F" w:rsidP="004D444F" w:rsidRDefault="00DF1937" w14:paraId="765493ED" w14:textId="3F8D9041">
      <w:pPr>
        <w:pStyle w:val="sccoversheetstatus"/>
      </w:pPr>
      <w:sdt>
        <w:sdtPr>
          <w:alias w:val="status"/>
          <w:tag w:val="status"/>
          <w:id w:val="854397200"/>
          <w:placeholder>
            <w:docPart w:val="62F6A4E7D8AF49718D59CBB6C485F8C9"/>
          </w:placeholder>
        </w:sdtPr>
        <w:sdtEndPr/>
        <w:sdtContent>
          <w:r w:rsidR="004D444F">
            <w:t>Recalled</w:t>
          </w:r>
        </w:sdtContent>
      </w:sdt>
    </w:p>
    <w:sdt>
      <w:sdtPr>
        <w:alias w:val="printed"/>
        <w:tag w:val="printed"/>
        <w:id w:val="-1779714481"/>
        <w:placeholder>
          <w:docPart w:val="62F6A4E7D8AF49718D59CBB6C485F8C9"/>
        </w:placeholder>
        <w:text/>
      </w:sdtPr>
      <w:sdtEndPr/>
      <w:sdtContent>
        <w:p w:rsidR="004D444F" w:rsidP="004D444F" w:rsidRDefault="00671712" w14:paraId="25BBE3A9" w14:textId="34584CBB">
          <w:pPr>
            <w:pStyle w:val="sccoversheetinfo"/>
          </w:pPr>
          <w:r>
            <w:t>March 20, 2024</w:t>
          </w:r>
        </w:p>
      </w:sdtContent>
    </w:sdt>
    <w:p w:rsidRPr="00B07BF4" w:rsidR="00671712" w:rsidP="004D444F" w:rsidRDefault="00671712" w14:paraId="7B1E022A" w14:textId="77777777">
      <w:pPr>
        <w:pStyle w:val="sccoversheetinfo"/>
      </w:pPr>
    </w:p>
    <w:sdt>
      <w:sdtPr>
        <w:alias w:val="billnumber"/>
        <w:tag w:val="billnumber"/>
        <w:id w:val="-897512070"/>
        <w:placeholder>
          <w:docPart w:val="62F6A4E7D8AF49718D59CBB6C485F8C9"/>
        </w:placeholder>
        <w:text/>
      </w:sdtPr>
      <w:sdtEndPr/>
      <w:sdtContent>
        <w:p w:rsidRPr="00B07BF4" w:rsidR="004D444F" w:rsidP="004D444F" w:rsidRDefault="004D444F" w14:paraId="341987E9" w14:textId="125F4899">
          <w:pPr>
            <w:pStyle w:val="sccoversheetbillno"/>
          </w:pPr>
          <w:r>
            <w:t>S. 1123</w:t>
          </w:r>
        </w:p>
      </w:sdtContent>
    </w:sdt>
    <w:p w:rsidR="00671712" w:rsidP="004D444F" w:rsidRDefault="00671712" w14:paraId="3D454B5D" w14:textId="77777777">
      <w:pPr>
        <w:pStyle w:val="sccoversheetsponsor6"/>
        <w:jc w:val="center"/>
      </w:pPr>
    </w:p>
    <w:p w:rsidRPr="00B07BF4" w:rsidR="004D444F" w:rsidP="004D444F" w:rsidRDefault="004D444F" w14:paraId="527FD45A" w14:textId="739BDB9F">
      <w:pPr>
        <w:pStyle w:val="sccoversheetsponsor6"/>
        <w:jc w:val="center"/>
      </w:pPr>
      <w:r w:rsidRPr="00B07BF4">
        <w:t xml:space="preserve">Introduced by </w:t>
      </w:r>
      <w:sdt>
        <w:sdtPr>
          <w:alias w:val="sponsortype"/>
          <w:tag w:val="sponsortype"/>
          <w:id w:val="1707217765"/>
          <w:placeholder>
            <w:docPart w:val="62F6A4E7D8AF49718D59CBB6C485F8C9"/>
          </w:placeholder>
          <w:text/>
        </w:sdtPr>
        <w:sdtEndPr/>
        <w:sdtContent>
          <w:r>
            <w:t>Senator</w:t>
          </w:r>
        </w:sdtContent>
      </w:sdt>
      <w:r w:rsidRPr="00B07BF4">
        <w:t xml:space="preserve"> </w:t>
      </w:r>
      <w:sdt>
        <w:sdtPr>
          <w:alias w:val="sponsors"/>
          <w:tag w:val="sponsors"/>
          <w:id w:val="716862734"/>
          <w:placeholder>
            <w:docPart w:val="62F6A4E7D8AF49718D59CBB6C485F8C9"/>
          </w:placeholder>
          <w:text/>
        </w:sdtPr>
        <w:sdtEndPr/>
        <w:sdtContent>
          <w:r>
            <w:t>Fanning</w:t>
          </w:r>
        </w:sdtContent>
      </w:sdt>
      <w:r w:rsidRPr="00B07BF4">
        <w:t xml:space="preserve"> </w:t>
      </w:r>
    </w:p>
    <w:p w:rsidRPr="00B07BF4" w:rsidR="004D444F" w:rsidP="004D444F" w:rsidRDefault="004D444F" w14:paraId="0D027151" w14:textId="77777777">
      <w:pPr>
        <w:pStyle w:val="sccoversheetsponsor6"/>
      </w:pPr>
    </w:p>
    <w:p w:rsidRPr="00B07BF4" w:rsidR="004D444F" w:rsidP="00DF1937" w:rsidRDefault="00DF1937" w14:paraId="31C1E421" w14:textId="021ECE56">
      <w:pPr>
        <w:pStyle w:val="sccoversheetreadfirst"/>
      </w:pPr>
      <w:sdt>
        <w:sdtPr>
          <w:alias w:val="typeinitial"/>
          <w:tag w:val="typeinitial"/>
          <w:id w:val="98301346"/>
          <w:placeholder>
            <w:docPart w:val="62F6A4E7D8AF49718D59CBB6C485F8C9"/>
          </w:placeholder>
          <w:text/>
        </w:sdtPr>
        <w:sdtEndPr/>
        <w:sdtContent>
          <w:r w:rsidR="004D444F">
            <w:t>S</w:t>
          </w:r>
        </w:sdtContent>
      </w:sdt>
      <w:r w:rsidRPr="00B07BF4" w:rsidR="004D444F">
        <w:t xml:space="preserve">. Printed </w:t>
      </w:r>
      <w:sdt>
        <w:sdtPr>
          <w:alias w:val="printed"/>
          <w:tag w:val="printed"/>
          <w:id w:val="-774643221"/>
          <w:placeholder>
            <w:docPart w:val="62F6A4E7D8AF49718D59CBB6C485F8C9"/>
          </w:placeholder>
          <w:text/>
        </w:sdtPr>
        <w:sdtEndPr/>
        <w:sdtContent>
          <w:r w:rsidR="004D444F">
            <w:t>03/20/24</w:t>
          </w:r>
        </w:sdtContent>
      </w:sdt>
      <w:r w:rsidRPr="00B07BF4" w:rsidR="004D444F">
        <w:t>--</w:t>
      </w:r>
      <w:sdt>
        <w:sdtPr>
          <w:alias w:val="residingchamber"/>
          <w:tag w:val="residingchamber"/>
          <w:id w:val="1651789982"/>
          <w:placeholder>
            <w:docPart w:val="62F6A4E7D8AF49718D59CBB6C485F8C9"/>
          </w:placeholder>
          <w:text/>
        </w:sdtPr>
        <w:sdtEndPr/>
        <w:sdtContent>
          <w:r w:rsidR="004D444F">
            <w:t>S</w:t>
          </w:r>
        </w:sdtContent>
      </w:sdt>
      <w:r w:rsidRPr="00B07BF4" w:rsidR="004D444F">
        <w:t>.</w:t>
      </w:r>
      <w:r>
        <w:tab/>
        <w:t>[SEC 3/21/2024 11:17 AM]</w:t>
      </w:r>
    </w:p>
    <w:p w:rsidRPr="00B07BF4" w:rsidR="004D444F" w:rsidP="004D444F" w:rsidRDefault="004D444F" w14:paraId="76598633" w14:textId="2610A05E">
      <w:pPr>
        <w:pStyle w:val="sccoversheetreadfirst"/>
      </w:pPr>
      <w:r w:rsidRPr="00B07BF4">
        <w:t xml:space="preserve">Read the first time </w:t>
      </w:r>
      <w:sdt>
        <w:sdtPr>
          <w:alias w:val="readfirst"/>
          <w:tag w:val="readfirst"/>
          <w:id w:val="-1145275273"/>
          <w:placeholder>
            <w:docPart w:val="62F6A4E7D8AF49718D59CBB6C485F8C9"/>
          </w:placeholder>
          <w:text/>
        </w:sdtPr>
        <w:sdtEndPr/>
        <w:sdtContent>
          <w:r>
            <w:t>February 28, 2024</w:t>
          </w:r>
        </w:sdtContent>
      </w:sdt>
    </w:p>
    <w:p w:rsidRPr="00B07BF4" w:rsidR="004D444F" w:rsidP="004D444F" w:rsidRDefault="004D444F" w14:paraId="637E45EA" w14:textId="77777777">
      <w:pPr>
        <w:pStyle w:val="sccoversheetemptyline"/>
      </w:pPr>
    </w:p>
    <w:p w:rsidRPr="00B07BF4" w:rsidR="004D444F" w:rsidP="004D444F" w:rsidRDefault="004D444F" w14:paraId="7E4D17B7" w14:textId="77777777">
      <w:pPr>
        <w:pStyle w:val="sccoversheetemptyline"/>
        <w:tabs>
          <w:tab w:val="center" w:pos="4493"/>
          <w:tab w:val="right" w:pos="8986"/>
        </w:tabs>
        <w:jc w:val="center"/>
      </w:pPr>
      <w:r w:rsidRPr="00B07BF4">
        <w:t>________</w:t>
      </w:r>
    </w:p>
    <w:p w:rsidRPr="00B07BF4" w:rsidR="004D444F" w:rsidP="004D444F" w:rsidRDefault="004D444F" w14:paraId="6E93D564" w14:textId="77777777">
      <w:pPr>
        <w:pStyle w:val="sccoversheetemptyline"/>
        <w:jc w:val="center"/>
        <w:rPr>
          <w:u w:val="single"/>
        </w:rPr>
      </w:pPr>
    </w:p>
    <w:p w:rsidRPr="00B07BF4" w:rsidR="004D444F" w:rsidP="004D444F" w:rsidRDefault="004D444F" w14:paraId="276C1F20"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4D444F" w:rsidP="00387D75" w:rsidRDefault="004D444F" w14:paraId="33E2DB62" w14:textId="77777777">
      <w:pPr>
        <w:pStyle w:val="scemptylineheader"/>
      </w:pPr>
    </w:p>
    <w:p w:rsidRPr="002C7ED8" w:rsidR="0010776B" w:rsidP="00387D75" w:rsidRDefault="0010776B" w14:paraId="48DB32CD" w14:textId="0AE2A50F">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63984" w14:paraId="48DB32D0" w14:textId="75C76B4E">
          <w:pPr>
            <w:pStyle w:val="scresolutiontitle"/>
          </w:pPr>
          <w:r>
            <w:t>to request the department of transportation name the portion of united states highway 321 bypass in fairfield county from its intersection with south carolina highway 213 to 392 united states highway 321 bypass “dr. j. r. green highway</w:t>
          </w:r>
          <w:r w:rsidR="008243C2">
            <w:t>”</w:t>
          </w:r>
          <w:r>
            <w:t xml:space="preserve"> and erect appropriate markers or signs along this portion of highway containing these words.</w:t>
          </w:r>
        </w:p>
      </w:sdtContent>
    </w:sdt>
    <w:p w:rsidRPr="002C7ED8" w:rsidR="0010776B" w:rsidP="00396B81" w:rsidRDefault="0010776B" w14:paraId="48DB32D1" w14:textId="4B9D0381">
      <w:pPr>
        <w:pStyle w:val="scresolutiontitle"/>
      </w:pPr>
    </w:p>
    <w:p w:rsidRPr="002C7ED8" w:rsidR="00BF1DEA" w:rsidP="00BF1DEA" w:rsidRDefault="00BF1DEA" w14:paraId="5A172DB7" w14:textId="164FFE00">
      <w:pPr>
        <w:pStyle w:val="scresolutionwhereas"/>
      </w:pPr>
      <w:bookmarkStart w:name="wa_273dfe604" w:id="0"/>
      <w:r>
        <w:t>W</w:t>
      </w:r>
      <w:bookmarkEnd w:id="0"/>
      <w:r>
        <w:t>hereas,</w:t>
      </w:r>
      <w:r w:rsidR="005A1786">
        <w:t xml:space="preserve"> </w:t>
      </w:r>
      <w:r w:rsidR="00F63984">
        <w:t>s</w:t>
      </w:r>
      <w:r w:rsidRPr="00F63984" w:rsidR="00F63984">
        <w:t>ince 2012, under the leadership of Dr.</w:t>
      </w:r>
      <w:r w:rsidR="00F63984">
        <w:t xml:space="preserve"> J.R.</w:t>
      </w:r>
      <w:r w:rsidRPr="00F63984" w:rsidR="00F63984">
        <w:t xml:space="preserve"> Green, the Fairfield County School District </w:t>
      </w:r>
      <w:r w:rsidR="00F63984">
        <w:t xml:space="preserve">(FCSD) </w:t>
      </w:r>
      <w:r w:rsidRPr="00F63984" w:rsidR="00F63984">
        <w:t xml:space="preserve">has </w:t>
      </w:r>
      <w:r w:rsidR="00F63984">
        <w:t>worked</w:t>
      </w:r>
      <w:r w:rsidRPr="00F63984" w:rsidR="00F63984">
        <w:t xml:space="preserve"> hard to prepare students for their future. The district is committed to providing a comprehensive, innovative, and rigorous curriculum that fosters lifelong learning and equips students with world-class knowledge, skills, and career choices. Dr. Green has emphasized teamwork and excellence throughout his leadership at the school district</w:t>
      </w:r>
      <w:r>
        <w:t>; and</w:t>
      </w:r>
    </w:p>
    <w:p w:rsidR="00E240D5" w:rsidP="00B66760" w:rsidRDefault="00E240D5" w14:paraId="51961537" w14:textId="557BD137">
      <w:pPr>
        <w:pStyle w:val="scemptyline"/>
      </w:pPr>
    </w:p>
    <w:p w:rsidRPr="00BF1DEA" w:rsidR="00BF1DEA" w:rsidP="00BF1DEA" w:rsidRDefault="00BF1DEA" w14:paraId="6AEB6477" w14:textId="02CC4C0E">
      <w:pPr>
        <w:pStyle w:val="scresolutionwhereas"/>
      </w:pPr>
      <w:bookmarkStart w:name="wa_c390888e4" w:id="1"/>
      <w:r w:rsidRPr="00BF1DEA">
        <w:t>W</w:t>
      </w:r>
      <w:bookmarkEnd w:id="1"/>
      <w:r w:rsidRPr="00BF1DEA">
        <w:t>hereas,</w:t>
      </w:r>
      <w:r w:rsidR="005A1786">
        <w:t xml:space="preserve"> </w:t>
      </w:r>
      <w:r w:rsidR="00F63984">
        <w:t>p</w:t>
      </w:r>
      <w:r w:rsidRPr="00F63984" w:rsidR="00F63984">
        <w:t xml:space="preserve">rior to joining FCSD, Dr. Green served as the </w:t>
      </w:r>
      <w:r w:rsidR="008243C2">
        <w:t>a</w:t>
      </w:r>
      <w:r w:rsidRPr="00F63984" w:rsidR="00F63984">
        <w:t xml:space="preserve">ssistant </w:t>
      </w:r>
      <w:r w:rsidR="008243C2">
        <w:t>s</w:t>
      </w:r>
      <w:r w:rsidRPr="00F63984" w:rsidR="00F63984">
        <w:t xml:space="preserve">uperintendent for Curriculum and Instruction at the Chesterfield County School District. He has over </w:t>
      </w:r>
      <w:r w:rsidR="00F63984">
        <w:t>thirty</w:t>
      </w:r>
      <w:r w:rsidRPr="00F63984" w:rsidR="00F63984">
        <w:t xml:space="preserve"> years of experience in various educational capacities, including teacher, assistant principal, principal, assistant superintendent, and superintendent</w:t>
      </w:r>
      <w:r w:rsidRPr="00BF1DEA">
        <w:t>; and</w:t>
      </w:r>
    </w:p>
    <w:p w:rsidR="00BF1DEA" w:rsidP="00B66760" w:rsidRDefault="00BF1DEA" w14:paraId="0A160D97" w14:textId="6991172C">
      <w:pPr>
        <w:pStyle w:val="scemptyline"/>
      </w:pPr>
    </w:p>
    <w:p w:rsidR="00BF1DEA" w:rsidP="00BF1DEA" w:rsidRDefault="00BF1DEA" w14:paraId="132E79F2" w14:textId="7DE1F51D">
      <w:pPr>
        <w:pStyle w:val="scresolutionwhereas"/>
      </w:pPr>
      <w:bookmarkStart w:name="wa_329d06085" w:id="2"/>
      <w:r w:rsidRPr="00BF1DEA">
        <w:t>W</w:t>
      </w:r>
      <w:bookmarkEnd w:id="2"/>
      <w:r w:rsidRPr="00BF1DEA">
        <w:t>hereas,</w:t>
      </w:r>
      <w:r w:rsidR="00F63984">
        <w:t xml:space="preserve"> </w:t>
      </w:r>
      <w:r w:rsidRPr="00F63984" w:rsidR="00F63984">
        <w:t>Dr. Green is passionate about working with and inspiring young people. He founded The Griffin Bow Tie Club, which is a comprehensive group mentoring program for middle and high school male students. The program focuses on the 5 Wells of Leadership, which are Well-Read, Well-Spoken, Well-Traveled, Well-Dressed, and Well-Balanced</w:t>
      </w:r>
      <w:r w:rsidRPr="00BF1DEA">
        <w:t>; and</w:t>
      </w:r>
    </w:p>
    <w:p w:rsidR="00F63984" w:rsidP="00BF1DEA" w:rsidRDefault="00F63984" w14:paraId="395540AA" w14:textId="77777777">
      <w:pPr>
        <w:pStyle w:val="scresolutionwhereas"/>
      </w:pPr>
    </w:p>
    <w:p w:rsidR="00F63984" w:rsidP="00BF1DEA" w:rsidRDefault="00F63984" w14:paraId="57F32066" w14:textId="09FA96DA">
      <w:pPr>
        <w:pStyle w:val="scresolutionwhereas"/>
      </w:pPr>
      <w:bookmarkStart w:name="wa_e70308f42" w:id="3"/>
      <w:r>
        <w:t>W</w:t>
      </w:r>
      <w:bookmarkEnd w:id="3"/>
      <w:r>
        <w:t xml:space="preserve">hereas, </w:t>
      </w:r>
      <w:r w:rsidR="008B027B">
        <w:t>d</w:t>
      </w:r>
      <w:r w:rsidRPr="008B027B" w:rsidR="008B027B">
        <w:t xml:space="preserve">uring his tenure at FCSD, Dr. Green oversaw the construction of the new Fairfield Career and Technology Center. The center is a state-of-the-art facility that offers career and technical study programs for students throughout the county. Dr. Green also guided the district in constructing a new </w:t>
      </w:r>
      <w:r w:rsidR="008243C2">
        <w:t>a</w:t>
      </w:r>
      <w:r w:rsidRPr="008B027B" w:rsidR="008B027B">
        <w:t>thletic field house and upgrading the district</w:t>
      </w:r>
      <w:r w:rsidR="008243C2">
        <w:t>’</w:t>
      </w:r>
      <w:r w:rsidRPr="008B027B" w:rsidR="008B027B">
        <w:t>s football field to turf</w:t>
      </w:r>
      <w:r w:rsidR="008B027B">
        <w:t>; and</w:t>
      </w:r>
    </w:p>
    <w:p w:rsidR="008B027B" w:rsidP="00BF1DEA" w:rsidRDefault="008B027B" w14:paraId="061D2F54" w14:textId="77777777">
      <w:pPr>
        <w:pStyle w:val="scresolutionwhereas"/>
      </w:pPr>
    </w:p>
    <w:p w:rsidR="008B027B" w:rsidP="00BF1DEA" w:rsidRDefault="008B027B" w14:paraId="0562CD42" w14:textId="61B89729">
      <w:pPr>
        <w:pStyle w:val="scresolutionwhereas"/>
      </w:pPr>
      <w:bookmarkStart w:name="wa_a47bc17b5" w:id="4"/>
      <w:r>
        <w:t>W</w:t>
      </w:r>
      <w:bookmarkEnd w:id="4"/>
      <w:r>
        <w:t>hereas, u</w:t>
      </w:r>
      <w:r w:rsidRPr="008B027B">
        <w:t>nder Dr. Green</w:t>
      </w:r>
      <w:r w:rsidR="008243C2">
        <w:t>’</w:t>
      </w:r>
      <w:r w:rsidRPr="008B027B">
        <w:t>s leadership, FCSD became the first community to enter into a partnership with the University of South Carolina. The partnership is called the Accelerator for Learning and Leadership for South Carolina and is focused on addressing the challenges facing South Carolina</w:t>
      </w:r>
      <w:r w:rsidR="008243C2">
        <w:t>’</w:t>
      </w:r>
      <w:r w:rsidRPr="008B027B">
        <w:t>s highest-need school communities</w:t>
      </w:r>
      <w:r>
        <w:t>; and</w:t>
      </w:r>
    </w:p>
    <w:p w:rsidR="008B027B" w:rsidP="00BF1DEA" w:rsidRDefault="008B027B" w14:paraId="765D82DE" w14:textId="30351984">
      <w:pPr>
        <w:pStyle w:val="scresolutionwhereas"/>
      </w:pPr>
      <w:bookmarkStart w:name="wa_749383ff8" w:id="5"/>
      <w:r>
        <w:lastRenderedPageBreak/>
        <w:t>W</w:t>
      </w:r>
      <w:bookmarkEnd w:id="5"/>
      <w:r>
        <w:t xml:space="preserve">hereas, </w:t>
      </w:r>
      <w:r w:rsidRPr="008B027B">
        <w:t>Dr. Green</w:t>
      </w:r>
      <w:r w:rsidR="008243C2">
        <w:t>’</w:t>
      </w:r>
      <w:r w:rsidRPr="008B027B">
        <w:t xml:space="preserve">s commitment to community partnerships led to the establishment of The Fairfield County School District </w:t>
      </w:r>
      <w:r w:rsidR="00E014E6">
        <w:t xml:space="preserve">Education </w:t>
      </w:r>
      <w:r w:rsidRPr="008B027B">
        <w:t>Foundation. He also played a key role in reestablishing the Fairfield County Hall of Fame, which recognizes individuals who have made significant contributions to the district and achievements that positively impact Fairfield County</w:t>
      </w:r>
      <w:r>
        <w:t>; and</w:t>
      </w:r>
    </w:p>
    <w:p w:rsidR="008B027B" w:rsidP="00BF1DEA" w:rsidRDefault="008B027B" w14:paraId="4AA8398B" w14:textId="77777777">
      <w:pPr>
        <w:pStyle w:val="scresolutionwhereas"/>
      </w:pPr>
    </w:p>
    <w:p w:rsidR="008B027B" w:rsidP="00BF1DEA" w:rsidRDefault="008B027B" w14:paraId="157978A1" w14:textId="3A76B594">
      <w:pPr>
        <w:pStyle w:val="scresolutionwhereas"/>
      </w:pPr>
      <w:bookmarkStart w:name="wa_a26f24539" w:id="6"/>
      <w:r>
        <w:t>W</w:t>
      </w:r>
      <w:bookmarkEnd w:id="6"/>
      <w:r>
        <w:t xml:space="preserve">hereas, </w:t>
      </w:r>
      <w:r w:rsidRPr="008B027B">
        <w:t xml:space="preserve">Dr. Green holds a Bachelor of Science, Master of Arts, Master of Education, and Doctorate in Education Leadership degrees from the University of South Carolina. He is involved in several civic and professional organizations, including the Omicron Iota Lambda Chapter of Alpha Phi Alpha Fraternity, Inc., Alpha Iota Boule of Sigma Pi Phi Fraternity, MUSC Midlands Region Board of Trustees, </w:t>
      </w:r>
      <w:r w:rsidR="00DF1937">
        <w:t>B</w:t>
      </w:r>
      <w:r w:rsidRPr="008B027B">
        <w:t xml:space="preserve">oard of </w:t>
      </w:r>
      <w:r w:rsidR="00DF1937">
        <w:t>D</w:t>
      </w:r>
      <w:r w:rsidRPr="008B027B">
        <w:t>irectors for Midlands Education &amp; Business Alliance, United Way of The Midlands Board of Directors, and the South Carolina Hospital Association. In recognition of his outstanding leadership, Dr. Green was named the 2021 South Carolina Superintendent of the Year by the South Carolina Association of School Administrators, 2020 University of South Carolina Outstanding Black Alumnus</w:t>
      </w:r>
      <w:r w:rsidR="00E014E6">
        <w:t>,</w:t>
      </w:r>
      <w:r w:rsidRPr="008B027B">
        <w:t xml:space="preserve"> and the 2024 SCAEOP Administrator of the Year</w:t>
      </w:r>
      <w:r>
        <w:t>; and</w:t>
      </w:r>
    </w:p>
    <w:p w:rsidRPr="00BF1DEA" w:rsidR="008B027B" w:rsidP="00BF1DEA" w:rsidRDefault="008B027B" w14:paraId="6AE467F7" w14:textId="4F5488BF">
      <w:pPr>
        <w:pStyle w:val="scresolutionwhereas"/>
      </w:pPr>
    </w:p>
    <w:p w:rsidR="00BF1DEA" w:rsidP="00B66760" w:rsidRDefault="008B027B" w14:paraId="7E32DA88" w14:textId="2555CFC4">
      <w:pPr>
        <w:pStyle w:val="scemptyline"/>
      </w:pPr>
      <w:bookmarkStart w:name="wa_cd35b7f61" w:id="7"/>
      <w:r>
        <w:t>W</w:t>
      </w:r>
      <w:bookmarkEnd w:id="7"/>
      <w:r>
        <w:t>hereas, h</w:t>
      </w:r>
      <w:r w:rsidRPr="008B027B">
        <w:t>e lives in Winnsboro with his wife, Tonya, and their daughters, Janelle, Jamara, and Jacia. They are members of Mt. Pisgah Baptist Church in Ridgeway where he serves on the Dea</w:t>
      </w:r>
      <w:r w:rsidR="00E014E6">
        <w:t>c</w:t>
      </w:r>
      <w:r w:rsidRPr="008B027B">
        <w:t xml:space="preserve">on Board and as the Sunday </w:t>
      </w:r>
      <w:r w:rsidR="008243C2">
        <w:t>s</w:t>
      </w:r>
      <w:r w:rsidRPr="008B027B">
        <w:t xml:space="preserve">chool </w:t>
      </w:r>
      <w:r w:rsidR="008243C2">
        <w:t>s</w:t>
      </w:r>
      <w:r w:rsidRPr="008B027B">
        <w:t>uperintendent</w:t>
      </w:r>
      <w:r>
        <w:t>; and</w:t>
      </w:r>
    </w:p>
    <w:p w:rsidR="008B027B" w:rsidP="00B66760" w:rsidRDefault="008B027B" w14:paraId="60704B5B" w14:textId="77777777">
      <w:pPr>
        <w:pStyle w:val="scemptyline"/>
      </w:pPr>
    </w:p>
    <w:p w:rsidR="008B027B" w:rsidP="00B66760" w:rsidRDefault="008B027B" w14:paraId="0AEB968F" w14:textId="77777777">
      <w:pPr>
        <w:pStyle w:val="scemptyline"/>
      </w:pPr>
      <w:bookmarkStart w:name="wa_a3143cf57" w:id="8"/>
      <w:r>
        <w:t>W</w:t>
      </w:r>
      <w:bookmarkEnd w:id="8"/>
      <w:r>
        <w:t xml:space="preserve">hereas, </w:t>
      </w:r>
      <w:r w:rsidRPr="008B027B">
        <w:t>Dr. Green believes education is the foundation for a successful future. His philosophy is to always do your best</w:t>
      </w:r>
      <w:r>
        <w:t>; and</w:t>
      </w:r>
    </w:p>
    <w:p w:rsidR="008B027B" w:rsidP="00B66760" w:rsidRDefault="008B027B" w14:paraId="3E02BB04" w14:textId="77777777">
      <w:pPr>
        <w:pStyle w:val="scemptyline"/>
      </w:pPr>
    </w:p>
    <w:p w:rsidRPr="00BF1DEA" w:rsidR="00BF1DEA" w:rsidP="00A9176B" w:rsidRDefault="008B027B" w14:paraId="2159373E" w14:textId="40D18E2B">
      <w:pPr>
        <w:pStyle w:val="scemptyline"/>
      </w:pPr>
      <w:bookmarkStart w:name="wa_92082a8d1" w:id="9"/>
      <w:r>
        <w:t>W</w:t>
      </w:r>
      <w:bookmarkEnd w:id="9"/>
      <w:r>
        <w:t>hereas</w:t>
      </w:r>
      <w:r w:rsidR="00A9176B">
        <w:t>,</w:t>
      </w:r>
      <w:r>
        <w:t xml:space="preserve"> it would be fitting and proper to recognize the many accomplishments of this pioneer in the field of public education by naming a po</w:t>
      </w:r>
      <w:r w:rsidR="00E014E6">
        <w:t>r</w:t>
      </w:r>
      <w:r>
        <w:t xml:space="preserve">tion of </w:t>
      </w:r>
      <w:r w:rsidR="00A9176B">
        <w:t>highway in his honor</w:t>
      </w:r>
      <w:r w:rsidR="00E014E6">
        <w:t>.</w:t>
      </w:r>
      <w:r w:rsidR="00A9176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4356271D">
      <w:pPr>
        <w:pStyle w:val="scresolutionmembers"/>
      </w:pPr>
      <w:r w:rsidRPr="002C7ED8">
        <w:t>That the members of the South Carolina General Assembly, by this resolution,</w:t>
      </w:r>
      <w:r w:rsidRPr="00A9176B" w:rsidR="00A9176B">
        <w:t xml:space="preserve"> </w:t>
      </w:r>
      <w:r w:rsidR="00A9176B">
        <w:t>r</w:t>
      </w:r>
      <w:r w:rsidRPr="00A9176B" w:rsidR="00A9176B">
        <w:t xml:space="preserve">equest the </w:t>
      </w:r>
      <w:r w:rsidR="00A9176B">
        <w:t>D</w:t>
      </w:r>
      <w:r w:rsidRPr="00A9176B" w:rsidR="00A9176B">
        <w:t xml:space="preserve">epartment of </w:t>
      </w:r>
      <w:r w:rsidR="00A9176B">
        <w:t>T</w:t>
      </w:r>
      <w:r w:rsidRPr="00A9176B" w:rsidR="00A9176B">
        <w:t xml:space="preserve">ransportation name the portion of </w:t>
      </w:r>
      <w:r w:rsidR="00A9176B">
        <w:t>U</w:t>
      </w:r>
      <w:r w:rsidRPr="00A9176B" w:rsidR="00A9176B">
        <w:t xml:space="preserve">nited </w:t>
      </w:r>
      <w:r w:rsidR="00A9176B">
        <w:t>S</w:t>
      </w:r>
      <w:r w:rsidRPr="00A9176B" w:rsidR="00A9176B">
        <w:t xml:space="preserve">tates </w:t>
      </w:r>
      <w:r w:rsidR="00A9176B">
        <w:t>H</w:t>
      </w:r>
      <w:r w:rsidRPr="00A9176B" w:rsidR="00A9176B">
        <w:t xml:space="preserve">ighway 321 </w:t>
      </w:r>
      <w:r w:rsidR="00A9176B">
        <w:t>B</w:t>
      </w:r>
      <w:r w:rsidRPr="00A9176B" w:rsidR="00A9176B">
        <w:t xml:space="preserve">ypass in </w:t>
      </w:r>
      <w:r w:rsidR="00A9176B">
        <w:t>F</w:t>
      </w:r>
      <w:r w:rsidRPr="00A9176B" w:rsidR="00A9176B">
        <w:t xml:space="preserve">airfield </w:t>
      </w:r>
      <w:r w:rsidR="00A9176B">
        <w:t>C</w:t>
      </w:r>
      <w:r w:rsidRPr="00A9176B" w:rsidR="00A9176B">
        <w:t xml:space="preserve">ounty from its intersection with </w:t>
      </w:r>
      <w:r w:rsidR="00A9176B">
        <w:t>S</w:t>
      </w:r>
      <w:r w:rsidRPr="00A9176B" w:rsidR="00A9176B">
        <w:t xml:space="preserve">outh </w:t>
      </w:r>
      <w:r w:rsidR="00A9176B">
        <w:t>C</w:t>
      </w:r>
      <w:r w:rsidRPr="00A9176B" w:rsidR="00A9176B">
        <w:t xml:space="preserve">arolina </w:t>
      </w:r>
      <w:r w:rsidR="00A9176B">
        <w:t>H</w:t>
      </w:r>
      <w:r w:rsidRPr="00A9176B" w:rsidR="00A9176B">
        <w:t xml:space="preserve">ighway 213 to 392 </w:t>
      </w:r>
      <w:r w:rsidR="00A9176B">
        <w:t>U</w:t>
      </w:r>
      <w:r w:rsidRPr="00A9176B" w:rsidR="00A9176B">
        <w:t xml:space="preserve">nited </w:t>
      </w:r>
      <w:r w:rsidR="00A9176B">
        <w:t>S</w:t>
      </w:r>
      <w:r w:rsidRPr="00A9176B" w:rsidR="00A9176B">
        <w:t xml:space="preserve">tates </w:t>
      </w:r>
      <w:r w:rsidR="00A9176B">
        <w:t>H</w:t>
      </w:r>
      <w:r w:rsidRPr="00A9176B" w:rsidR="00A9176B">
        <w:t xml:space="preserve">ighway 321 </w:t>
      </w:r>
      <w:r w:rsidR="00A9176B">
        <w:t>B</w:t>
      </w:r>
      <w:r w:rsidRPr="00A9176B" w:rsidR="00A9176B">
        <w:t>ypass “</w:t>
      </w:r>
      <w:r w:rsidR="00A9176B">
        <w:t>D</w:t>
      </w:r>
      <w:r w:rsidRPr="00A9176B" w:rsidR="00A9176B">
        <w:t xml:space="preserve">r. </w:t>
      </w:r>
      <w:r w:rsidR="00A9176B">
        <w:t>J</w:t>
      </w:r>
      <w:r w:rsidRPr="00A9176B" w:rsidR="00A9176B">
        <w:t>.</w:t>
      </w:r>
      <w:r w:rsidR="00A9176B">
        <w:t>R</w:t>
      </w:r>
      <w:r w:rsidRPr="00A9176B" w:rsidR="00A9176B">
        <w:t xml:space="preserve">. </w:t>
      </w:r>
      <w:r w:rsidR="00A9176B">
        <w:t>G</w:t>
      </w:r>
      <w:r w:rsidRPr="00A9176B" w:rsidR="00A9176B">
        <w:t xml:space="preserve">reen </w:t>
      </w:r>
      <w:r w:rsidR="008243C2">
        <w:t>H</w:t>
      </w:r>
      <w:r w:rsidRPr="00A9176B" w:rsidR="00A9176B">
        <w:t>ighway</w:t>
      </w:r>
      <w:r w:rsidR="008243C2">
        <w:t>”</w:t>
      </w:r>
      <w:r w:rsidRPr="00A9176B" w:rsidR="00A9176B">
        <w:t xml:space="preserve"> and erect appropriate markers or signs along this portion of highway containing these words</w:t>
      </w:r>
      <w:r w:rsidR="00A9176B">
        <w:t>.</w:t>
      </w:r>
      <w:r w:rsidRPr="002C7ED8">
        <w:t xml:space="preserve"> </w:t>
      </w:r>
    </w:p>
    <w:p w:rsidRPr="002C7ED8" w:rsidR="005E2E4A" w:rsidP="00396B81" w:rsidRDefault="005E2E4A" w14:paraId="77C6A7F2" w14:textId="77777777">
      <w:pPr>
        <w:pStyle w:val="scresolutionbody"/>
      </w:pPr>
    </w:p>
    <w:p w:rsidRPr="002C7ED8" w:rsidR="00B9052D" w:rsidP="00396B81" w:rsidRDefault="00007116" w14:paraId="48DB32E8" w14:textId="4F9BB1E1">
      <w:pPr>
        <w:pStyle w:val="scresolutionbody"/>
      </w:pPr>
      <w:r w:rsidRPr="002C7ED8">
        <w:t>Be it further resolved</w:t>
      </w:r>
      <w:r w:rsidR="006429B9">
        <w:t xml:space="preserve"> </w:t>
      </w:r>
      <w:r w:rsidRPr="006429B9" w:rsidR="006429B9">
        <w:t xml:space="preserve">that </w:t>
      </w:r>
      <w:r w:rsidR="008243C2">
        <w:t>a</w:t>
      </w:r>
      <w:r w:rsidRPr="006429B9" w:rsidR="006429B9">
        <w:t xml:space="preserve"> copy of this resolution be </w:t>
      </w:r>
      <w:r w:rsidR="00A9176B">
        <w:t>forwarded</w:t>
      </w:r>
      <w:r w:rsidRPr="006429B9" w:rsidR="006429B9">
        <w:t xml:space="preserve"> </w:t>
      </w:r>
      <w:r w:rsidR="00A9176B">
        <w:t>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D444F">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3E3A" w14:textId="073B0881" w:rsidR="00671712" w:rsidRDefault="00DF1937">
    <w:pPr>
      <w:pStyle w:val="Footer"/>
    </w:pPr>
    <w:sdt>
      <w:sdtPr>
        <w:alias w:val="footer_billname"/>
        <w:tag w:val="footer_billname"/>
        <w:id w:val="1467464504"/>
        <w:lock w:val="contentLocked"/>
        <w:placeholder>
          <w:docPart w:val="4A8916CA87D341009EDF97C2E0C42006"/>
        </w:placeholder>
        <w:dataBinding w:prefixMappings="xmlns:ns0='http://schemas.openxmlformats.org/package/2006/metadata/lwb360-metadata' " w:xpath="/ns0:lwb360Metadata[1]/ns0:T_BILL_T_BILLNAME[1]" w:storeItemID="{A70AC2F9-CF59-46A9-A8A7-29CBD0ED4110}"/>
        <w:text/>
      </w:sdtPr>
      <w:sdtEndPr/>
      <w:sdtContent>
        <w:r w:rsidR="00671712">
          <w:t>[1123]</w:t>
        </w:r>
      </w:sdtContent>
    </w:sdt>
    <w:r w:rsidR="00671712">
      <w:tab/>
    </w:r>
    <w:r w:rsidR="00671712" w:rsidRPr="002F5F8A">
      <w:fldChar w:fldCharType="begin"/>
    </w:r>
    <w:r w:rsidR="00671712" w:rsidRPr="002F5F8A">
      <w:instrText xml:space="preserve"> PAGE </w:instrText>
    </w:r>
    <w:r w:rsidR="00671712" w:rsidRPr="002F5F8A">
      <w:fldChar w:fldCharType="separate"/>
    </w:r>
    <w:r w:rsidR="00671712">
      <w:t>1</w:t>
    </w:r>
    <w:r w:rsidR="00671712" w:rsidRPr="002F5F8A">
      <w:fldChar w:fldCharType="end"/>
    </w:r>
    <w:r w:rsidR="00671712"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250D3"/>
    <w:rsid w:val="002321B6"/>
    <w:rsid w:val="00232912"/>
    <w:rsid w:val="00237481"/>
    <w:rsid w:val="0025001F"/>
    <w:rsid w:val="00250967"/>
    <w:rsid w:val="002543C8"/>
    <w:rsid w:val="0025541D"/>
    <w:rsid w:val="00260898"/>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D444F"/>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002"/>
    <w:rsid w:val="005A62FE"/>
    <w:rsid w:val="005C2FE2"/>
    <w:rsid w:val="005E2BC9"/>
    <w:rsid w:val="005E2CB7"/>
    <w:rsid w:val="005E2E4A"/>
    <w:rsid w:val="005F23CA"/>
    <w:rsid w:val="00605102"/>
    <w:rsid w:val="00611909"/>
    <w:rsid w:val="006215AA"/>
    <w:rsid w:val="006429B9"/>
    <w:rsid w:val="00662714"/>
    <w:rsid w:val="00666E48"/>
    <w:rsid w:val="00671712"/>
    <w:rsid w:val="00672FAE"/>
    <w:rsid w:val="00681C97"/>
    <w:rsid w:val="006913C9"/>
    <w:rsid w:val="0069470D"/>
    <w:rsid w:val="006D58AA"/>
    <w:rsid w:val="006F1E4A"/>
    <w:rsid w:val="007070AD"/>
    <w:rsid w:val="00716806"/>
    <w:rsid w:val="00724A0B"/>
    <w:rsid w:val="00734F00"/>
    <w:rsid w:val="00736959"/>
    <w:rsid w:val="007814F9"/>
    <w:rsid w:val="00781DF8"/>
    <w:rsid w:val="00787728"/>
    <w:rsid w:val="007917CE"/>
    <w:rsid w:val="007A70AE"/>
    <w:rsid w:val="007E01B6"/>
    <w:rsid w:val="007F102C"/>
    <w:rsid w:val="007F6D64"/>
    <w:rsid w:val="00806B8D"/>
    <w:rsid w:val="008243C2"/>
    <w:rsid w:val="00830BEB"/>
    <w:rsid w:val="008362E8"/>
    <w:rsid w:val="0085786E"/>
    <w:rsid w:val="00874094"/>
    <w:rsid w:val="008753C1"/>
    <w:rsid w:val="008A1768"/>
    <w:rsid w:val="008A489F"/>
    <w:rsid w:val="008A6483"/>
    <w:rsid w:val="008B027B"/>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176B"/>
    <w:rsid w:val="00A9741D"/>
    <w:rsid w:val="00AB2CC0"/>
    <w:rsid w:val="00AC34A2"/>
    <w:rsid w:val="00AC5DC3"/>
    <w:rsid w:val="00AD1C9A"/>
    <w:rsid w:val="00AD4B17"/>
    <w:rsid w:val="00AF0102"/>
    <w:rsid w:val="00B00580"/>
    <w:rsid w:val="00B3407E"/>
    <w:rsid w:val="00B412D4"/>
    <w:rsid w:val="00B41AB9"/>
    <w:rsid w:val="00B6480F"/>
    <w:rsid w:val="00B64FFF"/>
    <w:rsid w:val="00B6582D"/>
    <w:rsid w:val="00B66760"/>
    <w:rsid w:val="00B7267F"/>
    <w:rsid w:val="00B9052D"/>
    <w:rsid w:val="00BA0A42"/>
    <w:rsid w:val="00BA562E"/>
    <w:rsid w:val="00BA6AB6"/>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97481"/>
    <w:rsid w:val="00CA4A3D"/>
    <w:rsid w:val="00CB65F7"/>
    <w:rsid w:val="00CC6B7B"/>
    <w:rsid w:val="00CD2089"/>
    <w:rsid w:val="00CE4EE6"/>
    <w:rsid w:val="00CF63F1"/>
    <w:rsid w:val="00D36209"/>
    <w:rsid w:val="00D61A1E"/>
    <w:rsid w:val="00D66B80"/>
    <w:rsid w:val="00D73A67"/>
    <w:rsid w:val="00D8028D"/>
    <w:rsid w:val="00D970A9"/>
    <w:rsid w:val="00DC47B1"/>
    <w:rsid w:val="00DF1937"/>
    <w:rsid w:val="00DF3845"/>
    <w:rsid w:val="00E014E6"/>
    <w:rsid w:val="00E240D5"/>
    <w:rsid w:val="00E32D96"/>
    <w:rsid w:val="00E41911"/>
    <w:rsid w:val="00E44B57"/>
    <w:rsid w:val="00E92EEF"/>
    <w:rsid w:val="00EB107C"/>
    <w:rsid w:val="00EE188F"/>
    <w:rsid w:val="00EF2368"/>
    <w:rsid w:val="00EF2A33"/>
    <w:rsid w:val="00F10018"/>
    <w:rsid w:val="00F12CD6"/>
    <w:rsid w:val="00F203A8"/>
    <w:rsid w:val="00F24442"/>
    <w:rsid w:val="00F246AD"/>
    <w:rsid w:val="00F50AE3"/>
    <w:rsid w:val="00F63984"/>
    <w:rsid w:val="00F655B7"/>
    <w:rsid w:val="00F656BA"/>
    <w:rsid w:val="00F67CF1"/>
    <w:rsid w:val="00F72540"/>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B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1AB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AB9"/>
    <w:rPr>
      <w:rFonts w:eastAsia="Times New Roman" w:cs="Times New Roman"/>
      <w:b/>
      <w:sz w:val="30"/>
      <w:szCs w:val="20"/>
    </w:rPr>
  </w:style>
  <w:style w:type="paragraph" w:styleId="Header">
    <w:name w:val="header"/>
    <w:basedOn w:val="Normal"/>
    <w:link w:val="HeaderChar"/>
    <w:uiPriority w:val="99"/>
    <w:unhideWhenUsed/>
    <w:rsid w:val="00B41AB9"/>
    <w:pPr>
      <w:tabs>
        <w:tab w:val="center" w:pos="4320"/>
        <w:tab w:val="right" w:pos="8640"/>
      </w:tabs>
    </w:pPr>
  </w:style>
  <w:style w:type="character" w:customStyle="1" w:styleId="HeaderChar">
    <w:name w:val="Header Char"/>
    <w:basedOn w:val="DefaultParagraphFont"/>
    <w:link w:val="Header"/>
    <w:uiPriority w:val="99"/>
    <w:rsid w:val="00B41AB9"/>
    <w:rPr>
      <w:rFonts w:eastAsia="Times New Roman" w:cs="Times New Roman"/>
      <w:szCs w:val="20"/>
    </w:rPr>
  </w:style>
  <w:style w:type="paragraph" w:styleId="Footer">
    <w:name w:val="footer"/>
    <w:basedOn w:val="Normal"/>
    <w:link w:val="FooterChar"/>
    <w:uiPriority w:val="99"/>
    <w:unhideWhenUsed/>
    <w:rsid w:val="00B41AB9"/>
    <w:pPr>
      <w:tabs>
        <w:tab w:val="center" w:pos="4680"/>
        <w:tab w:val="right" w:pos="9360"/>
      </w:tabs>
    </w:pPr>
  </w:style>
  <w:style w:type="character" w:customStyle="1" w:styleId="FooterChar">
    <w:name w:val="Footer Char"/>
    <w:basedOn w:val="DefaultParagraphFont"/>
    <w:link w:val="Footer"/>
    <w:uiPriority w:val="99"/>
    <w:rsid w:val="00B41AB9"/>
    <w:rPr>
      <w:rFonts w:eastAsia="Times New Roman" w:cs="Times New Roman"/>
      <w:szCs w:val="20"/>
    </w:rPr>
  </w:style>
  <w:style w:type="character" w:styleId="PageNumber">
    <w:name w:val="page number"/>
    <w:basedOn w:val="DefaultParagraphFont"/>
    <w:uiPriority w:val="99"/>
    <w:semiHidden/>
    <w:unhideWhenUsed/>
    <w:rsid w:val="00B41AB9"/>
  </w:style>
  <w:style w:type="character" w:styleId="LineNumber">
    <w:name w:val="line number"/>
    <w:basedOn w:val="DefaultParagraphFont"/>
    <w:uiPriority w:val="99"/>
    <w:semiHidden/>
    <w:unhideWhenUsed/>
    <w:rsid w:val="00B41AB9"/>
  </w:style>
  <w:style w:type="paragraph" w:customStyle="1" w:styleId="BillDots">
    <w:name w:val="Bill Dots"/>
    <w:basedOn w:val="Normal"/>
    <w:qFormat/>
    <w:rsid w:val="00B41AB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1AB9"/>
    <w:pPr>
      <w:tabs>
        <w:tab w:val="right" w:pos="5904"/>
      </w:tabs>
    </w:pPr>
  </w:style>
  <w:style w:type="paragraph" w:styleId="BalloonText">
    <w:name w:val="Balloon Text"/>
    <w:basedOn w:val="Normal"/>
    <w:link w:val="BalloonTextChar"/>
    <w:uiPriority w:val="99"/>
    <w:semiHidden/>
    <w:unhideWhenUsed/>
    <w:rsid w:val="00B41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AB9"/>
    <w:rPr>
      <w:rFonts w:ascii="Segoe UI" w:eastAsia="Times New Roman" w:hAnsi="Segoe UI" w:cs="Segoe UI"/>
      <w:sz w:val="18"/>
      <w:szCs w:val="18"/>
    </w:rPr>
  </w:style>
  <w:style w:type="paragraph" w:styleId="ListParagraph">
    <w:name w:val="List Paragraph"/>
    <w:basedOn w:val="Normal"/>
    <w:uiPriority w:val="34"/>
    <w:qFormat/>
    <w:rsid w:val="00B41AB9"/>
    <w:pPr>
      <w:ind w:left="720"/>
      <w:contextualSpacing/>
    </w:pPr>
  </w:style>
  <w:style w:type="paragraph" w:customStyle="1" w:styleId="scbillheader">
    <w:name w:val="sc_bill_header"/>
    <w:qFormat/>
    <w:rsid w:val="00B41AB9"/>
    <w:pPr>
      <w:widowControl w:val="0"/>
      <w:suppressAutoHyphens/>
      <w:spacing w:after="0" w:line="240" w:lineRule="auto"/>
      <w:jc w:val="center"/>
    </w:pPr>
    <w:rPr>
      <w:b/>
      <w:caps/>
      <w:sz w:val="30"/>
    </w:rPr>
  </w:style>
  <w:style w:type="paragraph" w:customStyle="1" w:styleId="schouseresolutionbythis">
    <w:name w:val="sc_house_resolution_by_this"/>
    <w:qFormat/>
    <w:rsid w:val="00B41AB9"/>
    <w:pPr>
      <w:widowControl w:val="0"/>
      <w:suppressAutoHyphens/>
      <w:spacing w:after="0" w:line="240" w:lineRule="auto"/>
      <w:jc w:val="both"/>
    </w:pPr>
  </w:style>
  <w:style w:type="paragraph" w:customStyle="1" w:styleId="schouseresolutionclippageattorney">
    <w:name w:val="sc_house_resolution_clip_page_attorney"/>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1AB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1AB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1AB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41AB9"/>
    <w:pPr>
      <w:widowControl w:val="0"/>
      <w:suppressAutoHyphens/>
      <w:spacing w:after="0" w:line="240" w:lineRule="auto"/>
      <w:jc w:val="both"/>
    </w:pPr>
  </w:style>
  <w:style w:type="paragraph" w:customStyle="1" w:styleId="schouseresolutionemptyline">
    <w:name w:val="sc_house_resolution_empty_line"/>
    <w:qFormat/>
    <w:rsid w:val="00B41AB9"/>
    <w:pPr>
      <w:widowControl w:val="0"/>
      <w:suppressAutoHyphens/>
      <w:spacing w:after="0" w:line="240" w:lineRule="auto"/>
      <w:jc w:val="both"/>
    </w:pPr>
  </w:style>
  <w:style w:type="paragraph" w:customStyle="1" w:styleId="schouseresolutionfurtherresolved">
    <w:name w:val="sc_house_resolution_further_resolved"/>
    <w:qFormat/>
    <w:rsid w:val="00B41AB9"/>
    <w:pPr>
      <w:widowControl w:val="0"/>
      <w:suppressAutoHyphens/>
      <w:spacing w:after="0" w:line="240" w:lineRule="auto"/>
      <w:jc w:val="both"/>
    </w:pPr>
  </w:style>
  <w:style w:type="paragraph" w:customStyle="1" w:styleId="schouseresolutionheader">
    <w:name w:val="sc_house_resolution_header"/>
    <w:qFormat/>
    <w:rsid w:val="00B41AB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1AB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1AB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41AB9"/>
    <w:pPr>
      <w:widowControl w:val="0"/>
      <w:suppressLineNumbers/>
      <w:suppressAutoHyphens/>
      <w:jc w:val="left"/>
    </w:pPr>
    <w:rPr>
      <w:b/>
    </w:rPr>
  </w:style>
  <w:style w:type="paragraph" w:customStyle="1" w:styleId="schouseresolutionjackettitle">
    <w:name w:val="sc_house_resolution_jacket_title"/>
    <w:qFormat/>
    <w:rsid w:val="00B41AB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1AB9"/>
    <w:pPr>
      <w:widowControl w:val="0"/>
      <w:suppressAutoHyphens/>
      <w:spacing w:after="0" w:line="360" w:lineRule="auto"/>
      <w:jc w:val="both"/>
    </w:pPr>
  </w:style>
  <w:style w:type="paragraph" w:customStyle="1" w:styleId="scresolutionwhereas">
    <w:name w:val="sc_resolution_whereas"/>
    <w:qFormat/>
    <w:rsid w:val="00B41AB9"/>
    <w:pPr>
      <w:widowControl w:val="0"/>
      <w:suppressAutoHyphens/>
      <w:spacing w:after="0" w:line="360" w:lineRule="auto"/>
      <w:jc w:val="both"/>
    </w:pPr>
  </w:style>
  <w:style w:type="paragraph" w:customStyle="1" w:styleId="schouseresolutionxx">
    <w:name w:val="sc_house_resolution_xx"/>
    <w:qFormat/>
    <w:rsid w:val="00B41AB9"/>
    <w:pPr>
      <w:widowControl w:val="0"/>
      <w:suppressAutoHyphens/>
      <w:spacing w:after="0" w:line="240" w:lineRule="auto"/>
      <w:jc w:val="center"/>
    </w:pPr>
  </w:style>
  <w:style w:type="character" w:styleId="PlaceholderText">
    <w:name w:val="Placeholder Text"/>
    <w:basedOn w:val="DefaultParagraphFont"/>
    <w:uiPriority w:val="99"/>
    <w:semiHidden/>
    <w:rsid w:val="00B41AB9"/>
    <w:rPr>
      <w:color w:val="808080"/>
    </w:rPr>
  </w:style>
  <w:style w:type="paragraph" w:customStyle="1" w:styleId="BillDots0">
    <w:name w:val="BillDots"/>
    <w:basedOn w:val="Normal"/>
    <w:autoRedefine/>
    <w:qFormat/>
    <w:rsid w:val="00B41AB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1AB9"/>
    <w:rPr>
      <w:color w:val="0000FF" w:themeColor="hyperlink"/>
      <w:u w:val="single"/>
    </w:rPr>
  </w:style>
  <w:style w:type="paragraph" w:customStyle="1" w:styleId="Numbers">
    <w:name w:val="Numbers"/>
    <w:basedOn w:val="BillDots0"/>
    <w:qFormat/>
    <w:rsid w:val="00B41AB9"/>
    <w:pPr>
      <w:tabs>
        <w:tab w:val="right" w:pos="5904"/>
      </w:tabs>
    </w:pPr>
  </w:style>
  <w:style w:type="character" w:customStyle="1" w:styleId="scclippagepath">
    <w:name w:val="sc_clip_page_path"/>
    <w:uiPriority w:val="1"/>
    <w:qFormat/>
    <w:rsid w:val="00B41AB9"/>
    <w:rPr>
      <w:rFonts w:ascii="Times New Roman" w:hAnsi="Times New Roman"/>
      <w:caps/>
      <w:smallCaps w:val="0"/>
      <w:sz w:val="22"/>
    </w:rPr>
  </w:style>
  <w:style w:type="paragraph" w:customStyle="1" w:styleId="scconresoattyda">
    <w:name w:val="sc_con_reso_atty_da"/>
    <w:qFormat/>
    <w:rsid w:val="00B41AB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1AB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1AB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1AB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41AB9"/>
    <w:pPr>
      <w:widowControl w:val="0"/>
      <w:suppressAutoHyphens/>
      <w:spacing w:after="0" w:line="240" w:lineRule="auto"/>
      <w:jc w:val="both"/>
    </w:pPr>
    <w:rPr>
      <w:caps/>
    </w:rPr>
  </w:style>
  <w:style w:type="paragraph" w:customStyle="1" w:styleId="scjrregattydadocno">
    <w:name w:val="sc_jrreg_atty_da_docno"/>
    <w:basedOn w:val="Normal"/>
    <w:qFormat/>
    <w:rsid w:val="00B41A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1AB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1A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1AB9"/>
    <w:rPr>
      <w:rFonts w:ascii="Times New Roman" w:hAnsi="Times New Roman"/>
      <w:b/>
      <w:caps/>
      <w:smallCaps w:val="0"/>
      <w:sz w:val="24"/>
    </w:rPr>
  </w:style>
  <w:style w:type="paragraph" w:customStyle="1" w:styleId="scjrregfooter">
    <w:name w:val="sc_jrreg_footer"/>
    <w:qFormat/>
    <w:rsid w:val="00B41AB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1A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1A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1AB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1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1A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1A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1A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1AB9"/>
    <w:pPr>
      <w:widowControl w:val="0"/>
      <w:suppressAutoHyphens/>
      <w:spacing w:after="0" w:line="360" w:lineRule="auto"/>
      <w:jc w:val="both"/>
    </w:pPr>
  </w:style>
  <w:style w:type="paragraph" w:customStyle="1" w:styleId="scresolutionbody">
    <w:name w:val="sc_resolution_body"/>
    <w:qFormat/>
    <w:rsid w:val="00B41AB9"/>
    <w:pPr>
      <w:widowControl w:val="0"/>
      <w:suppressAutoHyphens/>
      <w:spacing w:after="0" w:line="360" w:lineRule="auto"/>
      <w:jc w:val="both"/>
    </w:pPr>
  </w:style>
  <w:style w:type="paragraph" w:customStyle="1" w:styleId="scresolutionclippagebottom">
    <w:name w:val="sc_resolution_clip_page_bottom"/>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1AB9"/>
    <w:pPr>
      <w:widowControl w:val="0"/>
      <w:suppressAutoHyphens/>
      <w:spacing w:after="0" w:line="240" w:lineRule="auto"/>
      <w:jc w:val="both"/>
    </w:pPr>
  </w:style>
  <w:style w:type="paragraph" w:customStyle="1" w:styleId="scresolutionfooter">
    <w:name w:val="sc_resolution_footer"/>
    <w:link w:val="scresolutionfooterChar"/>
    <w:qFormat/>
    <w:rsid w:val="00B41AB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1AB9"/>
    <w:rPr>
      <w:rFonts w:eastAsia="Times New Roman" w:cs="Times New Roman"/>
      <w:szCs w:val="20"/>
    </w:rPr>
  </w:style>
  <w:style w:type="paragraph" w:customStyle="1" w:styleId="scresolutionheader">
    <w:name w:val="sc_resolution_header"/>
    <w:qFormat/>
    <w:rsid w:val="00B41AB9"/>
    <w:pPr>
      <w:widowControl w:val="0"/>
      <w:suppressAutoHyphens/>
      <w:spacing w:after="0" w:line="240" w:lineRule="auto"/>
      <w:jc w:val="center"/>
    </w:pPr>
    <w:rPr>
      <w:b/>
      <w:caps/>
      <w:sz w:val="30"/>
    </w:rPr>
  </w:style>
  <w:style w:type="paragraph" w:customStyle="1" w:styleId="scresolutiontitle">
    <w:name w:val="sc_resolution_title"/>
    <w:qFormat/>
    <w:rsid w:val="00B41AB9"/>
    <w:pPr>
      <w:widowControl w:val="0"/>
      <w:suppressAutoHyphens/>
      <w:spacing w:after="0" w:line="240" w:lineRule="auto"/>
      <w:jc w:val="both"/>
    </w:pPr>
    <w:rPr>
      <w:caps/>
    </w:rPr>
  </w:style>
  <w:style w:type="paragraph" w:customStyle="1" w:styleId="scresolutionxx">
    <w:name w:val="sc_resolution_xx"/>
    <w:qFormat/>
    <w:rsid w:val="00B41AB9"/>
    <w:pPr>
      <w:widowControl w:val="0"/>
      <w:suppressAutoHyphens/>
      <w:spacing w:after="0" w:line="240" w:lineRule="auto"/>
      <w:jc w:val="center"/>
    </w:pPr>
  </w:style>
  <w:style w:type="character" w:customStyle="1" w:styleId="scSECTIONS">
    <w:name w:val="sc_SECTIONS"/>
    <w:uiPriority w:val="1"/>
    <w:qFormat/>
    <w:rsid w:val="00B41AB9"/>
    <w:rPr>
      <w:rFonts w:ascii="Times New Roman" w:hAnsi="Times New Roman"/>
      <w:b w:val="0"/>
      <w:i w:val="0"/>
      <w:caps/>
      <w:smallCaps w:val="0"/>
      <w:color w:val="auto"/>
      <w:sz w:val="22"/>
    </w:rPr>
  </w:style>
  <w:style w:type="character" w:customStyle="1" w:styleId="scsenateclippagepath">
    <w:name w:val="sc_senate_clip_page_path"/>
    <w:uiPriority w:val="1"/>
    <w:qFormat/>
    <w:rsid w:val="00B41AB9"/>
    <w:rPr>
      <w:rFonts w:ascii="Times New Roman" w:hAnsi="Times New Roman"/>
      <w:caps/>
      <w:smallCaps w:val="0"/>
      <w:sz w:val="22"/>
    </w:rPr>
  </w:style>
  <w:style w:type="paragraph" w:customStyle="1" w:styleId="scsenateresolutionbody">
    <w:name w:val="sc_senate_resolution_body"/>
    <w:qFormat/>
    <w:rsid w:val="00B41AB9"/>
    <w:pPr>
      <w:widowControl w:val="0"/>
      <w:suppressAutoHyphens/>
      <w:spacing w:after="0" w:line="360" w:lineRule="auto"/>
      <w:jc w:val="both"/>
    </w:pPr>
  </w:style>
  <w:style w:type="paragraph" w:customStyle="1" w:styleId="scsenateresolutionclippagebottom">
    <w:name w:val="sc_senate_resolution_clip_page_bottom"/>
    <w:qFormat/>
    <w:rsid w:val="00B41AB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1AB9"/>
    <w:pPr>
      <w:widowControl w:val="0"/>
      <w:suppressLineNumbers/>
      <w:suppressAutoHyphens/>
    </w:pPr>
  </w:style>
  <w:style w:type="paragraph" w:customStyle="1" w:styleId="scsenateresolutionclippagerepdocumentname">
    <w:name w:val="sc_senate_resolution_clip_page_rep_document_name"/>
    <w:qFormat/>
    <w:rsid w:val="00B41AB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1AB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41AB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41AB9"/>
    <w:pPr>
      <w:widowControl w:val="0"/>
      <w:suppressAutoHyphens/>
      <w:spacing w:after="0" w:line="360" w:lineRule="auto"/>
      <w:jc w:val="both"/>
    </w:pPr>
  </w:style>
  <w:style w:type="paragraph" w:customStyle="1" w:styleId="scdraftheader">
    <w:name w:val="sc_draft_header"/>
    <w:qFormat/>
    <w:rsid w:val="00B41AB9"/>
    <w:pPr>
      <w:widowControl w:val="0"/>
      <w:suppressAutoHyphens/>
      <w:spacing w:after="0" w:line="240" w:lineRule="auto"/>
    </w:pPr>
  </w:style>
  <w:style w:type="paragraph" w:customStyle="1" w:styleId="scemptylineheader">
    <w:name w:val="sc_emptyline_header"/>
    <w:qFormat/>
    <w:rsid w:val="00B41AB9"/>
    <w:pPr>
      <w:widowControl w:val="0"/>
      <w:suppressAutoHyphens/>
      <w:spacing w:after="0" w:line="240" w:lineRule="auto"/>
      <w:jc w:val="both"/>
    </w:pPr>
  </w:style>
  <w:style w:type="character" w:customStyle="1" w:styleId="scstrike">
    <w:name w:val="sc_strike"/>
    <w:uiPriority w:val="1"/>
    <w:qFormat/>
    <w:rsid w:val="00B41AB9"/>
    <w:rPr>
      <w:strike/>
      <w:dstrike w:val="0"/>
    </w:rPr>
  </w:style>
  <w:style w:type="character" w:customStyle="1" w:styleId="scstrikeblue">
    <w:name w:val="sc_strike_blue"/>
    <w:uiPriority w:val="1"/>
    <w:qFormat/>
    <w:rsid w:val="00B41AB9"/>
    <w:rPr>
      <w:strike/>
      <w:dstrike w:val="0"/>
      <w:color w:val="0070C0"/>
    </w:rPr>
  </w:style>
  <w:style w:type="character" w:customStyle="1" w:styleId="scstrikebluenoncodified">
    <w:name w:val="sc_strike_blue_non_codified"/>
    <w:uiPriority w:val="1"/>
    <w:qFormat/>
    <w:rsid w:val="00B41AB9"/>
    <w:rPr>
      <w:strike/>
      <w:dstrike w:val="0"/>
      <w:color w:val="0070C0"/>
      <w:lang w:val="en-US"/>
    </w:rPr>
  </w:style>
  <w:style w:type="character" w:customStyle="1" w:styleId="scstrikered">
    <w:name w:val="sc_strike_red"/>
    <w:uiPriority w:val="1"/>
    <w:qFormat/>
    <w:rsid w:val="00B41AB9"/>
    <w:rPr>
      <w:strike/>
      <w:dstrike w:val="0"/>
      <w:color w:val="FF0000"/>
    </w:rPr>
  </w:style>
  <w:style w:type="character" w:customStyle="1" w:styleId="scstrikerednoncodified">
    <w:name w:val="sc_strike_red_non_codified"/>
    <w:uiPriority w:val="1"/>
    <w:qFormat/>
    <w:rsid w:val="00B41AB9"/>
    <w:rPr>
      <w:strike/>
      <w:dstrike w:val="0"/>
      <w:color w:val="FF0000"/>
    </w:rPr>
  </w:style>
  <w:style w:type="paragraph" w:customStyle="1" w:styleId="sctablecodifiedsection">
    <w:name w:val="sc_table_codified_section"/>
    <w:qFormat/>
    <w:rsid w:val="00B41AB9"/>
    <w:pPr>
      <w:widowControl w:val="0"/>
      <w:suppressAutoHyphens/>
      <w:spacing w:after="0" w:line="360" w:lineRule="auto"/>
    </w:pPr>
  </w:style>
  <w:style w:type="paragraph" w:customStyle="1" w:styleId="sctableln">
    <w:name w:val="sc_table_ln"/>
    <w:qFormat/>
    <w:rsid w:val="00B41AB9"/>
    <w:pPr>
      <w:widowControl w:val="0"/>
      <w:suppressAutoHyphens/>
      <w:spacing w:after="0" w:line="360" w:lineRule="auto"/>
      <w:jc w:val="right"/>
    </w:pPr>
  </w:style>
  <w:style w:type="paragraph" w:customStyle="1" w:styleId="sctablenoncodifiedsection">
    <w:name w:val="sc_table_non_codified_section"/>
    <w:qFormat/>
    <w:rsid w:val="00B41AB9"/>
    <w:pPr>
      <w:widowControl w:val="0"/>
      <w:suppressAutoHyphens/>
      <w:spacing w:after="0" w:line="360" w:lineRule="auto"/>
    </w:pPr>
  </w:style>
  <w:style w:type="paragraph" w:customStyle="1" w:styleId="scnowthereforebold">
    <w:name w:val="sc_now_therefore_bold"/>
    <w:uiPriority w:val="1"/>
    <w:qFormat/>
    <w:rsid w:val="00B41AB9"/>
    <w:pPr>
      <w:widowControl w:val="0"/>
      <w:suppressAutoHyphens/>
      <w:spacing w:after="0" w:line="480" w:lineRule="auto"/>
    </w:pPr>
    <w:rPr>
      <w:rFonts w:eastAsia="Calibri" w:cs="Times New Roman"/>
      <w:b/>
      <w:caps/>
    </w:rPr>
  </w:style>
  <w:style w:type="paragraph" w:customStyle="1" w:styleId="scbillsiglines">
    <w:name w:val="sc_bill_sig_lines"/>
    <w:qFormat/>
    <w:rsid w:val="00B41AB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41AB9"/>
    <w:pPr>
      <w:widowControl w:val="0"/>
      <w:suppressAutoHyphens/>
      <w:spacing w:after="0" w:line="360" w:lineRule="auto"/>
      <w:jc w:val="both"/>
    </w:pPr>
  </w:style>
  <w:style w:type="paragraph" w:customStyle="1" w:styleId="scbillendxx">
    <w:name w:val="sc_bill_end_xx"/>
    <w:qFormat/>
    <w:rsid w:val="00B41AB9"/>
    <w:pPr>
      <w:widowControl w:val="0"/>
      <w:suppressAutoHyphens/>
      <w:spacing w:after="0" w:line="240" w:lineRule="auto"/>
      <w:jc w:val="center"/>
    </w:pPr>
  </w:style>
  <w:style w:type="character" w:customStyle="1" w:styleId="scinsert">
    <w:name w:val="sc_insert"/>
    <w:uiPriority w:val="1"/>
    <w:qFormat/>
    <w:rsid w:val="00B41AB9"/>
    <w:rPr>
      <w:caps w:val="0"/>
      <w:smallCaps w:val="0"/>
      <w:strike w:val="0"/>
      <w:dstrike w:val="0"/>
      <w:vanish w:val="0"/>
      <w:u w:val="single"/>
      <w:vertAlign w:val="baseline"/>
    </w:rPr>
  </w:style>
  <w:style w:type="character" w:customStyle="1" w:styleId="scinsertblue">
    <w:name w:val="sc_insert_blue"/>
    <w:uiPriority w:val="1"/>
    <w:qFormat/>
    <w:rsid w:val="00B41AB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1AB9"/>
    <w:rPr>
      <w:caps w:val="0"/>
      <w:smallCaps w:val="0"/>
      <w:strike w:val="0"/>
      <w:dstrike w:val="0"/>
      <w:vanish w:val="0"/>
      <w:color w:val="0070C0"/>
      <w:u w:val="none"/>
      <w:vertAlign w:val="baseline"/>
    </w:rPr>
  </w:style>
  <w:style w:type="character" w:customStyle="1" w:styleId="scinsertred">
    <w:name w:val="sc_insert_red"/>
    <w:uiPriority w:val="1"/>
    <w:qFormat/>
    <w:rsid w:val="00B41AB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1AB9"/>
    <w:rPr>
      <w:caps w:val="0"/>
      <w:smallCaps w:val="0"/>
      <w:strike w:val="0"/>
      <w:dstrike w:val="0"/>
      <w:vanish w:val="0"/>
      <w:color w:val="FF0000"/>
      <w:u w:val="none"/>
      <w:vertAlign w:val="baseline"/>
    </w:rPr>
  </w:style>
  <w:style w:type="character" w:customStyle="1" w:styleId="scamendhouse">
    <w:name w:val="sc_amend_house"/>
    <w:uiPriority w:val="1"/>
    <w:qFormat/>
    <w:rsid w:val="00B41AB9"/>
    <w:rPr>
      <w:bdr w:val="none" w:sz="0" w:space="0" w:color="auto"/>
      <w:shd w:val="clear" w:color="auto" w:fill="FDE9D9" w:themeFill="accent6" w:themeFillTint="33"/>
    </w:rPr>
  </w:style>
  <w:style w:type="character" w:customStyle="1" w:styleId="scamendsenate">
    <w:name w:val="sc_amend_senate"/>
    <w:uiPriority w:val="1"/>
    <w:qFormat/>
    <w:rsid w:val="00B41AB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753C1"/>
    <w:rPr>
      <w:color w:val="800080" w:themeColor="followedHyperlink"/>
      <w:u w:val="single"/>
    </w:rPr>
  </w:style>
  <w:style w:type="paragraph" w:customStyle="1" w:styleId="sccoversheetstricken">
    <w:name w:val="sc_coversheet_stricken"/>
    <w:qFormat/>
    <w:rsid w:val="004D4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D4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D4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D4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D444F"/>
    <w:pPr>
      <w:widowControl w:val="0"/>
      <w:tabs>
        <w:tab w:val="right" w:pos="9000"/>
      </w:tabs>
      <w:suppressAutoHyphens/>
      <w:spacing w:after="0" w:line="240" w:lineRule="auto"/>
      <w:jc w:val="both"/>
    </w:pPr>
  </w:style>
  <w:style w:type="paragraph" w:customStyle="1" w:styleId="sccoversheetbillno">
    <w:name w:val="sc_coversheet_bill_no"/>
    <w:qFormat/>
    <w:rsid w:val="004D444F"/>
    <w:pPr>
      <w:widowControl w:val="0"/>
      <w:suppressAutoHyphens/>
      <w:spacing w:after="0" w:line="240" w:lineRule="auto"/>
      <w:jc w:val="right"/>
    </w:pPr>
    <w:rPr>
      <w:b/>
      <w:sz w:val="36"/>
    </w:rPr>
  </w:style>
  <w:style w:type="paragraph" w:customStyle="1" w:styleId="sccoversheetsponsor6">
    <w:name w:val="sc_coversheet_sponsor_6"/>
    <w:qFormat/>
    <w:rsid w:val="004D4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D444F"/>
    <w:pPr>
      <w:widowControl w:val="0"/>
      <w:suppressAutoHyphens/>
      <w:spacing w:after="0" w:line="360" w:lineRule="auto"/>
      <w:jc w:val="both"/>
    </w:pPr>
  </w:style>
  <w:style w:type="paragraph" w:customStyle="1" w:styleId="sccoversheetcommitteereportheader">
    <w:name w:val="sc_coversheet_committee_report_header"/>
    <w:qFormat/>
    <w:rsid w:val="004D444F"/>
    <w:pPr>
      <w:widowControl w:val="0"/>
      <w:suppressAutoHyphens/>
      <w:spacing w:after="0" w:line="240" w:lineRule="auto"/>
      <w:jc w:val="center"/>
    </w:pPr>
    <w:rPr>
      <w:b/>
      <w:caps/>
    </w:rPr>
  </w:style>
  <w:style w:type="paragraph" w:customStyle="1" w:styleId="sccoversheetFISdirector">
    <w:name w:val="sc_coversheet_FIS_director"/>
    <w:qFormat/>
    <w:rsid w:val="004D444F"/>
    <w:pPr>
      <w:widowControl w:val="0"/>
      <w:suppressAutoHyphens/>
      <w:spacing w:after="0" w:line="240" w:lineRule="auto"/>
      <w:jc w:val="both"/>
    </w:pPr>
  </w:style>
  <w:style w:type="paragraph" w:customStyle="1" w:styleId="sccoversheetFISheader">
    <w:name w:val="sc_coversheet_FIS_header"/>
    <w:qFormat/>
    <w:rsid w:val="004D444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D444F"/>
    <w:pPr>
      <w:widowControl w:val="0"/>
      <w:suppressAutoHyphens/>
      <w:spacing w:after="0" w:line="360" w:lineRule="auto"/>
      <w:jc w:val="both"/>
    </w:pPr>
    <w:rPr>
      <w:b/>
    </w:rPr>
  </w:style>
  <w:style w:type="paragraph" w:customStyle="1" w:styleId="sccoversheetFISsectioninfo">
    <w:name w:val="sc_coversheet_FIS_section_info"/>
    <w:qFormat/>
    <w:rsid w:val="004D444F"/>
    <w:pPr>
      <w:widowControl w:val="0"/>
      <w:suppressAutoHyphens/>
      <w:spacing w:after="0" w:line="360" w:lineRule="auto"/>
      <w:ind w:firstLine="216"/>
      <w:jc w:val="both"/>
    </w:pPr>
  </w:style>
  <w:style w:type="paragraph" w:customStyle="1" w:styleId="sccommitteereporttitle">
    <w:name w:val="sc_committee_report_title"/>
    <w:qFormat/>
    <w:rsid w:val="004D444F"/>
    <w:pPr>
      <w:widowControl w:val="0"/>
      <w:suppressAutoHyphens/>
      <w:spacing w:after="0" w:line="360" w:lineRule="auto"/>
      <w:ind w:firstLine="216"/>
      <w:jc w:val="both"/>
    </w:pPr>
  </w:style>
  <w:style w:type="paragraph" w:customStyle="1" w:styleId="sccoversheetmajmin">
    <w:name w:val="sc_coversheet_maj_min"/>
    <w:qFormat/>
    <w:rsid w:val="004D444F"/>
    <w:pPr>
      <w:tabs>
        <w:tab w:val="left" w:pos="5472"/>
      </w:tabs>
      <w:spacing w:after="0" w:line="240" w:lineRule="auto"/>
      <w:jc w:val="both"/>
    </w:pPr>
  </w:style>
  <w:style w:type="paragraph" w:customStyle="1" w:styleId="sccoversheetcommitteereportemplyline">
    <w:name w:val="sc_coversheet_committee_report_emply_line"/>
    <w:qFormat/>
    <w:rsid w:val="004D444F"/>
    <w:pPr>
      <w:widowControl w:val="0"/>
      <w:suppressAutoHyphens/>
      <w:spacing w:after="0" w:line="360" w:lineRule="auto"/>
    </w:pPr>
  </w:style>
  <w:style w:type="paragraph" w:customStyle="1" w:styleId="sccoversheetreadfirst">
    <w:name w:val="sc_coversheet_readfirst"/>
    <w:qFormat/>
    <w:rsid w:val="004D444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23&amp;session=125&amp;summary=B" TargetMode="External" Id="Rcba132b546494f8d" /><Relationship Type="http://schemas.openxmlformats.org/officeDocument/2006/relationships/hyperlink" Target="https://www.scstatehouse.gov/sess125_2023-2024/prever/1123_20240228.docx" TargetMode="External" Id="Rf6d37486c96b47e6" /><Relationship Type="http://schemas.openxmlformats.org/officeDocument/2006/relationships/hyperlink" Target="https://www.scstatehouse.gov/sess125_2023-2024/prever/1123_20240320.docx" TargetMode="External" Id="Rc84e0ac7be0e4cac" /><Relationship Type="http://schemas.openxmlformats.org/officeDocument/2006/relationships/hyperlink" Target="https://www.scstatehouse.gov/sess125_2023-2024/prever/1123_20240321.docx" TargetMode="External" Id="R6097e37e9a99411b" /><Relationship Type="http://schemas.openxmlformats.org/officeDocument/2006/relationships/hyperlink" Target="h:\sj\20240228.docx" TargetMode="External" Id="R57589c6b2910484a" /><Relationship Type="http://schemas.openxmlformats.org/officeDocument/2006/relationships/hyperlink" Target="h:\sj\20240228.docx" TargetMode="External" Id="R56391aed452243cc" /><Relationship Type="http://schemas.openxmlformats.org/officeDocument/2006/relationships/hyperlink" Target="h:\sj\20240320.docx" TargetMode="External" Id="R1e9b9f54266c4e60" /><Relationship Type="http://schemas.openxmlformats.org/officeDocument/2006/relationships/hyperlink" Target="h:\sj\20240321.docx" TargetMode="External" Id="Rfbf76025c6e64dbd" /><Relationship Type="http://schemas.openxmlformats.org/officeDocument/2006/relationships/hyperlink" Target="h:\hj\20240326.docx" TargetMode="External" Id="R13c45cd2e6644c9d" /><Relationship Type="http://schemas.openxmlformats.org/officeDocument/2006/relationships/hyperlink" Target="h:\hj\20240326.docx" TargetMode="External" Id="Rcd8f99fa0e724e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62F6A4E7D8AF49718D59CBB6C485F8C9"/>
        <w:category>
          <w:name w:val="General"/>
          <w:gallery w:val="placeholder"/>
        </w:category>
        <w:types>
          <w:type w:val="bbPlcHdr"/>
        </w:types>
        <w:behaviors>
          <w:behavior w:val="content"/>
        </w:behaviors>
        <w:guid w:val="{C576CC07-94B3-4CA1-AFBB-16437E003825}"/>
      </w:docPartPr>
      <w:docPartBody>
        <w:p w:rsidR="00131A57" w:rsidRDefault="00131A57" w:rsidP="00131A57">
          <w:pPr>
            <w:pStyle w:val="62F6A4E7D8AF49718D59CBB6C485F8C9"/>
          </w:pPr>
          <w:r w:rsidRPr="007B495D">
            <w:rPr>
              <w:rStyle w:val="PlaceholderText"/>
            </w:rPr>
            <w:t>Click or tap here to enter text.</w:t>
          </w:r>
        </w:p>
      </w:docPartBody>
    </w:docPart>
    <w:docPart>
      <w:docPartPr>
        <w:name w:val="4A8916CA87D341009EDF97C2E0C42006"/>
        <w:category>
          <w:name w:val="General"/>
          <w:gallery w:val="placeholder"/>
        </w:category>
        <w:types>
          <w:type w:val="bbPlcHdr"/>
        </w:types>
        <w:behaviors>
          <w:behavior w:val="content"/>
        </w:behaviors>
        <w:guid w:val="{4175FDEE-A68D-4420-81F7-8888CF16FB11}"/>
      </w:docPartPr>
      <w:docPartBody>
        <w:p w:rsidR="00131A57" w:rsidRDefault="00131A57" w:rsidP="00131A57">
          <w:pPr>
            <w:pStyle w:val="4A8916CA87D341009EDF97C2E0C42006"/>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31A57"/>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A57"/>
    <w:rPr>
      <w:color w:val="808080"/>
    </w:rPr>
  </w:style>
  <w:style w:type="paragraph" w:customStyle="1" w:styleId="62F6A4E7D8AF49718D59CBB6C485F8C9">
    <w:name w:val="62F6A4E7D8AF49718D59CBB6C485F8C9"/>
    <w:rsid w:val="00131A57"/>
    <w:rPr>
      <w:kern w:val="2"/>
      <w14:ligatures w14:val="standardContextual"/>
    </w:rPr>
  </w:style>
  <w:style w:type="paragraph" w:customStyle="1" w:styleId="4A8916CA87D341009EDF97C2E0C42006">
    <w:name w:val="4A8916CA87D341009EDF97C2E0C42006"/>
    <w:rsid w:val="00131A5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852a4fa6-ae92-4ef5-ba6c-063517e9d967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ef11d21b-8f31-4a3d-a2fd-5b821756a468</T_BILL_REQUEST_REQUEST>
  <T_BILL_R_ORIGINALDRAFT>7f23d7b5-39c4-4ea3-bedf-52dcf0c922c2</T_BILL_R_ORIGINALDRAFT>
  <T_BILL_SPONSOR_SPONSOR>18743b97-4e09-43fd-868b-2a3815bb3949</T_BILL_SPONSOR_SPONSOR>
  <T_BILL_T_BILLNAME>[1123]</T_BILL_T_BILLNAME>
  <T_BILL_T_BILLNUMBER>1123</T_BILL_T_BILLNUMBER>
  <T_BILL_T_BILLTITLE>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T_BILL_T_BILLTITLE>
  <T_BILL_T_CHAMBER>senate</T_BILL_T_CHAMBER>
  <T_BILL_T_FILENAME> </T_BILL_T_FILENAME>
  <T_BILL_T_LEGTYPE>concurrent_resolution</T_BILL_T_LEGTYPE>
  <T_BILL_T_SUBJECT>Dr. J. R. Green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4010</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2024-02-28T19:25:00Z</cp:lastPrinted>
  <dcterms:created xsi:type="dcterms:W3CDTF">2024-02-28T19:26:00Z</dcterms:created>
  <dcterms:modified xsi:type="dcterms:W3CDTF">2024-03-21T15:18:00Z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