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1287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LC-0716WAB-DBS24.docx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South Carolina Real Estate Commission: JR to Approve Regulation Document No. 5253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4/24/2024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a3e33e38bbb94a2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4c25c614f5f4eb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e3045c812194207">
        <w:r>
          <w:rPr>
            <w:rStyle w:val="Hyperlink"/>
            <w:u w:val="single"/>
          </w:rPr>
          <w:t>04/24/2024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c4fd6c5696245e7">
        <w:r>
          <w:rPr>
            <w:rStyle w:val="Hyperlink"/>
            <w:u w:val="single"/>
          </w:rPr>
          <w:t>04/24/2024-A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1A4CFB" w:rsidP="001A4CFB" w:rsidRDefault="001A4CFB" w14:paraId="04EA7415" w14:textId="77777777">
      <w:pPr>
        <w:pStyle w:val="sccoversheetstricken"/>
      </w:pPr>
      <w:r w:rsidRPr="00B07BF4">
        <w:t>Indicates Matter Stricken</w:t>
      </w:r>
    </w:p>
    <w:p w:rsidRPr="00B07BF4" w:rsidR="001A4CFB" w:rsidP="001A4CFB" w:rsidRDefault="001A4CFB" w14:paraId="3173FA09" w14:textId="77777777">
      <w:pPr>
        <w:pStyle w:val="sccoversheetunderline"/>
      </w:pPr>
      <w:r w:rsidRPr="00B07BF4">
        <w:t>Indicates New Matter</w:t>
      </w:r>
    </w:p>
    <w:p w:rsidRPr="00B07BF4" w:rsidR="001A4CFB" w:rsidP="001A4CFB" w:rsidRDefault="001A4CFB" w14:paraId="494BEBC8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48FD50737DB04C02A6B31540167DEE98"/>
        </w:placeholder>
      </w:sdtPr>
      <w:sdtEndPr/>
      <w:sdtContent>
        <w:p w:rsidRPr="00B07BF4" w:rsidR="001A4CFB" w:rsidP="001A4CFB" w:rsidRDefault="001A4CFB" w14:paraId="00A1408F" w14:textId="1FEA287B">
          <w:pPr>
            <w:pStyle w:val="sccoversheetstatus"/>
          </w:pPr>
          <w:r>
            <w:t>Introduced</w:t>
          </w:r>
        </w:p>
      </w:sdtContent>
    </w:sdt>
    <w:sdt>
      <w:sdtPr>
        <w:alias w:val="printed1"/>
        <w:tag w:val="printed1"/>
        <w:id w:val="-1779714481"/>
        <w:placeholder>
          <w:docPart w:val="48FD50737DB04C02A6B31540167DEE98"/>
        </w:placeholder>
        <w:text/>
      </w:sdtPr>
      <w:sdtEndPr/>
      <w:sdtContent>
        <w:p w:rsidR="001A4CFB" w:rsidP="001A4CFB" w:rsidRDefault="001A4CFB" w14:paraId="45366CD0" w14:textId="557FC7E5">
          <w:pPr>
            <w:pStyle w:val="sccoversheetinfo"/>
          </w:pPr>
          <w:r>
            <w:t>April 24, 2024</w:t>
          </w:r>
        </w:p>
      </w:sdtContent>
    </w:sdt>
    <w:p w:rsidR="001A4CFB" w:rsidP="001A4CFB" w:rsidRDefault="001A4CFB" w14:paraId="53F9509D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48FD50737DB04C02A6B31540167DEE98"/>
        </w:placeholder>
        <w:text/>
      </w:sdtPr>
      <w:sdtEndPr/>
      <w:sdtContent>
        <w:p w:rsidRPr="00B07BF4" w:rsidR="001A4CFB" w:rsidP="001A4CFB" w:rsidRDefault="001A4CFB" w14:paraId="1E966F4E" w14:textId="4AB6A432">
          <w:pPr>
            <w:pStyle w:val="sccoversheetbillno"/>
          </w:pPr>
          <w:r>
            <w:t>S. 1287</w:t>
          </w:r>
        </w:p>
      </w:sdtContent>
    </w:sdt>
    <w:p w:rsidR="001A4CFB" w:rsidP="001A4CFB" w:rsidRDefault="001A4CFB" w14:paraId="76A1DD0B" w14:textId="77777777">
      <w:pPr>
        <w:pStyle w:val="sccoversheetsponsor6"/>
      </w:pPr>
    </w:p>
    <w:p w:rsidRPr="00B07BF4" w:rsidR="001A4CFB" w:rsidP="001A4CFB" w:rsidRDefault="001A4CFB" w14:paraId="3AA9DBB8" w14:textId="3F6FE111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48FD50737DB04C02A6B31540167DEE98"/>
          </w:placeholder>
          <w:text/>
        </w:sdtPr>
        <w:sdtEndPr/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1A4CFB" w:rsidP="001A4CFB" w:rsidRDefault="001A4CFB" w14:paraId="215EEAE7" w14:textId="77777777">
      <w:pPr>
        <w:pStyle w:val="sccoversheetsponsor6"/>
      </w:pPr>
    </w:p>
    <w:p w:rsidRPr="00B07BF4" w:rsidR="001A4CFB" w:rsidP="001A4CFB" w:rsidRDefault="00DE5924" w14:paraId="51665737" w14:textId="024E5CD9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48FD50737DB04C02A6B31540167DEE98"/>
          </w:placeholder>
          <w:text/>
        </w:sdtPr>
        <w:sdtEndPr/>
        <w:sdtContent>
          <w:r w:rsidR="001A4CFB">
            <w:t>S</w:t>
          </w:r>
        </w:sdtContent>
      </w:sdt>
      <w:r w:rsidRPr="00B07BF4" w:rsidR="001A4CFB">
        <w:t xml:space="preserve">. Printed </w:t>
      </w:r>
      <w:sdt>
        <w:sdtPr>
          <w:alias w:val="printed2"/>
          <w:tag w:val="printed2"/>
          <w:id w:val="-774643221"/>
          <w:placeholder>
            <w:docPart w:val="48FD50737DB04C02A6B31540167DEE98"/>
          </w:placeholder>
          <w:text/>
        </w:sdtPr>
        <w:sdtEndPr/>
        <w:sdtContent>
          <w:r w:rsidR="001A4CFB">
            <w:t>04/24/24</w:t>
          </w:r>
        </w:sdtContent>
      </w:sdt>
      <w:r w:rsidRPr="00B07BF4" w:rsidR="001A4CFB">
        <w:t>--</w:t>
      </w:r>
      <w:sdt>
        <w:sdtPr>
          <w:alias w:val="residingchamber"/>
          <w:tag w:val="residingchamber"/>
          <w:id w:val="1651789982"/>
          <w:placeholder>
            <w:docPart w:val="48FD50737DB04C02A6B31540167DEE98"/>
          </w:placeholder>
          <w:text/>
        </w:sdtPr>
        <w:sdtEndPr/>
        <w:sdtContent>
          <w:r w:rsidR="001A4CFB">
            <w:t>S</w:t>
          </w:r>
        </w:sdtContent>
      </w:sdt>
      <w:r w:rsidRPr="00B07BF4" w:rsidR="001A4CFB">
        <w:t>.</w:t>
      </w:r>
    </w:p>
    <w:p w:rsidRPr="00B07BF4" w:rsidR="001A4CFB" w:rsidP="001A4CFB" w:rsidRDefault="001A4CFB" w14:paraId="5E2CB4C4" w14:textId="18C2FA7B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48FD50737DB04C02A6B31540167DEE98"/>
          </w:placeholder>
          <w:text/>
        </w:sdtPr>
        <w:sdtEndPr/>
        <w:sdtContent>
          <w:r>
            <w:t>April 24, 2024</w:t>
          </w:r>
        </w:sdtContent>
      </w:sdt>
    </w:p>
    <w:p w:rsidRPr="00B07BF4" w:rsidR="001A4CFB" w:rsidP="001A4CFB" w:rsidRDefault="001A4CFB" w14:paraId="741FB098" w14:textId="77777777">
      <w:pPr>
        <w:pStyle w:val="sccoversheetemptyline"/>
      </w:pPr>
    </w:p>
    <w:p w:rsidRPr="00B07BF4" w:rsidR="001A4CFB" w:rsidP="001A4CFB" w:rsidRDefault="001A4CFB" w14:paraId="2996EF0D" w14:textId="55A42DC7">
      <w:pPr>
        <w:pStyle w:val="sccoversheetemptyline"/>
        <w:jc w:val="center"/>
        <w:rPr>
          <w:u w:val="single"/>
        </w:rPr>
      </w:pPr>
      <w:r>
        <w:t>________</w:t>
      </w:r>
      <w:bookmarkStart w:name="open_doc_here" w:id="0"/>
      <w:bookmarkEnd w:id="0"/>
    </w:p>
    <w:p w:rsidR="001A4CFB" w:rsidP="001A4CFB" w:rsidRDefault="001A4CFB" w14:paraId="181B3EA4" w14:textId="793DDF15">
      <w:pPr>
        <w:pStyle w:val="sccoversheetemptyline"/>
        <w:jc w:val="center"/>
        <w:sectPr w:rsidR="001A4CFB" w:rsidSect="001A4CFB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1A4CFB" w:rsidP="001A4CFB" w:rsidRDefault="001A4CFB" w14:paraId="683ECB8E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1A4CFB" w:rsidP="002E3E75" w:rsidRDefault="001A4CFB" w14:paraId="53F309C4" w14:textId="77777777">
      <w:pPr>
        <w:pStyle w:val="scemptylineheader"/>
      </w:pPr>
    </w:p>
    <w:p w:rsidRPr="00793A66" w:rsidR="00D12EC3" w:rsidP="002E3E75" w:rsidRDefault="00D12EC3" w14:paraId="448DC436" w14:textId="167CFC98">
      <w:pPr>
        <w:pStyle w:val="scemptyline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4128A0" w14:paraId="73B2B7C6" w14:textId="00FCB151">
          <w:pPr>
            <w:pStyle w:val="scresolutiontitle"/>
          </w:pPr>
          <w:r>
            <w:t>TO APPROVE REGULATIONS OF THE Department of Labor, Licensing and Regulation - South Carolina Real Estate Commission, RELATING TO Real Estate Commission, DESIGNATED AS REGULATION DOCUMENT NUMBER 5253,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6E532500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4128A0">
            <w:t>Department of Labor, Licensing and Regulation - South Carolina Real Estate Commission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4128A0">
            <w:t>Real Estate Commission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4128A0">
            <w:t>5253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7935f9f4f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3bcc53ef0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42d69e437" w:id="6"/>
      <w:r w:rsidRPr="00793A66">
        <w:t>B</w:t>
      </w:r>
      <w:bookmarkEnd w:id="6"/>
      <w:r w:rsidRPr="00793A66">
        <w:t>Y PROMULGATING AGENCY.</w:t>
      </w:r>
    </w:p>
    <w:p w:rsidR="004128A0" w:rsidP="004128A0" w:rsidRDefault="004128A0" w14:paraId="46079761" w14:textId="6FA26C90">
      <w:pPr>
        <w:pStyle w:val="scjrregsummary"/>
      </w:pPr>
      <w:bookmarkStart w:name="up_248077752" w:id="7"/>
      <w:r>
        <w:rPr>
          <w:rFonts w:cs="Times New Roman"/>
        </w:rPr>
        <w:t>T</w:t>
      </w:r>
      <w:bookmarkEnd w:id="7"/>
      <w:r>
        <w:rPr>
          <w:rFonts w:cs="Times New Roman"/>
        </w:rPr>
        <w:t xml:space="preserve">he South Carolina Real Estate Commission </w:t>
      </w:r>
      <w:r>
        <w:t>proposes to amend various sections of Chapter 105, including but not limited to R.105</w:t>
      </w:r>
      <w:r>
        <w:noBreakHyphen/>
        <w:t>6, R.105</w:t>
      </w:r>
      <w:r>
        <w:noBreakHyphen/>
        <w:t>8, R.105</w:t>
      </w:r>
      <w:r>
        <w:noBreakHyphen/>
        <w:t>10, R.105</w:t>
      </w:r>
      <w:r>
        <w:noBreakHyphen/>
        <w:t>11, and R.105</w:t>
      </w:r>
      <w:r>
        <w:noBreakHyphen/>
        <w:t>13. Additionally, the Commission intends to promulgate new regulations that provide more clarity regarding broker supervision and that provide re</w:t>
      </w:r>
      <w:r>
        <w:noBreakHyphen/>
        <w:t>examination procedures for those applicants who do not pass the respective licensing exam.</w:t>
      </w:r>
    </w:p>
    <w:p w:rsidR="004128A0" w:rsidP="004128A0" w:rsidRDefault="004128A0" w14:paraId="2C473457" w14:textId="77777777">
      <w:pPr>
        <w:pStyle w:val="scjrregsummary"/>
      </w:pPr>
    </w:p>
    <w:p w:rsidR="004128A0" w:rsidP="004128A0" w:rsidRDefault="004128A0" w14:paraId="42AFA7C0" w14:textId="0BDA3B4D">
      <w:pPr>
        <w:pStyle w:val="scjrregsummary"/>
      </w:pPr>
      <w:bookmarkStart w:name="up_076c40373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</w:t>
      </w:r>
      <w:r>
        <w:t>on February 24, 2023</w:t>
      </w:r>
      <w:r w:rsidRPr="00951461">
        <w:t>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4565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E8D1" w14:textId="3853CD2D" w:rsidR="001A4CFB" w:rsidRPr="00BC78CD" w:rsidRDefault="001A4CFB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1287</w:t>
        </w:r>
      </w:sdtContent>
    </w:sdt>
    <w:r>
      <w:t>-</w:t>
    </w:r>
    <w:sdt>
      <w:sdtPr>
        <w:id w:val="-1742248720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308C7D31" w:rsidR="00116726" w:rsidRDefault="00DE5924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BB91937C889F43C984A28AA20787343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B57B8">
              <w:t>[1287]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BB91937C889F43C984A28AA20787343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B57B8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AA04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DED8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2CFA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62EF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2C3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88A3D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1E63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54D5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24B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5AAF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0274016">
    <w:abstractNumId w:val="9"/>
  </w:num>
  <w:num w:numId="2" w16cid:durableId="964428612">
    <w:abstractNumId w:val="7"/>
  </w:num>
  <w:num w:numId="3" w16cid:durableId="277491132">
    <w:abstractNumId w:val="6"/>
  </w:num>
  <w:num w:numId="4" w16cid:durableId="1980988291">
    <w:abstractNumId w:val="5"/>
  </w:num>
  <w:num w:numId="5" w16cid:durableId="1188983155">
    <w:abstractNumId w:val="4"/>
  </w:num>
  <w:num w:numId="6" w16cid:durableId="1039739428">
    <w:abstractNumId w:val="8"/>
  </w:num>
  <w:num w:numId="7" w16cid:durableId="380978695">
    <w:abstractNumId w:val="3"/>
  </w:num>
  <w:num w:numId="8" w16cid:durableId="1383478776">
    <w:abstractNumId w:val="2"/>
  </w:num>
  <w:num w:numId="9" w16cid:durableId="219824255">
    <w:abstractNumId w:val="1"/>
  </w:num>
  <w:num w:numId="10" w16cid:durableId="68544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4CFB"/>
    <w:rsid w:val="001A681E"/>
    <w:rsid w:val="001B433F"/>
    <w:rsid w:val="001D08F2"/>
    <w:rsid w:val="001E59AF"/>
    <w:rsid w:val="001F5CF4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867CE"/>
    <w:rsid w:val="00393688"/>
    <w:rsid w:val="003C0E72"/>
    <w:rsid w:val="003D411E"/>
    <w:rsid w:val="003D76D0"/>
    <w:rsid w:val="003E3C1E"/>
    <w:rsid w:val="003E6148"/>
    <w:rsid w:val="003E7D04"/>
    <w:rsid w:val="003F01E8"/>
    <w:rsid w:val="00400EAA"/>
    <w:rsid w:val="004128A0"/>
    <w:rsid w:val="0041760A"/>
    <w:rsid w:val="004203D7"/>
    <w:rsid w:val="00423F46"/>
    <w:rsid w:val="00454E38"/>
    <w:rsid w:val="004565C0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5E738A"/>
    <w:rsid w:val="005F793D"/>
    <w:rsid w:val="006100F1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142E"/>
    <w:rsid w:val="0073104A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0867"/>
    <w:rsid w:val="00803D9B"/>
    <w:rsid w:val="00821DEF"/>
    <w:rsid w:val="00822FA6"/>
    <w:rsid w:val="00834A12"/>
    <w:rsid w:val="00851B0A"/>
    <w:rsid w:val="00872729"/>
    <w:rsid w:val="008A7815"/>
    <w:rsid w:val="008C72A9"/>
    <w:rsid w:val="008D57C8"/>
    <w:rsid w:val="008F4429"/>
    <w:rsid w:val="0090114F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A5FE1"/>
    <w:rsid w:val="00AB0576"/>
    <w:rsid w:val="00AB3C14"/>
    <w:rsid w:val="00AD2656"/>
    <w:rsid w:val="00AD4B17"/>
    <w:rsid w:val="00AE7757"/>
    <w:rsid w:val="00B26FA6"/>
    <w:rsid w:val="00B30E18"/>
    <w:rsid w:val="00B3126A"/>
    <w:rsid w:val="00B741CB"/>
    <w:rsid w:val="00B87AF8"/>
    <w:rsid w:val="00B90EDE"/>
    <w:rsid w:val="00B934F3"/>
    <w:rsid w:val="00BB2C6B"/>
    <w:rsid w:val="00BB57B8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31D06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5924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2751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D3516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7B8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7B8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9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9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9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9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9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92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92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92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7B8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57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7B8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BB5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7B8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B57B8"/>
  </w:style>
  <w:style w:type="character" w:styleId="LineNumber">
    <w:name w:val="line number"/>
    <w:basedOn w:val="DefaultParagraphFont"/>
    <w:uiPriority w:val="99"/>
    <w:semiHidden/>
    <w:unhideWhenUsed/>
    <w:rsid w:val="00BB57B8"/>
  </w:style>
  <w:style w:type="paragraph" w:customStyle="1" w:styleId="BillDots">
    <w:name w:val="BillDots"/>
    <w:basedOn w:val="Normal"/>
    <w:autoRedefine/>
    <w:qFormat/>
    <w:rsid w:val="00BB57B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BB57B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7B8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57B8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BB57B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B57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B57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B57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B57B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B57B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B57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B57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B57B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BB57B8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BB57B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B57B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B57B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B57B8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BB57B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B57B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B57B8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BB57B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BB57B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B57B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B57B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BB57B8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BB57B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BB57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B57B8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BB57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BB57B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BB57B8"/>
    <w:rPr>
      <w:color w:val="808080"/>
    </w:rPr>
  </w:style>
  <w:style w:type="paragraph" w:customStyle="1" w:styleId="BillDots0">
    <w:name w:val="Bill Dots"/>
    <w:basedOn w:val="Normal"/>
    <w:qFormat/>
    <w:rsid w:val="00BB57B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BB57B8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BB57B8"/>
    <w:pPr>
      <w:tabs>
        <w:tab w:val="right" w:pos="5904"/>
      </w:tabs>
    </w:pPr>
  </w:style>
  <w:style w:type="paragraph" w:customStyle="1" w:styleId="scbillheader">
    <w:name w:val="sc_bill_header"/>
    <w:qFormat/>
    <w:rsid w:val="00BB57B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BB57B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B57B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B57B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B57B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B57B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B57B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B57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B57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B57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B57B8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BB57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B57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B57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BB57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B57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BB57B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B57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B57B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BB57B8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BB57B8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BB57B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B57B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B57B8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BB57B8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BB57B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B57B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B57B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BB57B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BB57B8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BB57B8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BB57B8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BB57B8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BB57B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BB57B8"/>
    <w:rPr>
      <w:strike/>
      <w:dstrike w:val="0"/>
    </w:rPr>
  </w:style>
  <w:style w:type="character" w:customStyle="1" w:styleId="scinsertblue">
    <w:name w:val="sc_insert_blue"/>
    <w:uiPriority w:val="1"/>
    <w:qFormat/>
    <w:rsid w:val="00BB57B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B57B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B57B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B57B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BB57B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B57B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B57B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B57B8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BB57B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B57B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B57B8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BB57B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BB57B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B57B8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BB57B8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B57B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B57B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B57B8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F5CF4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1A4C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1A4C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1A4C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1A4C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1A4CFB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1A4CFB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1A4C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1A4CFB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1A4CFB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1A4CFB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1A4CFB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1A4CFB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1A4CFB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1A4CFB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1A4CFB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1A4CFB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1A4CFB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1A4CFB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DE5924"/>
  </w:style>
  <w:style w:type="paragraph" w:styleId="BlockText">
    <w:name w:val="Block Text"/>
    <w:basedOn w:val="Normal"/>
    <w:uiPriority w:val="99"/>
    <w:semiHidden/>
    <w:unhideWhenUsed/>
    <w:rsid w:val="00DE592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E59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5924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E59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5924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E592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E5924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E592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E5924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9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924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E592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E5924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E592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5924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E592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E5924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592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E592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E5924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9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924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924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E5924"/>
  </w:style>
  <w:style w:type="character" w:customStyle="1" w:styleId="DateChar">
    <w:name w:val="Date Char"/>
    <w:basedOn w:val="DefaultParagraphFont"/>
    <w:link w:val="Date"/>
    <w:uiPriority w:val="99"/>
    <w:semiHidden/>
    <w:rsid w:val="00DE5924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592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5924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E592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E5924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592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5924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E592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E5924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592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924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924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924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924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924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924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924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924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924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E592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E5924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5924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5924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E5924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E5924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E5924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E5924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E5924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E5924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E5924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E5924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E592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E592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9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924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DE592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E592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E592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E592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E592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E592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E592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E592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E592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E592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E592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E592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E592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E592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E592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E592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E592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E592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E592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E5924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E59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E5924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E59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E5924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E5924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DE5924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E592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E592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E5924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592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5924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E59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924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E592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E5924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E59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E5924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92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E5924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E592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E5924"/>
  </w:style>
  <w:style w:type="paragraph" w:styleId="Title">
    <w:name w:val="Title"/>
    <w:basedOn w:val="Normal"/>
    <w:next w:val="Normal"/>
    <w:link w:val="TitleChar"/>
    <w:uiPriority w:val="10"/>
    <w:qFormat/>
    <w:rsid w:val="00DE59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92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E592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E592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E592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E592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E592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E592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E592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E592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E592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E592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5924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1287&amp;session=125&amp;summary=B" TargetMode="External" Id="R94c25c614f5f4ebe" /><Relationship Type="http://schemas.openxmlformats.org/officeDocument/2006/relationships/hyperlink" Target="https://www.scstatehouse.gov/sess125_2023-2024/prever/1287_20240424.docx" TargetMode="External" Id="R6e3045c812194207" /><Relationship Type="http://schemas.openxmlformats.org/officeDocument/2006/relationships/hyperlink" Target="https://www.scstatehouse.gov/sess125_2023-2024/prever/1287_20240424a.docx" TargetMode="External" Id="R3c4fd6c5696245e7" /><Relationship Type="http://schemas.openxmlformats.org/officeDocument/2006/relationships/hyperlink" Target="h:\sj\20240424.docx" TargetMode="External" Id="Ra3e33e38bbb94a2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D50737DB04C02A6B31540167DE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07E8-77D5-4455-9C9C-6704D62171AA}"/>
      </w:docPartPr>
      <w:docPartBody>
        <w:p w:rsidR="00CC3C1C" w:rsidRDefault="00CC3C1C" w:rsidP="00CC3C1C">
          <w:pPr>
            <w:pStyle w:val="48FD50737DB04C02A6B31540167DEE98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91937C889F43C984A28AA207873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749FF-3030-4410-8FC8-67B06907FFAE}"/>
      </w:docPartPr>
      <w:docPartBody>
        <w:p w:rsidR="00CC3C1C" w:rsidRDefault="00CC3C1C" w:rsidP="00CC3C1C">
          <w:pPr>
            <w:pStyle w:val="BB91937C889F43C984A28AA207873430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9B2757"/>
    <w:rsid w:val="00CC3C1C"/>
    <w:rsid w:val="00DC4FEB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C1C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48FD50737DB04C02A6B31540167DEE98">
    <w:name w:val="48FD50737DB04C02A6B31540167DEE98"/>
    <w:rsid w:val="00CC3C1C"/>
    <w:rPr>
      <w:kern w:val="2"/>
      <w14:ligatures w14:val="standardContextual"/>
    </w:rPr>
  </w:style>
  <w:style w:type="paragraph" w:customStyle="1" w:styleId="BB91937C889F43C984A28AA207873430">
    <w:name w:val="BB91937C889F43C984A28AA207873430"/>
    <w:rsid w:val="00CC3C1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a96814d3-b187-4313-a6fd-41aa42d249be</ID>
  <T_APPROVEDISAPPROVE>ApproveDisapprove</T_APPROVEDISAPPROVE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2024-04-24T00:00:00-04:00</T_BILL_DT_VERSION>
  <T_BILL_D_INTRODATE>2024-04-24</T_BILL_D_INTRODATE>
  <T_BILL_D_SENATEINTRODATE>2024-04-24</T_BILL_D_SENATEINTRODATE>
  <T_BILL_N_INTERNALVERSIONNUMBER>1</T_BILL_N_INTERNALVERSIONNUMBER>
  <T_BILL_N_SESSION>125</T_BILL_N_SESSION>
  <T_BILL_N_VERSIONNUMBER>1</T_BILL_N_VERSIONNUMBER>
  <T_BILL_N_YEAR>2024</T_BILL_N_YEAR>
  <T_BILL_REQUEST_REQUEST>071aebd3-1956-40ac-9469-61a5684546bb</T_BILL_REQUEST_REQUEST>
  <T_BILL_R_ORIGINALDRAFT>aab135de-22e1-4491-8bdc-9fa75db05cdb</T_BILL_R_ORIGINALDRAFT>
  <T_BILL_SPONSOR_SPONSOR>9bdc1483-68ae-47a5-9531-3ecda7e1db58</T_BILL_SPONSOR_SPONSOR>
  <T_BILL_T_BILLNAME>[1287]</T_BILL_T_BILLNAME>
  <T_BILL_T_BILLNUMBER>1287</T_BILL_T_BILLNUMBER>
  <T_BILL_T_BILLTITLE>TO APPROVE REGULATIONS OF THE Department of Labor, Licensing and Regulation - South Carolina Real Estate Commission, RELATING TO Real Estate Commission, DESIGNATED AS REGULATION DOCUMENT NUMBER 5253,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South Carolina Real Estate Commission: JR to Approve Regulation Document No. 5253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South Carolina Real Estate Commission</T_DEPARTMENT>
  <T_DOCNUM>5253</T_DOCNUM>
  <T_RELATINGTO>Real Estate Commission</T_RELATINGTO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8CAC7D0-6735-47C4-A99C-E06DFEB2A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1362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Miriam Cook</cp:lastModifiedBy>
  <cp:revision>15</cp:revision>
  <cp:lastPrinted>2024-04-25T00:44:00Z</cp:lastPrinted>
  <dcterms:created xsi:type="dcterms:W3CDTF">2024-04-23T16:19:00Z</dcterms:created>
  <dcterms:modified xsi:type="dcterms:W3CDTF">2024-04-25T00:44:00Z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