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LC-0067HDB23.docx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County Council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fa4d3ce6c4149cb">
        <w:r w:rsidRPr="00770434">
          <w:rPr>
            <w:rStyle w:val="Hyperlink"/>
          </w:rPr>
          <w:t>Senate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77e6ac8be1a64427">
        <w:r w:rsidRPr="00770434">
          <w:rPr>
            <w:rStyle w:val="Hyperlink"/>
          </w:rPr>
          <w:t>Senate Journal</w:t>
        </w:r>
        <w:r w:rsidRPr="00770434">
          <w:rPr>
            <w:rStyle w:val="Hyperlink"/>
          </w:rPr>
          <w:noBreakHyphen/>
          <w:t>page 106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e77ab59c9f4b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0157d6aaaf402e">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46520" w14:paraId="40FEFADA" w14:textId="531B7A77">
          <w:pPr>
            <w:pStyle w:val="scbilltitle"/>
            <w:tabs>
              <w:tab w:val="left" w:pos="2104"/>
            </w:tabs>
          </w:pPr>
          <w:r>
            <w:t>TO AMEND the south carolina code of laws by adding chapter 2 to TITLE 4 so as TO PROVIDE THAT COUNTY COUNCIL ELECTIONS MAY BE CONDUCTED ON A PARTISAN OR NONPARTISAN BASIS, TO PROVIDE THAT PARTISAN ELECTIONS FOR COUNTY COUNCIL ARE THE DEFAULT, TO PROVIDE FOR TWO METHODS BY WHICH NONPARTISAN COUNTY COUNCIL ELECTIONS MAY BE IMPOSED, AND TO PROVIDE FOR THE MANNER IN WHICH THE NONPARTISAN ELECTIONS ARE HELD AND HOW CANDIDATES GAIN ACCESS TO THE BALLOT.</w:t>
          </w:r>
        </w:p>
      </w:sdtContent>
    </w:sdt>
    <w:bookmarkStart w:name="at_4f5a9090e" w:displacedByCustomXml="prev" w:id="0"/>
    <w:bookmarkEnd w:id="0"/>
    <w:p w:rsidRPr="00DF3B44" w:rsidR="006C18F0" w:rsidP="006C18F0" w:rsidRDefault="006C18F0" w14:paraId="5BAAC1B7" w14:textId="77777777">
      <w:pPr>
        <w:pStyle w:val="scbillwhereasclause"/>
      </w:pPr>
    </w:p>
    <w:p w:rsidR="00151C00" w:rsidP="00151C00" w:rsidRDefault="00151C00" w14:paraId="5DD32990" w14:textId="77777777">
      <w:pPr>
        <w:pStyle w:val="scenactingwords"/>
      </w:pPr>
      <w:bookmarkStart w:name="ew_5a21df8e2" w:id="1"/>
      <w:r>
        <w:t>B</w:t>
      </w:r>
      <w:bookmarkEnd w:id="1"/>
      <w:r>
        <w:t>e it enacted by the General Assembly of the State of South Carolina:</w:t>
      </w:r>
    </w:p>
    <w:p w:rsidR="00151C00" w:rsidP="00151C00" w:rsidRDefault="00151C00" w14:paraId="08EE54CE" w14:textId="77777777">
      <w:pPr>
        <w:pStyle w:val="scemptyline"/>
      </w:pPr>
    </w:p>
    <w:p w:rsidR="00151C00" w:rsidP="00151C00" w:rsidRDefault="00151C00" w14:paraId="3A380DFF" w14:textId="5E812673">
      <w:pPr>
        <w:pStyle w:val="scdirectionallanguage"/>
      </w:pPr>
      <w:bookmarkStart w:name="bs_num_1_ce687d2d7" w:id="2"/>
      <w:r>
        <w:t>S</w:t>
      </w:r>
      <w:bookmarkEnd w:id="2"/>
      <w:r>
        <w:t>ECTION 1.</w:t>
      </w:r>
      <w:r>
        <w:tab/>
      </w:r>
      <w:bookmarkStart w:name="dl_3314e245b" w:id="3"/>
      <w:r>
        <w:t>T</w:t>
      </w:r>
      <w:bookmarkEnd w:id="3"/>
      <w:r>
        <w:t xml:space="preserve">itle 4 of the </w:t>
      </w:r>
      <w:r w:rsidR="00F2236F">
        <w:t>S.C.</w:t>
      </w:r>
      <w:r>
        <w:t xml:space="preserve"> Code is amended by adding:</w:t>
      </w:r>
    </w:p>
    <w:p w:rsidR="00151C00" w:rsidP="00151C00" w:rsidRDefault="00151C00" w14:paraId="137DBB18" w14:textId="77777777">
      <w:pPr>
        <w:pStyle w:val="scemptyline"/>
      </w:pPr>
    </w:p>
    <w:p w:rsidR="00151C00" w:rsidP="00151C00" w:rsidRDefault="00771A49" w14:paraId="597F37D2" w14:textId="162C75EA">
      <w:pPr>
        <w:pStyle w:val="scnewcodesection"/>
        <w:jc w:val="center"/>
      </w:pPr>
      <w:bookmarkStart w:name="up_873dcf61b" w:id="4"/>
      <w:r>
        <w:t>C</w:t>
      </w:r>
      <w:bookmarkEnd w:id="4"/>
      <w:r>
        <w:t xml:space="preserve">HAPTER </w:t>
      </w:r>
      <w:r w:rsidR="00151C00">
        <w:t>2</w:t>
      </w:r>
    </w:p>
    <w:p w:rsidR="00151C00" w:rsidP="00151C00" w:rsidRDefault="00151C00" w14:paraId="008D64A9" w14:textId="04ECF845">
      <w:pPr>
        <w:pStyle w:val="scnewcodesection"/>
        <w:jc w:val="center"/>
      </w:pPr>
      <w:bookmarkStart w:name="up_ba08fc80d" w:id="5"/>
      <w:r>
        <w:t>N</w:t>
      </w:r>
      <w:bookmarkEnd w:id="5"/>
      <w:r>
        <w:t>on</w:t>
      </w:r>
      <w:r w:rsidR="00771A49">
        <w:t>p</w:t>
      </w:r>
      <w:r>
        <w:t>artisan County Council Elections</w:t>
      </w:r>
    </w:p>
    <w:p w:rsidR="00151C00" w:rsidP="00151C00" w:rsidRDefault="00151C00" w14:paraId="4B5B540D" w14:textId="77777777">
      <w:pPr>
        <w:pStyle w:val="scnewcodesection"/>
        <w:jc w:val="center"/>
      </w:pPr>
    </w:p>
    <w:p w:rsidR="00151C00" w:rsidP="00151C00" w:rsidRDefault="00151C00" w14:paraId="09B45A75" w14:textId="3BD00DB5">
      <w:pPr>
        <w:pStyle w:val="scnewcodesection"/>
      </w:pPr>
      <w:bookmarkStart w:name="ns_T4C2N10_01efa17d8" w:id="6"/>
      <w:r>
        <w:tab/>
      </w:r>
      <w:bookmarkEnd w:id="6"/>
      <w:r>
        <w:t>Section 4‑2‑10.</w:t>
      </w:r>
      <w:r>
        <w:tab/>
        <w:t>County council elections may be conducted on a partisan or nonpartisan basis.</w:t>
      </w:r>
    </w:p>
    <w:p w:rsidR="00151C00" w:rsidP="00151C00" w:rsidRDefault="00151C00" w14:paraId="66FEF060" w14:textId="77777777">
      <w:pPr>
        <w:pStyle w:val="scnewcodesection"/>
      </w:pPr>
    </w:p>
    <w:p w:rsidR="00151C00" w:rsidP="00151C00" w:rsidRDefault="00151C00" w14:paraId="5D5883B7" w14:textId="4A1F3261">
      <w:pPr>
        <w:pStyle w:val="scnewcodesection"/>
      </w:pPr>
      <w:bookmarkStart w:name="ns_T4C2N20_3a0a781d4" w:id="7"/>
      <w:r>
        <w:tab/>
      </w:r>
      <w:bookmarkEnd w:id="7"/>
      <w:r>
        <w:t>Section 4‑2‑20.</w:t>
      </w:r>
      <w:r>
        <w:tab/>
        <w:t>(A) All county council</w:t>
      </w:r>
      <w:r w:rsidR="004E46CB">
        <w:t xml:space="preserve"> elections</w:t>
      </w:r>
      <w:r>
        <w:t xml:space="preserve"> shall be conducted on a partisan basis unless:</w:t>
      </w:r>
    </w:p>
    <w:p w:rsidR="00151C00" w:rsidP="00151C00" w:rsidRDefault="00151C00" w14:paraId="27C1F273" w14:textId="62A29C33">
      <w:pPr>
        <w:pStyle w:val="scnewcodesection"/>
      </w:pPr>
      <w:r>
        <w:tab/>
      </w:r>
      <w:r>
        <w:tab/>
      </w:r>
      <w:bookmarkStart w:name="ss_T4C2N20S1_lv1_7d0f31348" w:id="8"/>
      <w:r>
        <w:t>(</w:t>
      </w:r>
      <w:bookmarkEnd w:id="8"/>
      <w:r>
        <w:t>1) the legislative delegation representing the county, by resolution, designates that county council elections shall be conducted on a nonpartisan basis; or</w:t>
      </w:r>
    </w:p>
    <w:p w:rsidR="00151C00" w:rsidP="00151C00" w:rsidRDefault="00151C00" w14:paraId="567EFFFD" w14:textId="0D288578">
      <w:pPr>
        <w:pStyle w:val="scnewcodesection"/>
      </w:pPr>
      <w:r>
        <w:tab/>
      </w:r>
      <w:r>
        <w:tab/>
      </w:r>
      <w:bookmarkStart w:name="ss_T4C2N20S2_lv1_d3b8f3b33" w:id="9"/>
      <w:r>
        <w:t>(</w:t>
      </w:r>
      <w:bookmarkEnd w:id="9"/>
      <w:r>
        <w:t>2) a majority of the qualified electors of the county choose, through a referendum held pursuant to Section 4‑2‑30, to hold county council elections on a nonpartisan basis.</w:t>
      </w:r>
    </w:p>
    <w:p w:rsidR="00151C00" w:rsidP="00151C00" w:rsidRDefault="00151C00" w14:paraId="612F816C" w14:textId="77777777">
      <w:pPr>
        <w:pStyle w:val="scnewcodesection"/>
      </w:pPr>
      <w:r>
        <w:tab/>
      </w:r>
      <w:bookmarkStart w:name="ss_T4C2N20SB_lv2_5b8af837f" w:id="10"/>
      <w:r>
        <w:t>(</w:t>
      </w:r>
      <w:bookmarkEnd w:id="10"/>
      <w:r>
        <w:t>B) In a county that has chosen to elect members of the county council on a non‑partisan basis, the elections may revert to partisan elections through:</w:t>
      </w:r>
    </w:p>
    <w:p w:rsidR="00151C00" w:rsidP="00151C00" w:rsidRDefault="00151C00" w14:paraId="7684F761" w14:textId="77777777">
      <w:pPr>
        <w:pStyle w:val="scnewcodesection"/>
      </w:pPr>
      <w:r>
        <w:tab/>
      </w:r>
      <w:r>
        <w:tab/>
      </w:r>
      <w:bookmarkStart w:name="ss_T4C2N20S1_lv3_4b9ad15c2" w:id="11"/>
      <w:r>
        <w:t>(</w:t>
      </w:r>
      <w:bookmarkEnd w:id="11"/>
      <w:r>
        <w:t>1) a resolution adopted by the legislative delegation representing the county; or</w:t>
      </w:r>
    </w:p>
    <w:p w:rsidR="00151C00" w:rsidP="00151C00" w:rsidRDefault="00151C00" w14:paraId="66133AB3" w14:textId="77777777">
      <w:pPr>
        <w:pStyle w:val="scnewcodesection"/>
      </w:pPr>
      <w:r>
        <w:tab/>
      </w:r>
      <w:r>
        <w:tab/>
      </w:r>
      <w:bookmarkStart w:name="ss_T4C2N20S2_lv3_f7af371a9" w:id="12"/>
      <w:r>
        <w:t>(</w:t>
      </w:r>
      <w:bookmarkEnd w:id="12"/>
      <w:r>
        <w:t>2) a referendum on that question held pursuant to Section 4‑2‑30 supported by a majority of the qualified electors voting in the referendum.</w:t>
      </w:r>
    </w:p>
    <w:p w:rsidR="00151C00" w:rsidP="00151C00" w:rsidRDefault="00151C00" w14:paraId="0ABFC59D" w14:textId="77777777">
      <w:pPr>
        <w:pStyle w:val="scnewcodesection"/>
      </w:pPr>
      <w:r>
        <w:tab/>
      </w:r>
      <w:bookmarkStart w:name="ss_T4C2N20SC_lv2_dd08db581" w:id="13"/>
      <w:r>
        <w:t>(</w:t>
      </w:r>
      <w:bookmarkEnd w:id="13"/>
      <w:r>
        <w:t>C) A legislative delegation may exercise the authority provided in subsection (A)(1) or (B)(1) only once every four years.</w:t>
      </w:r>
    </w:p>
    <w:p w:rsidR="00151C00" w:rsidP="00151C00" w:rsidRDefault="00151C00" w14:paraId="7A0CD0AD" w14:textId="77777777">
      <w:pPr>
        <w:pStyle w:val="scnewcodesection"/>
      </w:pPr>
      <w:r>
        <w:tab/>
      </w:r>
      <w:bookmarkStart w:name="ss_T4C2N20SD_lv2_84028c669" w:id="14"/>
      <w:r>
        <w:t>(</w:t>
      </w:r>
      <w:bookmarkEnd w:id="14"/>
      <w:r>
        <w:t xml:space="preserve">D) </w:t>
      </w:r>
      <w:r>
        <w:rPr>
          <w:color w:val="000000" w:themeColor="text1"/>
          <w:u w:color="000000" w:themeColor="text1"/>
        </w:rPr>
        <w:t>The</w:t>
      </w:r>
      <w:r w:rsidRPr="00BA02C0">
        <w:rPr>
          <w:color w:val="000000" w:themeColor="text1"/>
          <w:u w:color="000000" w:themeColor="text1"/>
        </w:rPr>
        <w:t xml:space="preserve"> nomination of candidates for</w:t>
      </w:r>
      <w:r>
        <w:rPr>
          <w:color w:val="000000" w:themeColor="text1"/>
          <w:u w:color="000000" w:themeColor="text1"/>
        </w:rPr>
        <w:t xml:space="preserve"> partisan county council elections</w:t>
      </w:r>
      <w:r w:rsidRPr="00BA02C0">
        <w:rPr>
          <w:color w:val="000000" w:themeColor="text1"/>
          <w:u w:color="000000" w:themeColor="text1"/>
        </w:rPr>
        <w:t xml:space="preserve"> may be by party primary, </w:t>
      </w:r>
      <w:r>
        <w:rPr>
          <w:color w:val="000000" w:themeColor="text1"/>
          <w:u w:color="000000" w:themeColor="text1"/>
        </w:rPr>
        <w:t xml:space="preserve">by </w:t>
      </w:r>
      <w:r w:rsidRPr="00BA02C0">
        <w:rPr>
          <w:color w:val="000000" w:themeColor="text1"/>
          <w:u w:color="000000" w:themeColor="text1"/>
        </w:rPr>
        <w:t>party convention</w:t>
      </w:r>
      <w:r>
        <w:rPr>
          <w:color w:val="000000" w:themeColor="text1"/>
          <w:u w:color="000000" w:themeColor="text1"/>
        </w:rPr>
        <w:t>,</w:t>
      </w:r>
      <w:r w:rsidRPr="00BA02C0">
        <w:rPr>
          <w:color w:val="000000" w:themeColor="text1"/>
          <w:u w:color="000000" w:themeColor="text1"/>
        </w:rPr>
        <w:t xml:space="preserve"> or by petition in accordance with the </w:t>
      </w:r>
      <w:r>
        <w:rPr>
          <w:color w:val="000000" w:themeColor="text1"/>
          <w:u w:color="000000" w:themeColor="text1"/>
        </w:rPr>
        <w:t xml:space="preserve">applicable </w:t>
      </w:r>
      <w:r w:rsidRPr="00BA02C0">
        <w:rPr>
          <w:color w:val="000000" w:themeColor="text1"/>
          <w:u w:color="000000" w:themeColor="text1"/>
        </w:rPr>
        <w:t>provisions of the state election laws</w:t>
      </w:r>
      <w:r>
        <w:rPr>
          <w:color w:val="000000" w:themeColor="text1"/>
          <w:u w:color="000000" w:themeColor="text1"/>
        </w:rPr>
        <w:t>.</w:t>
      </w:r>
    </w:p>
    <w:p w:rsidR="00151C00" w:rsidP="00151C00" w:rsidRDefault="00151C00" w14:paraId="58AE8956" w14:textId="77777777">
      <w:pPr>
        <w:pStyle w:val="scnewcodesection"/>
      </w:pPr>
    </w:p>
    <w:p w:rsidR="00151C00" w:rsidP="00151C00" w:rsidRDefault="00151C00" w14:paraId="3AD79843" w14:textId="488B75D0">
      <w:pPr>
        <w:pStyle w:val="scnewcodesection"/>
      </w:pPr>
      <w:bookmarkStart w:name="ns_T4C2N30_c7f9f1c36" w:id="15"/>
      <w:r>
        <w:tab/>
      </w:r>
      <w:bookmarkEnd w:id="15"/>
      <w:r>
        <w:t>Section 4‑2‑30.</w:t>
      </w:r>
      <w:r>
        <w:tab/>
        <w:t>(A) A r</w:t>
      </w:r>
      <w:r w:rsidRPr="002C0414">
        <w:t>eferendum</w:t>
      </w:r>
      <w:r>
        <w:t xml:space="preserve"> on the question of whether to hold county council elections on a partisan or nonpartisan basis</w:t>
      </w:r>
      <w:r w:rsidRPr="002C0414">
        <w:t xml:space="preserve"> may be called by the </w:t>
      </w:r>
      <w:r>
        <w:t>county council</w:t>
      </w:r>
      <w:r w:rsidRPr="002C0414">
        <w:t xml:space="preserve"> or upon petition of not less than ten percent of the registered electors of the county. Petitions shall be certified as valid or rejected by the county board of </w:t>
      </w:r>
      <w:r>
        <w:t xml:space="preserve">voter </w:t>
      </w:r>
      <w:r w:rsidRPr="002C0414">
        <w:t xml:space="preserve">registration </w:t>
      </w:r>
      <w:r>
        <w:t xml:space="preserve">and elections </w:t>
      </w:r>
      <w:r w:rsidRPr="002C0414">
        <w:t xml:space="preserve">within sixty days after they have been delivered to the board and, if certified, shall be filed with the </w:t>
      </w:r>
      <w:r>
        <w:t>county council</w:t>
      </w:r>
      <w:r w:rsidRPr="002C0414">
        <w:t xml:space="preserve"> which shall provide for a referendum</w:t>
      </w:r>
      <w:r>
        <w:t>.</w:t>
      </w:r>
    </w:p>
    <w:p w:rsidR="00151C00" w:rsidP="00151C00" w:rsidRDefault="00151C00" w14:paraId="7BF90B04" w14:textId="77777777">
      <w:pPr>
        <w:pStyle w:val="scnewcodesection"/>
      </w:pPr>
      <w:r>
        <w:tab/>
      </w:r>
      <w:bookmarkStart w:name="ss_T4C2N30SB_lv1_794aa3da0" w:id="16"/>
      <w:r>
        <w:t>(</w:t>
      </w:r>
      <w:bookmarkEnd w:id="16"/>
      <w:r>
        <w:t xml:space="preserve">B) </w:t>
      </w:r>
      <w:r w:rsidRPr="002C0414">
        <w:t xml:space="preserve">Referendums shall be conducted by the county board of </w:t>
      </w:r>
      <w:r>
        <w:t xml:space="preserve">voter </w:t>
      </w:r>
      <w:r w:rsidRPr="002C0414">
        <w:t xml:space="preserve">registration </w:t>
      </w:r>
      <w:r>
        <w:t>and elections</w:t>
      </w:r>
      <w:r w:rsidRPr="002C0414">
        <w:t xml:space="preserve"> and m</w:t>
      </w:r>
      <w:r>
        <w:t>ust</w:t>
      </w:r>
      <w:r w:rsidRPr="002C0414">
        <w:t xml:space="preserve"> be held </w:t>
      </w:r>
      <w:r>
        <w:t>at the next</w:t>
      </w:r>
      <w:r w:rsidRPr="002C0414">
        <w:t xml:space="preserve"> general election. </w:t>
      </w:r>
      <w:r>
        <w:t>If a referendum is conducted, there shall be n</w:t>
      </w:r>
      <w:r w:rsidRPr="002C0414">
        <w:t xml:space="preserve">o change to </w:t>
      </w:r>
      <w:r>
        <w:t xml:space="preserve">the existing basis upon which county council elections are held unless the proposed change </w:t>
      </w:r>
      <w:r w:rsidRPr="002C0414">
        <w:t xml:space="preserve">receives a favorable vote of a majority of those persons voting in </w:t>
      </w:r>
      <w:r>
        <w:t>the</w:t>
      </w:r>
      <w:r w:rsidRPr="002C0414">
        <w:t xml:space="preserve"> referendum.</w:t>
      </w:r>
      <w:r>
        <w:t xml:space="preserve"> </w:t>
      </w:r>
      <w:r w:rsidRPr="002C0414">
        <w:t xml:space="preserve">After a referendum has been held and </w:t>
      </w:r>
      <w:r>
        <w:t xml:space="preserve">regardless of </w:t>
      </w:r>
      <w:r w:rsidRPr="002C0414">
        <w:t xml:space="preserve">whether a change in the </w:t>
      </w:r>
      <w:r>
        <w:t>basis upon which members are elected to the governing body results from the referendum, no a</w:t>
      </w:r>
      <w:r w:rsidRPr="002C0414">
        <w:t xml:space="preserve">dditional referendums </w:t>
      </w:r>
      <w:r>
        <w:t xml:space="preserve">on that question </w:t>
      </w:r>
      <w:r w:rsidRPr="002C0414">
        <w:t>shall be held for a period of four years.</w:t>
      </w:r>
    </w:p>
    <w:p w:rsidR="00151C00" w:rsidP="00151C00" w:rsidRDefault="00151C00" w14:paraId="1C28A000" w14:textId="77777777">
      <w:pPr>
        <w:pStyle w:val="scnewcodesection"/>
      </w:pPr>
    </w:p>
    <w:p w:rsidRPr="00BA02C0" w:rsidR="00151C00" w:rsidP="00151C00" w:rsidRDefault="00151C00" w14:paraId="5D8EEA1A" w14:textId="39854906">
      <w:pPr>
        <w:pStyle w:val="scnewcodesection"/>
      </w:pPr>
      <w:bookmarkStart w:name="ns_T4C2N40_dc846b98b" w:id="17"/>
      <w:r>
        <w:tab/>
      </w:r>
      <w:bookmarkEnd w:id="17"/>
      <w:r>
        <w:t>Section 4‑2‑40.</w:t>
      </w:r>
      <w:r>
        <w:tab/>
        <w:t xml:space="preserve">If a legislative delegation exercises its authority pursuant to </w:t>
      </w:r>
      <w:r w:rsidR="004E46CB">
        <w:t>Section 4‑2‑20</w:t>
      </w:r>
      <w:r>
        <w:t xml:space="preserve">(A)(1) or a referendum held on the question of whether to hold county council elections on a nonpartisan basis receives </w:t>
      </w:r>
      <w:r w:rsidRPr="002C0414">
        <w:t>a favorable vote of a majority of those persons voting in a referendum</w:t>
      </w:r>
      <w:r>
        <w:t>, then the county council shall</w:t>
      </w:r>
      <w:r w:rsidRPr="00BA02C0">
        <w:rPr>
          <w:color w:val="000000" w:themeColor="text1"/>
          <w:u w:color="000000" w:themeColor="text1"/>
        </w:rPr>
        <w:t xml:space="preserve"> adopt by ordinance one of the following alternative methods of nominating candidates for and determining the results of its nonpartisan elections:</w:t>
      </w:r>
    </w:p>
    <w:p w:rsidRPr="00BA02C0" w:rsidR="00151C00" w:rsidP="00151C00" w:rsidRDefault="00151C00" w14:paraId="4EB7D9EF" w14:textId="77777777">
      <w:pPr>
        <w:pStyle w:val="scnewcodesection"/>
      </w:pPr>
      <w:r>
        <w:rPr>
          <w:color w:val="000000" w:themeColor="text1"/>
          <w:u w:color="000000" w:themeColor="text1"/>
        </w:rPr>
        <w:tab/>
      </w:r>
      <w:r>
        <w:rPr>
          <w:color w:val="000000" w:themeColor="text1"/>
          <w:u w:color="000000" w:themeColor="text1"/>
        </w:rPr>
        <w:tab/>
      </w:r>
      <w:bookmarkStart w:name="ss_T4C2N40S1_lv1_a086362b0" w:id="18"/>
      <w:r w:rsidRPr="00BA02C0">
        <w:rPr>
          <w:color w:val="000000" w:themeColor="text1"/>
          <w:u w:color="000000" w:themeColor="text1"/>
        </w:rPr>
        <w:t>(</w:t>
      </w:r>
      <w:bookmarkEnd w:id="18"/>
      <w:r w:rsidRPr="00BA02C0">
        <w:rPr>
          <w:color w:val="000000" w:themeColor="text1"/>
          <w:u w:color="000000" w:themeColor="text1"/>
        </w:rPr>
        <w:t>1)</w:t>
      </w:r>
      <w:r>
        <w:t xml:space="preserve"> </w:t>
      </w:r>
      <w:r>
        <w:rPr>
          <w:color w:val="000000" w:themeColor="text1"/>
          <w:u w:color="000000" w:themeColor="text1"/>
        </w:rPr>
        <w:t>t</w:t>
      </w:r>
      <w:r w:rsidRPr="00BA02C0">
        <w:rPr>
          <w:color w:val="000000" w:themeColor="text1"/>
          <w:u w:color="000000" w:themeColor="text1"/>
        </w:rPr>
        <w:t xml:space="preserve">he nonpartisan plurality method prescribed in Section </w:t>
      </w:r>
      <w:r>
        <w:rPr>
          <w:color w:val="000000" w:themeColor="text1"/>
          <w:u w:color="000000" w:themeColor="text1"/>
        </w:rPr>
        <w:t>4</w:t>
      </w:r>
      <w:r>
        <w:rPr>
          <w:color w:val="000000" w:themeColor="text1"/>
          <w:u w:color="000000" w:themeColor="text1"/>
        </w:rPr>
        <w:noBreakHyphen/>
        <w:t>2</w:t>
      </w:r>
      <w:r>
        <w:rPr>
          <w:color w:val="000000" w:themeColor="text1"/>
          <w:u w:color="000000" w:themeColor="text1"/>
        </w:rPr>
        <w:noBreakHyphen/>
        <w:t>50</w:t>
      </w:r>
      <w:r w:rsidRPr="00BA02C0">
        <w:rPr>
          <w:color w:val="000000" w:themeColor="text1"/>
          <w:u w:color="000000" w:themeColor="text1"/>
        </w:rPr>
        <w:t>;</w:t>
      </w:r>
    </w:p>
    <w:p w:rsidRPr="00BA02C0" w:rsidR="00151C00" w:rsidP="00151C00" w:rsidRDefault="00151C00" w14:paraId="7E3094A4" w14:textId="77777777">
      <w:pPr>
        <w:pStyle w:val="scnewcodesection"/>
      </w:pPr>
      <w:r>
        <w:rPr>
          <w:color w:val="000000" w:themeColor="text1"/>
          <w:u w:color="000000" w:themeColor="text1"/>
        </w:rPr>
        <w:tab/>
      </w:r>
      <w:r>
        <w:rPr>
          <w:color w:val="000000" w:themeColor="text1"/>
          <w:u w:color="000000" w:themeColor="text1"/>
        </w:rPr>
        <w:tab/>
      </w:r>
      <w:bookmarkStart w:name="ss_T4C2N40S2_lv1_09b585112" w:id="19"/>
      <w:r w:rsidRPr="00BA02C0">
        <w:rPr>
          <w:color w:val="000000" w:themeColor="text1"/>
          <w:u w:color="000000" w:themeColor="text1"/>
        </w:rPr>
        <w:t>(</w:t>
      </w:r>
      <w:bookmarkEnd w:id="19"/>
      <w:r w:rsidRPr="00BA02C0">
        <w:rPr>
          <w:color w:val="000000" w:themeColor="text1"/>
          <w:u w:color="000000" w:themeColor="text1"/>
        </w:rPr>
        <w:t>2)</w:t>
      </w:r>
      <w:r>
        <w:t xml:space="preserve"> </w:t>
      </w:r>
      <w:r>
        <w:rPr>
          <w:color w:val="000000" w:themeColor="text1"/>
          <w:u w:color="000000" w:themeColor="text1"/>
        </w:rPr>
        <w:t>t</w:t>
      </w:r>
      <w:r w:rsidRPr="00BA02C0">
        <w:rPr>
          <w:color w:val="000000" w:themeColor="text1"/>
          <w:u w:color="000000" w:themeColor="text1"/>
        </w:rPr>
        <w:t xml:space="preserve">he nonpartisan election and runoff election method prescribed in Section </w:t>
      </w:r>
      <w:r>
        <w:rPr>
          <w:color w:val="000000" w:themeColor="text1"/>
          <w:u w:color="000000" w:themeColor="text1"/>
        </w:rPr>
        <w:t>4</w:t>
      </w:r>
      <w:r>
        <w:rPr>
          <w:color w:val="000000" w:themeColor="text1"/>
          <w:u w:color="000000" w:themeColor="text1"/>
        </w:rPr>
        <w:noBreakHyphen/>
        <w:t>2</w:t>
      </w:r>
      <w:r>
        <w:rPr>
          <w:color w:val="000000" w:themeColor="text1"/>
          <w:u w:color="000000" w:themeColor="text1"/>
        </w:rPr>
        <w:noBreakHyphen/>
        <w:t>60</w:t>
      </w:r>
      <w:r w:rsidRPr="00BA02C0">
        <w:rPr>
          <w:color w:val="000000" w:themeColor="text1"/>
          <w:u w:color="000000" w:themeColor="text1"/>
        </w:rPr>
        <w:t>;</w:t>
      </w:r>
      <w:r>
        <w:rPr>
          <w:color w:val="000000" w:themeColor="text1"/>
          <w:u w:color="000000" w:themeColor="text1"/>
        </w:rPr>
        <w:t xml:space="preserve"> or</w:t>
      </w:r>
    </w:p>
    <w:p w:rsidR="00151C00" w:rsidP="00151C00" w:rsidRDefault="00151C00" w14:paraId="28C34A38" w14:textId="77777777">
      <w:pPr>
        <w:pStyle w:val="scnewcodesection"/>
      </w:pPr>
      <w:r>
        <w:rPr>
          <w:color w:val="000000" w:themeColor="text1"/>
          <w:u w:color="000000" w:themeColor="text1"/>
        </w:rPr>
        <w:tab/>
      </w:r>
      <w:r>
        <w:rPr>
          <w:color w:val="000000" w:themeColor="text1"/>
          <w:u w:color="000000" w:themeColor="text1"/>
        </w:rPr>
        <w:tab/>
      </w:r>
      <w:bookmarkStart w:name="ss_T4C2N40S3_lv1_7a9adf31e" w:id="20"/>
      <w:r w:rsidRPr="00BA02C0">
        <w:rPr>
          <w:color w:val="000000" w:themeColor="text1"/>
          <w:u w:color="000000" w:themeColor="text1"/>
        </w:rPr>
        <w:t>(</w:t>
      </w:r>
      <w:bookmarkEnd w:id="20"/>
      <w:r w:rsidRPr="00BA02C0">
        <w:rPr>
          <w:color w:val="000000" w:themeColor="text1"/>
          <w:u w:color="000000" w:themeColor="text1"/>
        </w:rPr>
        <w:t>3)</w:t>
      </w:r>
      <w:r>
        <w:t xml:space="preserve"> </w:t>
      </w:r>
      <w:r>
        <w:rPr>
          <w:color w:val="000000" w:themeColor="text1"/>
          <w:u w:color="000000" w:themeColor="text1"/>
        </w:rPr>
        <w:t>t</w:t>
      </w:r>
      <w:r w:rsidRPr="00BA02C0">
        <w:rPr>
          <w:color w:val="000000" w:themeColor="text1"/>
          <w:u w:color="000000" w:themeColor="text1"/>
        </w:rPr>
        <w:t xml:space="preserve">he nonpartisan primary election and general election method prescribed in Section </w:t>
      </w:r>
      <w:r>
        <w:rPr>
          <w:color w:val="000000" w:themeColor="text1"/>
          <w:u w:color="000000" w:themeColor="text1"/>
        </w:rPr>
        <w:t>4</w:t>
      </w:r>
      <w:r>
        <w:rPr>
          <w:color w:val="000000" w:themeColor="text1"/>
          <w:u w:color="000000" w:themeColor="text1"/>
        </w:rPr>
        <w:noBreakHyphen/>
        <w:t>2</w:t>
      </w:r>
      <w:r>
        <w:rPr>
          <w:color w:val="000000" w:themeColor="text1"/>
          <w:u w:color="000000" w:themeColor="text1"/>
        </w:rPr>
        <w:noBreakHyphen/>
        <w:t>70</w:t>
      </w:r>
      <w:r w:rsidRPr="00BA02C0">
        <w:rPr>
          <w:color w:val="000000" w:themeColor="text1"/>
          <w:u w:color="000000" w:themeColor="text1"/>
        </w:rPr>
        <w:t>.</w:t>
      </w:r>
    </w:p>
    <w:p w:rsidR="00151C00" w:rsidP="00151C00" w:rsidRDefault="00151C00" w14:paraId="67031CE2" w14:textId="77777777">
      <w:pPr>
        <w:pStyle w:val="scnewcodesection"/>
      </w:pPr>
    </w:p>
    <w:p w:rsidRPr="00BA02C0" w:rsidR="00151C00" w:rsidP="00151C00" w:rsidRDefault="00151C00" w14:paraId="7D78026F" w14:textId="77777777">
      <w:pPr>
        <w:pStyle w:val="scnewcodesection"/>
      </w:pPr>
      <w:bookmarkStart w:name="ns_T4C2N50_4dcf2704f" w:id="21"/>
      <w:r>
        <w:tab/>
      </w:r>
      <w:bookmarkEnd w:id="21"/>
      <w:r>
        <w:rPr>
          <w:color w:val="000000" w:themeColor="text1"/>
          <w:u w:color="000000" w:themeColor="text1"/>
        </w:rPr>
        <w:t>Section 4‑2‑50.</w:t>
      </w:r>
      <w:r>
        <w:rPr>
          <w:color w:val="000000" w:themeColor="text1"/>
          <w:u w:color="000000" w:themeColor="text1"/>
        </w:rPr>
        <w:tab/>
      </w:r>
      <w:r w:rsidRPr="00BA02C0">
        <w:rPr>
          <w:color w:val="000000" w:themeColor="text1"/>
          <w:u w:color="000000" w:themeColor="text1"/>
        </w:rPr>
        <w:t>In conducting nonpartisan elections and using the plurality method, the candidate who receives the highest number of votes shall be declared elected.</w:t>
      </w:r>
    </w:p>
    <w:p w:rsidR="00151C00" w:rsidP="00151C00" w:rsidRDefault="00151C00" w14:paraId="00025197" w14:textId="77777777">
      <w:pPr>
        <w:pStyle w:val="scnewcodesection"/>
      </w:pPr>
    </w:p>
    <w:p w:rsidRPr="00BA02C0" w:rsidR="00151C00" w:rsidP="00151C00" w:rsidRDefault="00151C00" w14:paraId="7400CBAB" w14:textId="77777777">
      <w:pPr>
        <w:pStyle w:val="scnewcodesection"/>
      </w:pPr>
      <w:bookmarkStart w:name="ns_T4C2N60_e6d634117" w:id="22"/>
      <w:r>
        <w:tab/>
      </w:r>
      <w:bookmarkEnd w:id="22"/>
      <w:r>
        <w:rPr>
          <w:color w:val="000000" w:themeColor="text1"/>
          <w:u w:color="000000" w:themeColor="text1"/>
        </w:rPr>
        <w:t>Section 4‑2‑60.</w:t>
      </w:r>
      <w:r>
        <w:rPr>
          <w:color w:val="000000" w:themeColor="text1"/>
          <w:u w:color="000000" w:themeColor="text1"/>
        </w:rPr>
        <w:tab/>
      </w:r>
      <w:r w:rsidRPr="00BA02C0">
        <w:rPr>
          <w:color w:val="000000" w:themeColor="text1"/>
          <w:u w:color="000000" w:themeColor="text1"/>
        </w:rPr>
        <w:t>(</w:t>
      </w:r>
      <w:r>
        <w:rPr>
          <w:color w:val="000000" w:themeColor="text1"/>
          <w:u w:color="000000" w:themeColor="text1"/>
        </w:rPr>
        <w:t>A</w:t>
      </w:r>
      <w:r w:rsidRPr="00BA02C0">
        <w:rPr>
          <w:color w:val="000000" w:themeColor="text1"/>
          <w:u w:color="000000" w:themeColor="text1"/>
        </w:rPr>
        <w:t>)</w:t>
      </w:r>
      <w:r>
        <w:t xml:space="preserve"> </w:t>
      </w:r>
      <w:r w:rsidRPr="00BA02C0">
        <w:rPr>
          <w:color w:val="000000" w:themeColor="text1"/>
          <w:u w:color="000000" w:themeColor="text1"/>
        </w:rPr>
        <w:t xml:space="preserve">Except as otherwise provided in this section, results in nonpartisan </w:t>
      </w:r>
      <w:r>
        <w:rPr>
          <w:color w:val="000000" w:themeColor="text1"/>
          <w:u w:color="000000" w:themeColor="text1"/>
        </w:rPr>
        <w:t>county council</w:t>
      </w:r>
      <w:r w:rsidRPr="00BA02C0">
        <w:rPr>
          <w:color w:val="000000" w:themeColor="text1"/>
          <w:u w:color="000000" w:themeColor="text1"/>
        </w:rPr>
        <w:t xml:space="preserve"> elections in </w:t>
      </w:r>
      <w:r>
        <w:rPr>
          <w:color w:val="000000" w:themeColor="text1"/>
          <w:u w:color="000000" w:themeColor="text1"/>
        </w:rPr>
        <w:t>counties</w:t>
      </w:r>
      <w:r w:rsidRPr="00BA02C0">
        <w:rPr>
          <w:color w:val="000000" w:themeColor="text1"/>
          <w:u w:color="000000" w:themeColor="text1"/>
        </w:rPr>
        <w:t xml:space="preserve"> using the election and runoff election method shall be determined by a majority of the votes cast. A majority shall be ascertained by dividing the total votes cast for all candidates by two. Any excess of the sum so ascertained shall be a majority</w:t>
      </w:r>
      <w:r>
        <w:rPr>
          <w:color w:val="000000" w:themeColor="text1"/>
          <w:u w:color="000000" w:themeColor="text1"/>
        </w:rPr>
        <w:t>,</w:t>
      </w:r>
      <w:r w:rsidRPr="00BA02C0">
        <w:rPr>
          <w:color w:val="000000" w:themeColor="text1"/>
          <w:u w:color="000000" w:themeColor="text1"/>
        </w:rPr>
        <w:t xml:space="preserve"> and the candidate who obtains a majority shall be declared elected.</w:t>
      </w:r>
    </w:p>
    <w:p w:rsidRPr="00BA02C0" w:rsidR="00151C00" w:rsidP="00151C00" w:rsidRDefault="00151C00" w14:paraId="5D9259B4" w14:textId="77777777">
      <w:pPr>
        <w:pStyle w:val="scnewcodesection"/>
      </w:pPr>
      <w:r>
        <w:rPr>
          <w:color w:val="000000" w:themeColor="text1"/>
          <w:u w:color="000000" w:themeColor="text1"/>
        </w:rPr>
        <w:tab/>
      </w:r>
      <w:bookmarkStart w:name="ss_T4C2N60SB_lv1_1c09dd62a" w:id="23"/>
      <w:r w:rsidRPr="00BA02C0">
        <w:rPr>
          <w:color w:val="000000" w:themeColor="text1"/>
          <w:u w:color="000000" w:themeColor="text1"/>
        </w:rPr>
        <w:t>(</w:t>
      </w:r>
      <w:bookmarkEnd w:id="23"/>
      <w:r>
        <w:rPr>
          <w:color w:val="000000" w:themeColor="text1"/>
          <w:u w:color="000000" w:themeColor="text1"/>
        </w:rPr>
        <w:t>B</w:t>
      </w:r>
      <w:r w:rsidRPr="00BA02C0">
        <w:rPr>
          <w:color w:val="000000" w:themeColor="text1"/>
          <w:u w:color="000000" w:themeColor="text1"/>
        </w:rPr>
        <w:t>)</w:t>
      </w:r>
      <w:r>
        <w:t xml:space="preserve"> </w:t>
      </w:r>
      <w:r w:rsidRPr="00BA02C0">
        <w:rPr>
          <w:color w:val="000000" w:themeColor="text1"/>
          <w:u w:color="000000" w:themeColor="text1"/>
        </w:rPr>
        <w:t>If no candidate receives a majority of the votes cast in the first election</w:t>
      </w:r>
      <w:r>
        <w:rPr>
          <w:color w:val="000000" w:themeColor="text1"/>
          <w:u w:color="000000" w:themeColor="text1"/>
        </w:rPr>
        <w:t>,</w:t>
      </w:r>
      <w:r w:rsidRPr="00BA02C0">
        <w:rPr>
          <w:color w:val="000000" w:themeColor="text1"/>
          <w:u w:color="000000" w:themeColor="text1"/>
        </w:rPr>
        <w:t xml:space="preserve"> a runoff election shall be held two weeks later between the two candidates receiving the largest number of votes in the first election. The candidate receiving a majority of the votes cast in the runoff election shall be declared elected.</w:t>
      </w:r>
    </w:p>
    <w:p w:rsidR="00151C00" w:rsidP="00151C00" w:rsidRDefault="00151C00" w14:paraId="52883C76" w14:textId="77777777">
      <w:pPr>
        <w:pStyle w:val="scnewcodesection"/>
      </w:pPr>
    </w:p>
    <w:p w:rsidRPr="00BA02C0" w:rsidR="00151C00" w:rsidP="00151C00" w:rsidRDefault="00151C00" w14:paraId="4F844E30" w14:textId="77777777">
      <w:pPr>
        <w:pStyle w:val="scnewcodesection"/>
      </w:pPr>
      <w:bookmarkStart w:name="ns_T4C2N70_7c9e813b7" w:id="24"/>
      <w:r>
        <w:tab/>
      </w:r>
      <w:bookmarkEnd w:id="24"/>
      <w:r>
        <w:rPr>
          <w:color w:val="000000" w:themeColor="text1"/>
          <w:u w:color="000000" w:themeColor="text1"/>
        </w:rPr>
        <w:t>Section 4‑2‑70.</w:t>
      </w:r>
      <w:r>
        <w:rPr>
          <w:color w:val="000000" w:themeColor="text1"/>
          <w:u w:color="000000" w:themeColor="text1"/>
        </w:rPr>
        <w:tab/>
      </w:r>
      <w:r w:rsidRPr="00BA02C0">
        <w:rPr>
          <w:color w:val="000000" w:themeColor="text1"/>
          <w:u w:color="000000" w:themeColor="text1"/>
        </w:rPr>
        <w:t>(</w:t>
      </w:r>
      <w:r>
        <w:rPr>
          <w:color w:val="000000" w:themeColor="text1"/>
          <w:u w:color="000000" w:themeColor="text1"/>
        </w:rPr>
        <w:t>A</w:t>
      </w:r>
      <w:r w:rsidRPr="00BA02C0">
        <w:rPr>
          <w:color w:val="000000" w:themeColor="text1"/>
          <w:u w:color="000000" w:themeColor="text1"/>
        </w:rPr>
        <w:t>)</w:t>
      </w:r>
      <w:r>
        <w:t xml:space="preserve"> </w:t>
      </w:r>
      <w:r w:rsidRPr="00BA02C0">
        <w:rPr>
          <w:color w:val="000000" w:themeColor="text1"/>
          <w:u w:color="000000" w:themeColor="text1"/>
        </w:rPr>
        <w:t xml:space="preserve">In </w:t>
      </w:r>
      <w:r>
        <w:rPr>
          <w:color w:val="000000" w:themeColor="text1"/>
          <w:u w:color="000000" w:themeColor="text1"/>
        </w:rPr>
        <w:t>counties</w:t>
      </w:r>
      <w:r w:rsidRPr="00BA02C0">
        <w:rPr>
          <w:color w:val="000000" w:themeColor="text1"/>
          <w:u w:color="000000" w:themeColor="text1"/>
        </w:rPr>
        <w:t xml:space="preserve"> whose </w:t>
      </w:r>
      <w:r>
        <w:rPr>
          <w:color w:val="000000" w:themeColor="text1"/>
          <w:u w:color="000000" w:themeColor="text1"/>
        </w:rPr>
        <w:t xml:space="preserve">county council </w:t>
      </w:r>
      <w:r w:rsidRPr="00BA02C0">
        <w:rPr>
          <w:color w:val="000000" w:themeColor="text1"/>
          <w:u w:color="000000" w:themeColor="text1"/>
        </w:rPr>
        <w:t xml:space="preserve">elections are nonpartisan and </w:t>
      </w:r>
      <w:r>
        <w:rPr>
          <w:color w:val="000000" w:themeColor="text1"/>
          <w:u w:color="000000" w:themeColor="text1"/>
        </w:rPr>
        <w:t>that</w:t>
      </w:r>
      <w:r w:rsidRPr="00BA02C0">
        <w:rPr>
          <w:color w:val="000000" w:themeColor="text1"/>
          <w:u w:color="000000" w:themeColor="text1"/>
        </w:rPr>
        <w:t xml:space="preserve"> use the nonpartisan primary election and general election method, there shall be a primary election to reduce the field of candidates to two candidates for each </w:t>
      </w:r>
      <w:r>
        <w:rPr>
          <w:color w:val="000000" w:themeColor="text1"/>
          <w:u w:color="000000" w:themeColor="text1"/>
        </w:rPr>
        <w:t>county council seat</w:t>
      </w:r>
      <w:r w:rsidRPr="00BA02C0">
        <w:rPr>
          <w:color w:val="000000" w:themeColor="text1"/>
          <w:u w:color="000000" w:themeColor="text1"/>
        </w:rPr>
        <w:t xml:space="preserve"> to be filled. If only one or two candidates file for a </w:t>
      </w:r>
      <w:r>
        <w:rPr>
          <w:color w:val="000000" w:themeColor="text1"/>
          <w:u w:color="000000" w:themeColor="text1"/>
        </w:rPr>
        <w:t>county council seat</w:t>
      </w:r>
      <w:r w:rsidRPr="00BA02C0">
        <w:rPr>
          <w:color w:val="000000" w:themeColor="text1"/>
          <w:u w:color="000000" w:themeColor="text1"/>
        </w:rPr>
        <w:t>, no primary election shall be held for that office</w:t>
      </w:r>
      <w:r>
        <w:rPr>
          <w:color w:val="000000" w:themeColor="text1"/>
          <w:u w:color="000000" w:themeColor="text1"/>
        </w:rPr>
        <w:t>,</w:t>
      </w:r>
      <w:r w:rsidRPr="00BA02C0">
        <w:rPr>
          <w:color w:val="000000" w:themeColor="text1"/>
          <w:u w:color="000000" w:themeColor="text1"/>
        </w:rPr>
        <w:t xml:space="preserve"> and the candidates shall be declared nominated.</w:t>
      </w:r>
    </w:p>
    <w:p w:rsidRPr="00BA02C0" w:rsidR="00151C00" w:rsidP="00151C00" w:rsidRDefault="00151C00" w14:paraId="21B860AE" w14:textId="77777777">
      <w:pPr>
        <w:pStyle w:val="scnewcodesection"/>
      </w:pPr>
      <w:r>
        <w:rPr>
          <w:color w:val="000000" w:themeColor="text1"/>
          <w:u w:color="000000" w:themeColor="text1"/>
        </w:rPr>
        <w:tab/>
      </w:r>
      <w:bookmarkStart w:name="ss_T4C2N70SB_lv1_2bc001e1f" w:id="25"/>
      <w:r w:rsidRPr="00BA02C0">
        <w:rPr>
          <w:color w:val="000000" w:themeColor="text1"/>
          <w:u w:color="000000" w:themeColor="text1"/>
        </w:rPr>
        <w:t>(</w:t>
      </w:r>
      <w:bookmarkEnd w:id="25"/>
      <w:r>
        <w:rPr>
          <w:color w:val="000000" w:themeColor="text1"/>
          <w:u w:color="000000" w:themeColor="text1"/>
        </w:rPr>
        <w:t>B</w:t>
      </w:r>
      <w:r w:rsidRPr="00BA02C0">
        <w:rPr>
          <w:color w:val="000000" w:themeColor="text1"/>
          <w:u w:color="000000" w:themeColor="text1"/>
        </w:rPr>
        <w:t>)</w:t>
      </w:r>
      <w:r>
        <w:t xml:space="preserve"> </w:t>
      </w:r>
      <w:r w:rsidRPr="00BA02C0">
        <w:rPr>
          <w:color w:val="000000" w:themeColor="text1"/>
          <w:u w:color="000000" w:themeColor="text1"/>
        </w:rPr>
        <w:t>In the primary election</w:t>
      </w:r>
      <w:r>
        <w:rPr>
          <w:color w:val="000000" w:themeColor="text1"/>
          <w:u w:color="000000" w:themeColor="text1"/>
        </w:rPr>
        <w:t>,</w:t>
      </w:r>
      <w:r w:rsidRPr="00BA02C0">
        <w:rPr>
          <w:color w:val="000000" w:themeColor="text1"/>
          <w:u w:color="000000" w:themeColor="text1"/>
        </w:rPr>
        <w:t xml:space="preserve"> the two candidates receiving the highest number of votes shall be declared nominated.</w:t>
      </w:r>
    </w:p>
    <w:p w:rsidRPr="00BA02C0" w:rsidR="00151C00" w:rsidP="00151C00" w:rsidRDefault="00151C00" w14:paraId="3961B380" w14:textId="77777777">
      <w:pPr>
        <w:pStyle w:val="scnewcodesection"/>
      </w:pPr>
      <w:r>
        <w:rPr>
          <w:color w:val="000000" w:themeColor="text1"/>
          <w:u w:color="000000" w:themeColor="text1"/>
        </w:rPr>
        <w:tab/>
      </w:r>
      <w:bookmarkStart w:name="ss_T4C2N70SC_lv1_f165c4913" w:id="26"/>
      <w:r w:rsidRPr="00BA02C0">
        <w:rPr>
          <w:color w:val="000000" w:themeColor="text1"/>
          <w:u w:color="000000" w:themeColor="text1"/>
        </w:rPr>
        <w:t>(</w:t>
      </w:r>
      <w:bookmarkEnd w:id="26"/>
      <w:r>
        <w:rPr>
          <w:color w:val="000000" w:themeColor="text1"/>
          <w:u w:color="000000" w:themeColor="text1"/>
        </w:rPr>
        <w:t>C</w:t>
      </w:r>
      <w:r w:rsidRPr="00BA02C0">
        <w:rPr>
          <w:color w:val="000000" w:themeColor="text1"/>
          <w:u w:color="000000" w:themeColor="text1"/>
        </w:rPr>
        <w:t>)</w:t>
      </w:r>
      <w:r>
        <w:t xml:space="preserve"> </w:t>
      </w:r>
      <w:r w:rsidRPr="00BA02C0">
        <w:rPr>
          <w:color w:val="000000" w:themeColor="text1"/>
          <w:u w:color="000000" w:themeColor="text1"/>
        </w:rPr>
        <w:t xml:space="preserve">In the election, the names of those candidates declared nominated without a primary election </w:t>
      </w:r>
      <w:r>
        <w:rPr>
          <w:color w:val="000000" w:themeColor="text1"/>
          <w:u w:color="000000" w:themeColor="text1"/>
        </w:rPr>
        <w:t>or</w:t>
      </w:r>
      <w:r w:rsidRPr="00BA02C0">
        <w:rPr>
          <w:color w:val="000000" w:themeColor="text1"/>
          <w:u w:color="000000" w:themeColor="text1"/>
        </w:rPr>
        <w:t xml:space="preserve"> those candidates nominated in the primary election shall be placed on the ballot. The candidate for a single office receiving the highest number of votes shall be elected.</w:t>
      </w:r>
    </w:p>
    <w:p w:rsidRPr="00BA02C0" w:rsidR="00151C00" w:rsidP="00151C00" w:rsidRDefault="00151C00" w14:paraId="7430097E" w14:textId="77777777">
      <w:pPr>
        <w:pStyle w:val="scnewcodesection"/>
      </w:pPr>
    </w:p>
    <w:p w:rsidRPr="00BA02C0" w:rsidR="00151C00" w:rsidP="00151C00" w:rsidRDefault="00151C00" w14:paraId="71E9185D" w14:textId="2BC39084">
      <w:pPr>
        <w:pStyle w:val="scnewcodesection"/>
      </w:pPr>
      <w:bookmarkStart w:name="ns_T4C2N80_51301efe2" w:id="27"/>
      <w:r>
        <w:tab/>
      </w:r>
      <w:bookmarkEnd w:id="27"/>
      <w:r>
        <w:t>Section 4‑2‑80.</w:t>
      </w:r>
      <w:r>
        <w:tab/>
      </w:r>
      <w:r>
        <w:rPr>
          <w:color w:val="000000" w:themeColor="text1"/>
          <w:u w:color="000000" w:themeColor="text1"/>
        </w:rPr>
        <w:t>The county council in a county whose county council elections are nonpartisan</w:t>
      </w:r>
      <w:r w:rsidRPr="00BA02C0">
        <w:rPr>
          <w:color w:val="000000" w:themeColor="text1"/>
          <w:u w:color="000000" w:themeColor="text1"/>
        </w:rPr>
        <w:t xml:space="preserve"> shall determine by ordinance the time </w:t>
      </w:r>
      <w:r>
        <w:rPr>
          <w:color w:val="000000" w:themeColor="text1"/>
          <w:u w:color="000000" w:themeColor="text1"/>
        </w:rPr>
        <w:t xml:space="preserve">and manner </w:t>
      </w:r>
      <w:r w:rsidRPr="00BA02C0">
        <w:rPr>
          <w:color w:val="000000" w:themeColor="text1"/>
          <w:u w:color="000000" w:themeColor="text1"/>
        </w:rPr>
        <w:t xml:space="preserve">for filing </w:t>
      </w:r>
      <w:r>
        <w:rPr>
          <w:color w:val="000000" w:themeColor="text1"/>
          <w:u w:color="000000" w:themeColor="text1"/>
        </w:rPr>
        <w:t>by candidates</w:t>
      </w:r>
      <w:r w:rsidRPr="00BA02C0">
        <w:rPr>
          <w:color w:val="000000" w:themeColor="text1"/>
          <w:u w:color="000000" w:themeColor="text1"/>
        </w:rPr>
        <w:t>.</w:t>
      </w:r>
    </w:p>
    <w:p w:rsidR="00151C00" w:rsidP="00151C00" w:rsidRDefault="00151C00" w14:paraId="16588FB7" w14:textId="77777777">
      <w:pPr>
        <w:pStyle w:val="scemptyline"/>
      </w:pPr>
    </w:p>
    <w:p w:rsidR="00151C00" w:rsidP="00151C00" w:rsidRDefault="00151C00" w14:paraId="5E8E108F" w14:textId="77777777">
      <w:pPr>
        <w:pStyle w:val="scnoncodifiedsection"/>
      </w:pPr>
      <w:bookmarkStart w:name="eff_date_section" w:id="28"/>
      <w:bookmarkStart w:name="bs_num_2_lastsection" w:id="29"/>
      <w:bookmarkEnd w:id="28"/>
      <w:r>
        <w:t>S</w:t>
      </w:r>
      <w:bookmarkEnd w:id="29"/>
      <w:r>
        <w:t>ECTION 2.</w:t>
      </w:r>
      <w:r>
        <w:tab/>
        <w:t>This act takes effect upon approval by the Governor.</w:t>
      </w:r>
    </w:p>
    <w:p w:rsidRPr="00DF3B44" w:rsidR="005516F6" w:rsidP="009E4191" w:rsidRDefault="00151C00" w14:paraId="7389F665" w14:textId="09CAED62">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5879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73D030" w:rsidR="00685035" w:rsidRPr="007B4AF7" w:rsidRDefault="005879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1C00">
              <w:rPr>
                <w:noProof/>
              </w:rPr>
              <w:t>LC-0067HDB23.docx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1C00"/>
    <w:rsid w:val="00171601"/>
    <w:rsid w:val="001730EB"/>
    <w:rsid w:val="00173276"/>
    <w:rsid w:val="001820A9"/>
    <w:rsid w:val="0019025B"/>
    <w:rsid w:val="00192AF7"/>
    <w:rsid w:val="00197366"/>
    <w:rsid w:val="001A136C"/>
    <w:rsid w:val="001B6DA2"/>
    <w:rsid w:val="001C25EC"/>
    <w:rsid w:val="001F2A41"/>
    <w:rsid w:val="001F313F"/>
    <w:rsid w:val="001F331D"/>
    <w:rsid w:val="001F394C"/>
    <w:rsid w:val="001F605E"/>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6520"/>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46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960"/>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1A4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0A7B"/>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5B2"/>
    <w:rsid w:val="00F05FE8"/>
    <w:rsid w:val="00F13D87"/>
    <w:rsid w:val="00F149E5"/>
    <w:rsid w:val="00F15E33"/>
    <w:rsid w:val="00F17DA2"/>
    <w:rsid w:val="00F2236F"/>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4&amp;session=125&amp;summary=B" TargetMode="External" Id="Rc1e77ab59c9f4b62" /><Relationship Type="http://schemas.openxmlformats.org/officeDocument/2006/relationships/hyperlink" Target="https://www.scstatehouse.gov/sess125_2023-2024/prever/204_20221201.docx" TargetMode="External" Id="R1a0157d6aaaf402e" /><Relationship Type="http://schemas.openxmlformats.org/officeDocument/2006/relationships/hyperlink" Target="h:\sj\20230110.docx" TargetMode="External" Id="R6fa4d3ce6c4149cb" /><Relationship Type="http://schemas.openxmlformats.org/officeDocument/2006/relationships/hyperlink" Target="h:\sj\20230110.docx" TargetMode="External" Id="R77e6ac8be1a644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2fe96901-adc0-4ef1-bb32-c3c3a0748a8d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c8618407-6766-4f08-99d4-ca3eec42a181</T_BILL_REQUEST_REQUEST>
  <T_BILL_R_ORIGINALDRAFT>f2a0436f-dcfc-419e-bfa2-19fb47ff8b27</T_BILL_R_ORIGINALDRAFT>
  <T_BILL_SPONSOR_SPONSOR>18743b97-4e09-43fd-868b-2a3815bb3949</T_BILL_SPONSOR_SPONSOR>
  <T_BILL_T_ACTNUMBER>None</T_BILL_T_ACTNUMBER>
  <T_BILL_T_BILLNAME>[0204]</T_BILL_T_BILLNAME>
  <T_BILL_T_BILLNUMBER>204</T_BILL_T_BILLNUMBER>
  <T_BILL_T_BILLTITLE>TO AMEND the south carolina code of laws by adding chapter 2 to TITLE 4 so as TO PROVIDE THAT COUNTY COUNCIL ELECTIONS MAY BE CONDUCTED ON A PARTISAN OR NONPARTISAN BASIS, TO PROVIDE THAT PARTISAN ELECTIONS FOR COUNTY COUNCIL ARE THE DEFAULT, TO PROVIDE FOR TWO METHODS BY WHICH NONPARTISAN COUNTY COUNCIL ELECTIONS MAY BE IMPOSED, AND TO PROVIDE FOR THE MANNER IN WHICH THE NONPARTISAN ELECTIONS ARE HELD AND HOW CANDIDATES GAIN ACCESS TO THE BALLOT.</T_BILL_T_BILLTITLE>
  <T_BILL_T_CHAMBER>senate</T_BILL_T_CHAMBER>
  <T_BILL_T_FILENAME> </T_BILL_T_FILENAME>
  <T_BILL_T_LEGTYPE>bill_statewide</T_BILL_T_LEGTYPE>
  <T_BILL_T_RATNUMBER>None</T_BILL_T_RATNUMBER>
  <T_BILL_T_SECTIONS>[{"SectionUUID":"fd3494e4-283e-477c-9aea-f3cb5b9208a5","SectionName":"code_section","SectionNumber":1,"SectionType":"code_section","CodeSections":[{"CodeSectionBookmarkName":"ns_T4C2N10_01efa17d8","IsConstitutionSection":false,"Identity":"4-2-10","IsNew":true,"SubSections":[],"TitleRelatedTo":"","TitleSoAsTo":"","Deleted":false},{"CodeSectionBookmarkName":"ns_T4C2N20_3a0a781d4","IsConstitutionSection":false,"Identity":"4-2-20","IsNew":true,"SubSections":[{"Level":1,"Identity":"T4C2N20S1","SubSectionBookmarkName":"ss_T4C2N20S1_lv1_7d0f31348","IsNewSubSection":false},{"Level":1,"Identity":"T4C2N20S2","SubSectionBookmarkName":"ss_T4C2N20S2_lv1_d3b8f3b33","IsNewSubSection":false},{"Level":2,"Identity":"T4C2N20SB","SubSectionBookmarkName":"ss_T4C2N20SB_lv2_5b8af837f","IsNewSubSection":false},{"Level":3,"Identity":"T4C2N20S1","SubSectionBookmarkName":"ss_T4C2N20S1_lv3_4b9ad15c2","IsNewSubSection":false},{"Level":3,"Identity":"T4C2N20S2","SubSectionBookmarkName":"ss_T4C2N20S2_lv3_f7af371a9","IsNewSubSection":false},{"Level":2,"Identity":"T4C2N20SC","SubSectionBookmarkName":"ss_T4C2N20SC_lv2_dd08db581","IsNewSubSection":false},{"Level":2,"Identity":"T4C2N20SD","SubSectionBookmarkName":"ss_T4C2N20SD_lv2_84028c669","IsNewSubSection":false}],"TitleRelatedTo":"","TitleSoAsTo":"","Deleted":false},{"CodeSectionBookmarkName":"ns_T4C2N30_c7f9f1c36","IsConstitutionSection":false,"Identity":"4-2-30","IsNew":true,"SubSections":[{"Level":1,"Identity":"T4C2N30SB","SubSectionBookmarkName":"ss_T4C2N30SB_lv1_794aa3da0","IsNewSubSection":false}],"TitleRelatedTo":"","TitleSoAsTo":"","Deleted":false},{"CodeSectionBookmarkName":"ns_T4C2N40_dc846b98b","IsConstitutionSection":false,"Identity":"4-2-40","IsNew":true,"SubSections":[{"Level":1,"Identity":"T4C2N40S1","SubSectionBookmarkName":"ss_T4C2N40S1_lv1_a086362b0","IsNewSubSection":false},{"Level":1,"Identity":"T4C2N40S2","SubSectionBookmarkName":"ss_T4C2N40S2_lv1_09b585112","IsNewSubSection":false},{"Level":1,"Identity":"T4C2N40S3","SubSectionBookmarkName":"ss_T4C2N40S3_lv1_7a9adf31e","IsNewSubSection":false}],"TitleRelatedTo":"","TitleSoAsTo":"","Deleted":false},{"CodeSectionBookmarkName":"ns_T4C2N50_4dcf2704f","IsConstitutionSection":false,"Identity":"4-2-50","IsNew":true,"SubSections":[],"TitleRelatedTo":"","TitleSoAsTo":"","Deleted":false},{"CodeSectionBookmarkName":"ns_T4C2N60_e6d634117","IsConstitutionSection":false,"Identity":"4-2-60","IsNew":true,"SubSections":[{"Level":1,"Identity":"T4C2N60SB","SubSectionBookmarkName":"ss_T4C2N60SB_lv1_1c09dd62a","IsNewSubSection":false}],"TitleRelatedTo":"","TitleSoAsTo":"","Deleted":false},{"CodeSectionBookmarkName":"ns_T4C2N70_7c9e813b7","IsConstitutionSection":false,"Identity":"4-2-70","IsNew":true,"SubSections":[{"Level":1,"Identity":"T4C2N70SB","SubSectionBookmarkName":"ss_T4C2N70SB_lv1_2bc001e1f","IsNewSubSection":false},{"Level":1,"Identity":"T4C2N70SC","SubSectionBookmarkName":"ss_T4C2N70SC_lv1_f165c4913","IsNewSubSection":false}],"TitleRelatedTo":"","TitleSoAsTo":"","Deleted":false},{"CodeSectionBookmarkName":"ns_T4C2N80_51301efe2","IsConstitutionSection":false,"Identity":"4-2-80","IsNew":true,"SubSections":[],"TitleRelatedTo":"","TitleSoAsTo":"","Deleted":false}],"TitleText":"","DisableControls":false,"Deleted":false,"SectionBookmarkName":"bs_num_1_ce687d2d7"},{"SectionUUID":"77322fb4-3b38-462f-9a0a-3fea9997e592","SectionName":"standard_eff_date_section","SectionNumber":2,"SectionType":"drafting_clause","CodeSections":[],"TitleText":"","DisableControls":false,"Deleted":false,"SectionBookmarkName":"bs_num_2_lastsection"}]</T_BILL_T_SECTIONS>
  <T_BILL_T_SECTIONSHISTORY>[{"Id":1,"SectionsList":[{"SectionUUID":"fd3494e4-283e-477c-9aea-f3cb5b9208a5","SectionName":"code_section","SectionNumber":1,"SectionType":"code_section","CodeSections":[{"CodeSectionBookmarkName":"ns_T4C2N10_01efa17d8","IsConstitutionSection":false,"Identity":"4-2-10","IsNew":true,"SubSections":[],"TitleRelatedTo":"","TitleSoAsTo":"","Deleted":false},{"CodeSectionBookmarkName":"ns_T4C2N20_3a0a781d4","IsConstitutionSection":false,"Identity":"4-2-20","IsNew":true,"SubSections":[{"Level":1,"Identity":"T4C2N20S1","SubSectionBookmarkName":"ss_T4C2N20S1_lv1_7d0f31348","IsNewSubSection":false},{"Level":1,"Identity":"T4C2N20S2","SubSectionBookmarkName":"ss_T4C2N20S2_lv1_d3b8f3b33","IsNewSubSection":false},{"Level":2,"Identity":"T4C2N20SB","SubSectionBookmarkName":"ss_T4C2N20SB_lv2_5b8af837f","IsNewSubSection":false},{"Level":3,"Identity":"T4C2N20S1","SubSectionBookmarkName":"ss_T4C2N20S1_lv3_4b9ad15c2","IsNewSubSection":false},{"Level":3,"Identity":"T4C2N20S2","SubSectionBookmarkName":"ss_T4C2N20S2_lv3_f7af371a9","IsNewSubSection":false},{"Level":2,"Identity":"T4C2N20SC","SubSectionBookmarkName":"ss_T4C2N20SC_lv2_dd08db581","IsNewSubSection":false},{"Level":2,"Identity":"T4C2N20SD","SubSectionBookmarkName":"ss_T4C2N20SD_lv2_84028c669","IsNewSubSection":false}],"TitleRelatedTo":"","TitleSoAsTo":"","Deleted":false},{"CodeSectionBookmarkName":"ns_T4C2N30_c7f9f1c36","IsConstitutionSection":false,"Identity":"4-2-30","IsNew":true,"SubSections":[{"Level":1,"Identity":"T4C2N30SB","SubSectionBookmarkName":"ss_T4C2N30SB_lv1_794aa3da0","IsNewSubSection":false}],"TitleRelatedTo":"","TitleSoAsTo":"","Deleted":false},{"CodeSectionBookmarkName":"ns_T4C2N40_dc846b98b","IsConstitutionSection":false,"Identity":"4-2-40","IsNew":true,"SubSections":[{"Level":1,"Identity":"T4C2N40S1","SubSectionBookmarkName":"ss_T4C2N40S1_lv1_a086362b0","IsNewSubSection":false},{"Level":1,"Identity":"T4C2N40S2","SubSectionBookmarkName":"ss_T4C2N40S2_lv1_09b585112","IsNewSubSection":false},{"Level":1,"Identity":"T4C2N40S3","SubSectionBookmarkName":"ss_T4C2N40S3_lv1_7a9adf31e","IsNewSubSection":false}],"TitleRelatedTo":"","TitleSoAsTo":"","Deleted":false},{"CodeSectionBookmarkName":"ns_T4C2N50_4dcf2704f","IsConstitutionSection":false,"Identity":"4-2-50","IsNew":true,"SubSections":[],"TitleRelatedTo":"","TitleSoAsTo":"","Deleted":false},{"CodeSectionBookmarkName":"ns_T4C2N60_e6d634117","IsConstitutionSection":false,"Identity":"4-2-60","IsNew":true,"SubSections":[{"Level":1,"Identity":"T4C2N60SB","SubSectionBookmarkName":"ss_T4C2N60SB_lv1_1c09dd62a","IsNewSubSection":false}],"TitleRelatedTo":"","TitleSoAsTo":"","Deleted":false},{"CodeSectionBookmarkName":"ns_T4C2N70_7c9e813b7","IsConstitutionSection":false,"Identity":"4-2-70","IsNew":true,"SubSections":[{"Level":1,"Identity":"T4C2N70SB","SubSectionBookmarkName":"ss_T4C2N70SB_lv1_2bc001e1f","IsNewSubSection":false},{"Level":1,"Identity":"T4C2N70SC","SubSectionBookmarkName":"ss_T4C2N70SC_lv1_f165c4913","IsNewSubSection":false}],"TitleRelatedTo":"","TitleSoAsTo":"","Deleted":false},{"CodeSectionBookmarkName":"ns_T4C2N80_51301efe2","IsConstitutionSection":false,"Identity":"4-2-80","IsNew":true,"SubSections":[],"TitleRelatedTo":"","TitleSoAsTo":"","Deleted":false}],"TitleText":"","DisableControls":false,"Deleted":false,"SectionBookmarkName":"bs_num_1_ce687d2d7"},{"SectionUUID":"77322fb4-3b38-462f-9a0a-3fea9997e592","SectionName":"standard_eff_date_section","SectionNumber":2,"SectionType":"drafting_clause","CodeSections":[],"TitleText":"","DisableControls":false,"Deleted":false,"SectionBookmarkName":"bs_num_2_lastsection"}],"Timestamp":"2022-11-29T11:52:45.0948747-05:00","Username":"nikidowney@scstatehouse.gov"}]</T_BILL_T_SECTIONSHISTORY>
  <T_BILL_T_SUBJECT>County Council elections</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936</Words>
  <Characters>4830</Characters>
  <Application>Microsoft Office Word</Application>
  <DocSecurity>0</DocSecurity>
  <Lines>94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19</cp:revision>
  <cp:lastPrinted>2022-11-29T18:07:00Z</cp:lastPrinted>
  <dcterms:created xsi:type="dcterms:W3CDTF">2022-06-03T11:45:00Z</dcterms:created>
  <dcterms:modified xsi:type="dcterms:W3CDTF">2022-11-29T18:08:00Z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