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Wooten, West, Nutt, Haddon and Carter</w:t>
      </w:r>
    </w:p>
    <w:p>
      <w:pPr>
        <w:widowControl w:val="false"/>
        <w:spacing w:after="0"/>
        <w:jc w:val="left"/>
      </w:pPr>
      <w:r>
        <w:rPr>
          <w:rFonts w:ascii="Times New Roman"/>
          <w:sz w:val="22"/>
        </w:rPr>
        <w:t xml:space="preserve">Document Path: LC-0040AHB23.docx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Firearm and ammunition, unlawful possession by certain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ab5a243ff341f6">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4c3c105d6bc48b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77f3c61654454e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247b8ca9aa4f8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542B" w:rsidRDefault="00432135" w14:paraId="47642A99" w14:textId="3122AFC1">
      <w:pPr>
        <w:pStyle w:val="scemptylineheader"/>
      </w:pPr>
    </w:p>
    <w:p w:rsidRPr="00BB0725" w:rsidR="00A73EFA" w:rsidP="0050542B" w:rsidRDefault="00A73EFA" w14:paraId="7B72410E" w14:textId="1ABD59B4">
      <w:pPr>
        <w:pStyle w:val="scemptylineheader"/>
      </w:pPr>
    </w:p>
    <w:p w:rsidRPr="00BB0725" w:rsidR="00A73EFA" w:rsidP="0050542B" w:rsidRDefault="00A73EFA" w14:paraId="6AD935C9" w14:textId="6D271904">
      <w:pPr>
        <w:pStyle w:val="scemptylineheader"/>
      </w:pPr>
    </w:p>
    <w:p w:rsidRPr="00DF3B44" w:rsidR="00A73EFA" w:rsidP="0050542B" w:rsidRDefault="00A73EFA" w14:paraId="51A98227" w14:textId="0FF7AB5D">
      <w:pPr>
        <w:pStyle w:val="scemptylineheader"/>
      </w:pPr>
    </w:p>
    <w:p w:rsidRPr="00DF3B44" w:rsidR="00A73EFA" w:rsidP="0050542B" w:rsidRDefault="00A73EFA" w14:paraId="3858851A" w14:textId="2B75BA78">
      <w:pPr>
        <w:pStyle w:val="scemptylineheader"/>
      </w:pPr>
    </w:p>
    <w:p w:rsidRPr="00DF3B44" w:rsidR="00A73EFA" w:rsidP="0050542B" w:rsidRDefault="00A73EFA" w14:paraId="4E3DDE20" w14:textId="5E7F63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7202" w14:paraId="40FEFADA" w14:textId="30A550F3">
          <w:pPr>
            <w:pStyle w:val="scbilltitle"/>
            <w:tabs>
              <w:tab w:val="left" w:pos="2104"/>
            </w:tabs>
          </w:pPr>
          <w:r>
            <w:t xml:space="preserve">to amend the South Carolina Code of Laws by amending Section 16-23-500, relating to the Unlawful possession of a firearm by a person convicted of violent crime, so as to expand the parameters of the offense to include persons convicted of a crime punishable by imprisonment of five years </w:t>
          </w:r>
          <w:r w:rsidR="00C41E92">
            <w:t xml:space="preserve">or more </w:t>
          </w:r>
          <w:r>
            <w:t>and to provide increased, graduated penalties for violations.</w:t>
          </w:r>
        </w:p>
      </w:sdtContent>
    </w:sdt>
    <w:bookmarkStart w:name="at_9c29c6e24" w:displacedByCustomXml="prev" w:id="0"/>
    <w:bookmarkEnd w:id="0"/>
    <w:p w:rsidRPr="00DF3B44" w:rsidR="006C18F0" w:rsidP="006C18F0" w:rsidRDefault="006C18F0" w14:paraId="5BAAC1B7" w14:textId="77777777">
      <w:pPr>
        <w:pStyle w:val="scbillwhereasclause"/>
      </w:pPr>
    </w:p>
    <w:p w:rsidR="008A21AA" w:rsidP="008A21AA" w:rsidRDefault="008A21AA" w14:paraId="0BBF19AA" w14:textId="77777777">
      <w:pPr>
        <w:pStyle w:val="scenactingwords"/>
      </w:pPr>
      <w:bookmarkStart w:name="ew_9efb3305d" w:id="1"/>
      <w:r>
        <w:t>B</w:t>
      </w:r>
      <w:bookmarkEnd w:id="1"/>
      <w:r>
        <w:t>e it enacted by the General Assembly of the State of South Carolina:</w:t>
      </w:r>
    </w:p>
    <w:p w:rsidR="008A21AA" w:rsidP="003B3FE8" w:rsidRDefault="008A21AA" w14:paraId="3D484F6C" w14:textId="77777777">
      <w:pPr>
        <w:pStyle w:val="scemptyline"/>
      </w:pPr>
    </w:p>
    <w:p w:rsidR="008A21AA" w:rsidP="003B3FE8" w:rsidRDefault="008A21AA" w14:paraId="1A1BB2B6" w14:textId="34EB2775">
      <w:pPr>
        <w:pStyle w:val="scdirectionallanguage"/>
      </w:pPr>
      <w:bookmarkStart w:name="bs_num_1_690bee4aa" w:id="2"/>
      <w:r w:rsidRPr="00A939CC">
        <w:rPr>
          <w:u w:color="000000" w:themeColor="text1"/>
        </w:rPr>
        <w:t>S</w:t>
      </w:r>
      <w:bookmarkEnd w:id="2"/>
      <w:r>
        <w:t xml:space="preserve">ECTION </w:t>
      </w:r>
      <w:r w:rsidRPr="00A939CC">
        <w:rPr>
          <w:u w:color="000000" w:themeColor="text1"/>
        </w:rPr>
        <w:t>1.</w:t>
      </w:r>
      <w:r>
        <w:tab/>
      </w:r>
      <w:bookmarkStart w:name="dl_a36c5879f" w:id="3"/>
      <w:r w:rsidRPr="00A939CC">
        <w:rPr>
          <w:u w:color="000000" w:themeColor="text1"/>
        </w:rPr>
        <w:t>S</w:t>
      </w:r>
      <w:bookmarkEnd w:id="3"/>
      <w:r>
        <w:t>ection 16</w:t>
      </w:r>
      <w:r w:rsidR="007C44B0">
        <w:rPr>
          <w:u w:color="000000" w:themeColor="text1"/>
        </w:rPr>
        <w:t>‑</w:t>
      </w:r>
      <w:r w:rsidRPr="00A939CC">
        <w:rPr>
          <w:u w:color="000000" w:themeColor="text1"/>
        </w:rPr>
        <w:t>23</w:t>
      </w:r>
      <w:r w:rsidR="007C44B0">
        <w:rPr>
          <w:u w:color="000000" w:themeColor="text1"/>
        </w:rPr>
        <w:t>‑</w:t>
      </w:r>
      <w:r w:rsidRPr="00A939CC">
        <w:rPr>
          <w:u w:color="000000" w:themeColor="text1"/>
        </w:rPr>
        <w:t xml:space="preserve">500 of the </w:t>
      </w:r>
      <w:r w:rsidR="00E22E03">
        <w:rPr>
          <w:u w:color="000000" w:themeColor="text1"/>
        </w:rPr>
        <w:t>S. C.</w:t>
      </w:r>
      <w:r w:rsidRPr="00A939CC">
        <w:rPr>
          <w:u w:color="000000" w:themeColor="text1"/>
        </w:rPr>
        <w:t xml:space="preserve"> Code is amended to read:</w:t>
      </w:r>
    </w:p>
    <w:p w:rsidR="008A21AA" w:rsidP="003B3FE8" w:rsidRDefault="008A21AA" w14:paraId="33A3A6BE" w14:textId="77777777">
      <w:pPr>
        <w:pStyle w:val="scemptyline"/>
      </w:pPr>
    </w:p>
    <w:p w:rsidR="008A21AA" w:rsidP="008A21AA" w:rsidRDefault="008A21AA" w14:paraId="28408A76" w14:textId="64E00E64">
      <w:pPr>
        <w:pStyle w:val="sccodifiedsection"/>
      </w:pPr>
      <w:r>
        <w:tab/>
      </w:r>
      <w:bookmarkStart w:name="cs_T16C23N500_fa71e027b" w:id="4"/>
      <w:r>
        <w:rPr>
          <w:color w:val="000000" w:themeColor="text1"/>
          <w:u w:color="000000" w:themeColor="text1"/>
        </w:rPr>
        <w:t>S</w:t>
      </w:r>
      <w:bookmarkEnd w:id="4"/>
      <w:r>
        <w:t>ection 16</w:t>
      </w:r>
      <w:r w:rsidR="007C44B0">
        <w:rPr>
          <w:color w:val="000000" w:themeColor="text1"/>
          <w:u w:color="000000" w:themeColor="text1"/>
        </w:rPr>
        <w:t>‑</w:t>
      </w:r>
      <w:r>
        <w:rPr>
          <w:color w:val="000000" w:themeColor="text1"/>
          <w:u w:color="000000" w:themeColor="text1"/>
        </w:rPr>
        <w:t>23</w:t>
      </w:r>
      <w:r w:rsidR="007C44B0">
        <w:rPr>
          <w:color w:val="000000" w:themeColor="text1"/>
          <w:u w:color="000000" w:themeColor="text1"/>
        </w:rPr>
        <w:t>‑</w:t>
      </w:r>
      <w:r>
        <w:rPr>
          <w:color w:val="000000" w:themeColor="text1"/>
          <w:u w:color="000000" w:themeColor="text1"/>
        </w:rPr>
        <w:t>500.</w:t>
      </w:r>
      <w:r>
        <w:rPr>
          <w:color w:val="000000" w:themeColor="text1"/>
          <w:u w:color="000000" w:themeColor="text1"/>
        </w:rPr>
        <w:tab/>
      </w:r>
      <w:bookmarkStart w:name="ss_T16C23N500SA_lv1_8c95f0303" w:id="5"/>
      <w:r w:rsidRPr="001E6242">
        <w:t>(</w:t>
      </w:r>
      <w:bookmarkEnd w:id="5"/>
      <w:r w:rsidRPr="001E6242">
        <w:t xml:space="preserve">A) It is unlawful for a person who has been convicted of a </w:t>
      </w:r>
      <w:r>
        <w:rPr>
          <w:rStyle w:val="scstrike"/>
        </w:rPr>
        <w:t>violent crime, as defined by Section 16</w:t>
      </w:r>
      <w:r w:rsidR="007C44B0">
        <w:rPr>
          <w:strike/>
        </w:rPr>
        <w:t>‑</w:t>
      </w:r>
      <w:r>
        <w:rPr>
          <w:rStyle w:val="scstrike"/>
        </w:rPr>
        <w:t>1</w:t>
      </w:r>
      <w:r w:rsidR="007C44B0">
        <w:rPr>
          <w:strike/>
        </w:rPr>
        <w:t>‑</w:t>
      </w:r>
      <w:r>
        <w:rPr>
          <w:rStyle w:val="scstrike"/>
        </w:rPr>
        <w:t>60, that is classified as a felony offense,</w:t>
      </w:r>
      <w:r w:rsidRPr="001E6242">
        <w:t xml:space="preserve"> </w:t>
      </w:r>
      <w:r>
        <w:rPr>
          <w:rStyle w:val="scinsert"/>
        </w:rPr>
        <w:t xml:space="preserve">crime punishable by a maximum term of imprisonment of </w:t>
      </w:r>
      <w:r w:rsidR="00360136">
        <w:rPr>
          <w:rStyle w:val="scinsert"/>
        </w:rPr>
        <w:t>five years</w:t>
      </w:r>
      <w:r w:rsidR="008F005B">
        <w:rPr>
          <w:rStyle w:val="scinsert"/>
        </w:rPr>
        <w:t xml:space="preserve"> or more</w:t>
      </w:r>
      <w:r>
        <w:t xml:space="preserve"> </w:t>
      </w:r>
      <w:r w:rsidRPr="001E6242">
        <w:t>to possess</w:t>
      </w:r>
      <w:r>
        <w:rPr>
          <w:rStyle w:val="scinsert"/>
        </w:rPr>
        <w:t>, ship, transport, or receive</w:t>
      </w:r>
      <w:r>
        <w:t xml:space="preserve"> </w:t>
      </w:r>
      <w:r w:rsidRPr="001E6242">
        <w:t>a firearm or ammunition within this State.</w:t>
      </w:r>
    </w:p>
    <w:p w:rsidR="008A21AA" w:rsidP="008A21AA" w:rsidRDefault="008A21AA" w14:paraId="4F0C96A0" w14:textId="77777777">
      <w:pPr>
        <w:pStyle w:val="sccodifiedsection"/>
      </w:pPr>
      <w:r>
        <w:tab/>
      </w:r>
      <w:bookmarkStart w:name="ss_T16C23N500SB_lv1_19394d450" w:id="13"/>
      <w:r>
        <w:t>(</w:t>
      </w:r>
      <w:bookmarkEnd w:id="13"/>
      <w:r>
        <w:t xml:space="preserve">B) </w:t>
      </w:r>
      <w:r w:rsidRPr="001E6242">
        <w:t>A person who violates the provisions of this section is guilty of a felony and, upon conviction</w:t>
      </w:r>
      <w:r>
        <w:rPr>
          <w:rStyle w:val="scstrike"/>
        </w:rPr>
        <w:t>, must be fined not more than two thousand dollars or imprisoned not more than five years, or both.</w:t>
      </w:r>
      <w:r>
        <w:rPr>
          <w:rStyle w:val="scinsert"/>
        </w:rPr>
        <w:t>:</w:t>
      </w:r>
    </w:p>
    <w:p w:rsidR="008A21AA" w:rsidP="008A21AA" w:rsidRDefault="008A21AA" w14:paraId="30FB5616" w14:textId="77777777">
      <w:pPr>
        <w:pStyle w:val="sccodifiedsection"/>
      </w:pPr>
      <w:r w:rsidRPr="001533B4">
        <w:tab/>
      </w:r>
      <w:r w:rsidRPr="001533B4">
        <w:tab/>
      </w:r>
      <w:bookmarkStart w:name="ss_T16C23N500S1_lv2_0157f8840" w:id="16"/>
      <w:r>
        <w:rPr>
          <w:rStyle w:val="scinsert"/>
        </w:rPr>
        <w:t>(</w:t>
      </w:r>
      <w:bookmarkEnd w:id="16"/>
      <w:r>
        <w:rPr>
          <w:rStyle w:val="scinsert"/>
        </w:rPr>
        <w:t>1)</w:t>
      </w:r>
      <w:r w:rsidRPr="001533B4">
        <w:t xml:space="preserve"> </w:t>
      </w:r>
      <w:r>
        <w:rPr>
          <w:rStyle w:val="scinsert"/>
        </w:rPr>
        <w:t>for a first offense, must be imprisoned not more than ten years;</w:t>
      </w:r>
    </w:p>
    <w:p w:rsidR="008A21AA" w:rsidP="008A21AA" w:rsidRDefault="008A21AA" w14:paraId="35225B4A" w14:textId="77777777">
      <w:pPr>
        <w:pStyle w:val="sccodifiedsection"/>
      </w:pPr>
      <w:r w:rsidRPr="001533B4">
        <w:tab/>
      </w:r>
      <w:r w:rsidRPr="001533B4">
        <w:tab/>
      </w:r>
      <w:bookmarkStart w:name="ss_T16C23N500S2_lv2_1de0fdbdc" w:id="19"/>
      <w:r>
        <w:rPr>
          <w:rStyle w:val="scinsert"/>
        </w:rPr>
        <w:t>(</w:t>
      </w:r>
      <w:bookmarkEnd w:id="19"/>
      <w:r>
        <w:rPr>
          <w:rStyle w:val="scinsert"/>
        </w:rPr>
        <w:t>2)</w:t>
      </w:r>
      <w:r w:rsidRPr="001533B4">
        <w:t xml:space="preserve"> </w:t>
      </w:r>
      <w:r>
        <w:rPr>
          <w:rStyle w:val="scinsert"/>
        </w:rPr>
        <w:t>for a second offense, must be imprisoned for a mandatory minimum of five years, but not more than thirty years, no part of which may be suspended nor probation granted; and</w:t>
      </w:r>
    </w:p>
    <w:p w:rsidRPr="00363EEE" w:rsidR="008A21AA" w:rsidP="008A21AA" w:rsidRDefault="008A21AA" w14:paraId="021502CC" w14:textId="77777777">
      <w:pPr>
        <w:pStyle w:val="sccodifiedsection"/>
      </w:pPr>
      <w:r w:rsidRPr="001533B4">
        <w:tab/>
      </w:r>
      <w:r w:rsidRPr="001533B4">
        <w:tab/>
      </w:r>
      <w:bookmarkStart w:name="ss_T16C23N500S3_lv2_f31299aac" w:id="22"/>
      <w:r>
        <w:rPr>
          <w:rStyle w:val="scinsert"/>
        </w:rPr>
        <w:t>(</w:t>
      </w:r>
      <w:bookmarkEnd w:id="22"/>
      <w:r>
        <w:rPr>
          <w:rStyle w:val="scinsert"/>
        </w:rPr>
        <w:t>3)</w:t>
      </w:r>
      <w:r w:rsidRPr="001533B4">
        <w:t xml:space="preserve"> </w:t>
      </w:r>
      <w:r>
        <w:rPr>
          <w:rStyle w:val="scinsert"/>
        </w:rPr>
        <w:t>for a third offense or subsequent offense, must be imprisoned for a mandatory minimum of fifteen years, but not more than thirty years, no part of which may be suspended nor probation granted.</w:t>
      </w:r>
    </w:p>
    <w:p w:rsidR="008A21AA" w:rsidP="008A21AA" w:rsidRDefault="008A21AA" w14:paraId="7B190893" w14:textId="77777777">
      <w:pPr>
        <w:pStyle w:val="sccodifiedsection"/>
      </w:pPr>
      <w:r w:rsidRPr="001E6242">
        <w:tab/>
      </w:r>
      <w:bookmarkStart w:name="ss_T16C23N500SC_lv1_9c35a2e7d" w:id="25"/>
      <w:r w:rsidRPr="001E6242">
        <w:t>(</w:t>
      </w:r>
      <w:bookmarkEnd w:id="25"/>
      <w:r w:rsidRPr="001E6242">
        <w:t>C)</w:t>
      </w:r>
      <w:bookmarkStart w:name="ss_T16C23N500S1_lv2_2554c8f96" w:id="26"/>
      <w:r w:rsidRPr="001E6242">
        <w:t>(</w:t>
      </w:r>
      <w:bookmarkEnd w:id="26"/>
      <w:r w:rsidRPr="001E6242">
        <w:t>1)</w:t>
      </w:r>
      <w:r>
        <w:t xml:space="preserve"> </w:t>
      </w:r>
      <w:r w:rsidRPr="001E6242">
        <w:t xml:space="preserve">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w:t>
      </w:r>
      <w:r w:rsidRPr="001E6242">
        <w:lastRenderedPageBreak/>
        <w:t>ammunition, the division may keep the firearm or ammunition for use by its forensic laboratory. Records must be kept of all confiscated firearms or ammunition received by the law enforcement agencies under the provisions of this section.</w:t>
      </w:r>
    </w:p>
    <w:p w:rsidR="008A21AA" w:rsidP="008A21AA" w:rsidRDefault="008A21AA" w14:paraId="0A6ADFA7" w14:textId="77777777">
      <w:pPr>
        <w:pStyle w:val="sccodifiedsection"/>
      </w:pPr>
      <w:r>
        <w:tab/>
      </w:r>
      <w:r>
        <w:tab/>
      </w:r>
      <w:bookmarkStart w:name="ss_T16C23N500S2_lv2_505214cfb" w:id="27"/>
      <w:r>
        <w:t>(</w:t>
      </w:r>
      <w:bookmarkEnd w:id="27"/>
      <w:r>
        <w:t xml:space="preserve">2) </w:t>
      </w:r>
      <w:r w:rsidRPr="001E6242">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8A21AA" w:rsidP="008A21AA" w:rsidRDefault="008A21AA" w14:paraId="4112B19B" w14:textId="1B904063">
      <w:pPr>
        <w:pStyle w:val="sccodifiedsection"/>
      </w:pPr>
      <w:r w:rsidRPr="001E6242">
        <w:tab/>
      </w:r>
      <w:bookmarkStart w:name="ss_T16C23N500SD_lv1_44c382403" w:id="28"/>
      <w:r w:rsidRPr="001E6242">
        <w:t>(</w:t>
      </w:r>
      <w:bookmarkEnd w:id="28"/>
      <w:r w:rsidRPr="001E6242">
        <w:t>D)</w:t>
      </w:r>
      <w:r>
        <w:t xml:space="preserve"> </w:t>
      </w:r>
      <w:r w:rsidRPr="001E6242">
        <w:t xml:space="preserve">The </w:t>
      </w:r>
      <w:r>
        <w:rPr>
          <w:rStyle w:val="scstrike"/>
        </w:rPr>
        <w:t>judge that hears the case involving the violent</w:t>
      </w:r>
      <w:r w:rsidRPr="001E6242">
        <w:t xml:space="preserve"> </w:t>
      </w:r>
      <w:r>
        <w:rPr>
          <w:rStyle w:val="scinsert"/>
        </w:rPr>
        <w:t>court with jurisdiction over an</w:t>
      </w:r>
      <w:r>
        <w:t xml:space="preserve"> </w:t>
      </w:r>
      <w:r w:rsidRPr="001E6242">
        <w:t>offense</w:t>
      </w:r>
      <w:r>
        <w:rPr>
          <w:rStyle w:val="scstrike"/>
        </w:rPr>
        <w:t>, as defined by Section 16</w:t>
      </w:r>
      <w:r w:rsidR="007C44B0">
        <w:rPr>
          <w:strike/>
        </w:rPr>
        <w:t>‑</w:t>
      </w:r>
      <w:r>
        <w:rPr>
          <w:rStyle w:val="scstrike"/>
        </w:rPr>
        <w:t>1</w:t>
      </w:r>
      <w:r w:rsidR="007C44B0">
        <w:rPr>
          <w:strike/>
        </w:rPr>
        <w:t>‑</w:t>
      </w:r>
      <w:r>
        <w:rPr>
          <w:rStyle w:val="scstrike"/>
        </w:rPr>
        <w:t>60, that is classified as a felony offense,</w:t>
      </w:r>
      <w:r w:rsidRPr="001E6242">
        <w:t xml:space="preserve"> </w:t>
      </w:r>
      <w:r>
        <w:rPr>
          <w:rStyle w:val="scinsert"/>
        </w:rPr>
        <w:t xml:space="preserve">punishable by imprisonment for </w:t>
      </w:r>
      <w:r w:rsidR="00360136">
        <w:rPr>
          <w:rStyle w:val="scinsert"/>
        </w:rPr>
        <w:t>five years</w:t>
      </w:r>
      <w:r w:rsidR="008F005B">
        <w:rPr>
          <w:rStyle w:val="scinsert"/>
        </w:rPr>
        <w:t xml:space="preserve"> or more</w:t>
      </w:r>
      <w:r>
        <w:rPr>
          <w:rStyle w:val="scinsert"/>
        </w:rPr>
        <w:t>, as provided in subsection (A),</w:t>
      </w:r>
      <w:r>
        <w:t xml:space="preserve"> </w:t>
      </w:r>
      <w:r w:rsidRPr="001E6242">
        <w:t xml:space="preserve">shall make a specific finding on the record that the offense is </w:t>
      </w:r>
      <w:r>
        <w:rPr>
          <w:rStyle w:val="scstrike"/>
        </w:rPr>
        <w:t>a violent offense, as defined by Section 16</w:t>
      </w:r>
      <w:r w:rsidR="007C44B0">
        <w:rPr>
          <w:strike/>
        </w:rPr>
        <w:t>‑</w:t>
      </w:r>
      <w:r>
        <w:rPr>
          <w:rStyle w:val="scstrike"/>
        </w:rPr>
        <w:t>1</w:t>
      </w:r>
      <w:r w:rsidR="007C44B0">
        <w:rPr>
          <w:strike/>
        </w:rPr>
        <w:t>‑</w:t>
      </w:r>
      <w:r>
        <w:rPr>
          <w:rStyle w:val="scstrike"/>
        </w:rPr>
        <w:t>60, and is classified as a felony offense</w:t>
      </w:r>
      <w:r>
        <w:t xml:space="preserve"> </w:t>
      </w:r>
      <w:r>
        <w:rPr>
          <w:rStyle w:val="scinsert"/>
        </w:rPr>
        <w:t>subject to the provisions of this section</w:t>
      </w:r>
      <w:r>
        <w:t xml:space="preserve">. </w:t>
      </w:r>
      <w:r w:rsidRPr="001E6242">
        <w:t>A judge</w:t>
      </w:r>
      <w:r w:rsidRPr="001533B4">
        <w:t>’</w:t>
      </w:r>
      <w:r w:rsidRPr="001E6242">
        <w:t xml:space="preserve">s failure to make a specific finding on the record does not bar or otherwise affect prosecution pursuant to this </w:t>
      </w:r>
      <w:r>
        <w:rPr>
          <w:rStyle w:val="scstrike"/>
        </w:rPr>
        <w:t>subsection</w:t>
      </w:r>
      <w:r w:rsidRPr="001E6242">
        <w:t xml:space="preserve"> </w:t>
      </w:r>
      <w:r>
        <w:rPr>
          <w:rStyle w:val="scinsert"/>
        </w:rPr>
        <w:t>section</w:t>
      </w:r>
      <w:r>
        <w:t xml:space="preserve"> </w:t>
      </w:r>
      <w:r w:rsidRPr="001E6242">
        <w:t>and does not constitute a defense to prosecution pursuant to this subsection.</w:t>
      </w:r>
    </w:p>
    <w:p w:rsidR="008A21AA" w:rsidP="008A21AA" w:rsidRDefault="008A21AA" w14:paraId="05345A09" w14:textId="77777777">
      <w:pPr>
        <w:pStyle w:val="sccodifiedsection"/>
      </w:pPr>
      <w:r>
        <w:tab/>
      </w:r>
      <w:bookmarkStart w:name="ss_T16C23N500SE_lv1_5d8e0eb93" w:id="44"/>
      <w:r>
        <w:rPr>
          <w:rStyle w:val="scinsert"/>
        </w:rPr>
        <w:t>(</w:t>
      </w:r>
      <w:bookmarkEnd w:id="44"/>
      <w:r>
        <w:rPr>
          <w:rStyle w:val="scinsert"/>
        </w:rPr>
        <w:t>E)</w:t>
      </w:r>
      <w:r w:rsidRPr="001533B4">
        <w:t xml:space="preserve"> </w:t>
      </w:r>
      <w:r>
        <w:rPr>
          <w:rStyle w:val="scinsert"/>
        </w:rPr>
        <w:t>A prior offense for purposes of this section means any conviction related to the possession, shipping, transporting, or receiving of a firearm or ammunition in this State, another state, or in violation of federal law.</w:t>
      </w:r>
    </w:p>
    <w:p w:rsidRPr="00A939CC" w:rsidR="008A21AA" w:rsidP="003B3FE8" w:rsidRDefault="008A21AA" w14:paraId="446EACC3" w14:textId="77777777">
      <w:pPr>
        <w:pStyle w:val="scemptyline"/>
      </w:pPr>
    </w:p>
    <w:p w:rsidR="008A21AA" w:rsidP="008A21AA" w:rsidRDefault="008A21AA" w14:paraId="64E69618" w14:textId="77777777">
      <w:pPr>
        <w:pStyle w:val="scnoncodifiedsection"/>
      </w:pPr>
      <w:bookmarkStart w:name="bs_num_2_d7c5a32f9" w:id="47"/>
      <w:r>
        <w:rPr>
          <w:color w:val="000000" w:themeColor="text1"/>
          <w:u w:color="000000" w:themeColor="text1"/>
        </w:rPr>
        <w:t>S</w:t>
      </w:r>
      <w:bookmarkEnd w:id="47"/>
      <w:r>
        <w:t xml:space="preserve">ECTION </w:t>
      </w:r>
      <w:r>
        <w:rPr>
          <w:color w:val="000000" w:themeColor="text1"/>
          <w:u w:color="000000" w:themeColor="text1"/>
        </w:rPr>
        <w:t>2.</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A21AA" w:rsidP="003B3FE8" w:rsidRDefault="008A21AA" w14:paraId="7D190E13" w14:textId="77777777">
      <w:pPr>
        <w:pStyle w:val="scemptyline"/>
      </w:pPr>
    </w:p>
    <w:p w:rsidR="008A21AA" w:rsidP="008A21AA" w:rsidRDefault="008A21AA" w14:paraId="453DFCAB" w14:textId="77777777">
      <w:pPr>
        <w:pStyle w:val="scnoncodifiedsection"/>
      </w:pPr>
      <w:bookmarkStart w:name="eff_date_section" w:id="48"/>
      <w:bookmarkStart w:name="bs_num_3_lastsection" w:id="49"/>
      <w:bookmarkEnd w:id="48"/>
      <w:r>
        <w:t>S</w:t>
      </w:r>
      <w:bookmarkEnd w:id="49"/>
      <w:r>
        <w:t>ECTION 3.</w:t>
      </w:r>
      <w:r>
        <w:tab/>
        <w:t>This act takes effect upon approval by the Governor.</w:t>
      </w:r>
    </w:p>
    <w:p w:rsidRPr="00DF3B44" w:rsidR="005516F6" w:rsidP="009E4191" w:rsidRDefault="008A21AA" w14:paraId="7389F665" w14:textId="0A70CE40">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3F4A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DA24D5" w:rsidR="00685035" w:rsidRPr="007B4AF7" w:rsidRDefault="003F4A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21AA">
              <w:rPr>
                <w:noProof/>
              </w:rPr>
              <w:t>LC-0040AHB23.docx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99D"/>
    <w:rsid w:val="00066B54"/>
    <w:rsid w:val="00072FCD"/>
    <w:rsid w:val="00074A4F"/>
    <w:rsid w:val="000A3C25"/>
    <w:rsid w:val="000B4C02"/>
    <w:rsid w:val="000B5B4A"/>
    <w:rsid w:val="000B7FE1"/>
    <w:rsid w:val="000C3E88"/>
    <w:rsid w:val="000C46B9"/>
    <w:rsid w:val="000C58E4"/>
    <w:rsid w:val="000C6F9A"/>
    <w:rsid w:val="000C74FF"/>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29AD"/>
    <w:rsid w:val="003421F1"/>
    <w:rsid w:val="0034279C"/>
    <w:rsid w:val="00354F64"/>
    <w:rsid w:val="003559A1"/>
    <w:rsid w:val="00360136"/>
    <w:rsid w:val="00361563"/>
    <w:rsid w:val="00365578"/>
    <w:rsid w:val="00371D36"/>
    <w:rsid w:val="00373E17"/>
    <w:rsid w:val="003775E6"/>
    <w:rsid w:val="00381998"/>
    <w:rsid w:val="003A5F1C"/>
    <w:rsid w:val="003B3FE8"/>
    <w:rsid w:val="003C3E2E"/>
    <w:rsid w:val="003D4A3C"/>
    <w:rsid w:val="003D55B2"/>
    <w:rsid w:val="003E0033"/>
    <w:rsid w:val="003E5452"/>
    <w:rsid w:val="003E7165"/>
    <w:rsid w:val="003E7FF6"/>
    <w:rsid w:val="003F4A6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542B"/>
    <w:rsid w:val="005102BE"/>
    <w:rsid w:val="00523F7F"/>
    <w:rsid w:val="00524D54"/>
    <w:rsid w:val="0054531B"/>
    <w:rsid w:val="00546C24"/>
    <w:rsid w:val="005476FF"/>
    <w:rsid w:val="005516F6"/>
    <w:rsid w:val="00552842"/>
    <w:rsid w:val="00554E89"/>
    <w:rsid w:val="00572281"/>
    <w:rsid w:val="005801DD"/>
    <w:rsid w:val="00586D4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09B"/>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4B0"/>
    <w:rsid w:val="007C5458"/>
    <w:rsid w:val="007D2C67"/>
    <w:rsid w:val="007E06BB"/>
    <w:rsid w:val="007F50D1"/>
    <w:rsid w:val="00816D52"/>
    <w:rsid w:val="00823AED"/>
    <w:rsid w:val="00831048"/>
    <w:rsid w:val="00834272"/>
    <w:rsid w:val="0084231B"/>
    <w:rsid w:val="008625C1"/>
    <w:rsid w:val="008806F9"/>
    <w:rsid w:val="008A21AA"/>
    <w:rsid w:val="008A57E3"/>
    <w:rsid w:val="008B5BF4"/>
    <w:rsid w:val="008C0CEE"/>
    <w:rsid w:val="008C1B18"/>
    <w:rsid w:val="008D46EC"/>
    <w:rsid w:val="008E0E25"/>
    <w:rsid w:val="008E61A1"/>
    <w:rsid w:val="008F005B"/>
    <w:rsid w:val="00917EA3"/>
    <w:rsid w:val="00917EE0"/>
    <w:rsid w:val="00921C89"/>
    <w:rsid w:val="00926966"/>
    <w:rsid w:val="00926D03"/>
    <w:rsid w:val="00934036"/>
    <w:rsid w:val="00934889"/>
    <w:rsid w:val="0094541D"/>
    <w:rsid w:val="009473EA"/>
    <w:rsid w:val="00954E7E"/>
    <w:rsid w:val="009554D9"/>
    <w:rsid w:val="009572F9"/>
    <w:rsid w:val="00957D41"/>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5A8B"/>
    <w:rsid w:val="00B809D3"/>
    <w:rsid w:val="00B84B66"/>
    <w:rsid w:val="00B85475"/>
    <w:rsid w:val="00B9090A"/>
    <w:rsid w:val="00B92196"/>
    <w:rsid w:val="00B9228D"/>
    <w:rsid w:val="00B929EC"/>
    <w:rsid w:val="00B94CA5"/>
    <w:rsid w:val="00BB0725"/>
    <w:rsid w:val="00BC408A"/>
    <w:rsid w:val="00BC5023"/>
    <w:rsid w:val="00BC556C"/>
    <w:rsid w:val="00BD42DA"/>
    <w:rsid w:val="00BD4684"/>
    <w:rsid w:val="00BE08A7"/>
    <w:rsid w:val="00BE4391"/>
    <w:rsid w:val="00BF3E48"/>
    <w:rsid w:val="00C15F1B"/>
    <w:rsid w:val="00C16288"/>
    <w:rsid w:val="00C17D1D"/>
    <w:rsid w:val="00C41E92"/>
    <w:rsid w:val="00C42F2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2E03"/>
    <w:rsid w:val="00E24D9A"/>
    <w:rsid w:val="00E27202"/>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1712"/>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601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2&amp;session=125&amp;summary=B" TargetMode="External" Id="R77f3c61654454ecf" /><Relationship Type="http://schemas.openxmlformats.org/officeDocument/2006/relationships/hyperlink" Target="https://www.scstatehouse.gov/sess125_2023-2024/prever/3012_20221208.docx" TargetMode="External" Id="R67247b8ca9aa4f89" /><Relationship Type="http://schemas.openxmlformats.org/officeDocument/2006/relationships/hyperlink" Target="h:\hj\20230110.docx" TargetMode="External" Id="Rdaab5a243ff341f6" /><Relationship Type="http://schemas.openxmlformats.org/officeDocument/2006/relationships/hyperlink" Target="h:\hj\20230110.docx" TargetMode="External" Id="Rb4c3c105d6bc48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92ca2331-2031-4c97-be26-4e1d5cd599b7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cb33e58b-d187-4ecd-bb26-905b072f468d</T_BILL_REQUEST_REQUEST>
  <T_BILL_R_ORIGINALDRAFT>7628ba76-6920-44df-95ec-4be4d036eb51</T_BILL_R_ORIGINALDRAFT>
  <T_BILL_SPONSOR_SPONSOR>f416c9c0-0507-40fb-8954-360a9fe80ea0</T_BILL_SPONSOR_SPONSOR>
  <T_BILL_T_ACTNUMBER>None</T_BILL_T_ACTNUMBER>
  <T_BILL_T_BILLNAME>[3012]</T_BILL_T_BILLNAME>
  <T_BILL_T_BILLNUMBER>3012</T_BILL_T_BILLNUMBER>
  <T_BILL_T_BILLTITLE>to amend the South Carolina Code of Laws by amending Section 16-23-500, relating to the Unlawful possession of a firearm by a person convicted of violent crime, so as to expand the parameters of the offense to include persons convicted of a crime punishable by imprisonment of five years or more and to provide increased, graduated penalties for violations.</T_BILL_T_BILLTITLE>
  <T_BILL_T_CHAMBER>house</T_BILL_T_CHAMBER>
  <T_BILL_T_FILENAME> </T_BILL_T_FILENAME>
  <T_BILL_T_LEGTYPE>bill_statewide</T_BILL_T_LEGTYPE>
  <T_BILL_T_RATNUMBER>None</T_BILL_T_RATNUMBER>
  <T_BILL_T_SECTIONS>[{"SectionUUID":"e8fb74bd-11e0-4c70-abf8-abb669eed8de","SectionName":"code_section","SectionNumber":1,"SectionType":"code_section","CodeSections":[{"CodeSectionBookmarkName":"cs_T16C23N500_fa71e027b","IsConstitutionSection":false,"Identity":"16-23-500","IsNew":false,"SubSections":[{"Level":1,"Identity":"T16C23N500SA","SubSectionBookmarkName":"ss_T16C23N500SA_lv1_8c95f0303","IsNewSubSection":false},{"Level":1,"Identity":"T16C23N500SB","SubSectionBookmarkName":"ss_T16C23N500SB_lv1_19394d450","IsNewSubSection":false},{"Level":2,"Identity":"T16C23N500S1","SubSectionBookmarkName":"ss_T16C23N500S1_lv2_0157f8840","IsNewSubSection":false},{"Level":2,"Identity":"T16C23N500S2","SubSectionBookmarkName":"ss_T16C23N500S2_lv2_1de0fdbdc","IsNewSubSection":false},{"Level":2,"Identity":"T16C23N500S3","SubSectionBookmarkName":"ss_T16C23N500S3_lv2_f31299aac","IsNewSubSection":false},{"Level":1,"Identity":"T16C23N500SC","SubSectionBookmarkName":"ss_T16C23N500SC_lv1_9c35a2e7d","IsNewSubSection":false},{"Level":2,"Identity":"T16C23N500S1","SubSectionBookmarkName":"ss_T16C23N500S1_lv2_2554c8f96","IsNewSubSection":false},{"Level":2,"Identity":"T16C23N500S2","SubSectionBookmarkName":"ss_T16C23N500S2_lv2_505214cfb","IsNewSubSection":false},{"Level":1,"Identity":"T16C23N500SD","SubSectionBookmarkName":"ss_T16C23N500SD_lv1_44c382403","IsNewSubSection":false},{"Level":1,"Identity":"T16C23N500SE","SubSectionBookmarkName":"ss_T16C23N500SE_lv1_5d8e0eb93","IsNewSubSection":false}],"TitleRelatedTo":"the Unlawful possession of a firearm by a person convicted of violent crime","TitleSoAsTo":"expand the parameters of the offense to include persons convicted of a crime punishable by imprisonment of more than five years and to provide increased, graduated penalties for violations","Deleted":false}],"TitleText":"","DisableControls":false,"Deleted":false,"RepealItems":[],"SectionBookmarkName":"bs_num_1_690bee4aa"},{"SectionUUID":"2455343b-43ae-4fa7-8570-d9036787c7f3","SectionName":"code_section","SectionNumber":2,"SectionType":"code_section","CodeSections":[],"TitleText":"","DisableControls":false,"Deleted":false,"RepealItems":[],"SectionBookmarkName":"bs_num_2_d7c5a32f9"},{"SectionUUID":"51a7b1dd-590b-40db-b0c8-751850b809c3","SectionName":"standard_eff_date_section","SectionNumber":3,"SectionType":"drafting_clause","CodeSections":[],"TitleText":"","DisableControls":false,"Deleted":false,"RepealItems":[],"SectionBookmarkName":"bs_num_3_lastsection"}]</T_BILL_T_SECTIONS>
  <T_BILL_T_SECTIONSHISTORY>[{"Id":3,"SectionsList":[{"SectionUUID":"e8fb74bd-11e0-4c70-abf8-abb669eed8de","SectionName":"code_section","SectionNumber":1,"SectionType":"code_section","CodeSections":[{"CodeSectionBookmarkName":"cs_T16C23N500_fa71e027b","IsConstitutionSection":false,"Identity":"16-23-500","IsNew":false,"SubSections":[],"TitleRelatedTo":"the Unlawful possession of a firearm by a person convicted of violent crime","TitleSoAsTo":"expand the parameters of the offense to include persons convicted of a crime punishable by imprisonment of more than five years and to provide increased, graduated penalties for violations","Deleted":false}],"TitleText":"","DisableControls":false,"Deleted":false,"RepealItems":[],"SectionBookmarkName":"bs_num_1_690bee4aa"},{"SectionUUID":"2455343b-43ae-4fa7-8570-d9036787c7f3","SectionName":"code_section","SectionNumber":2,"SectionType":"code_section","CodeSections":[],"TitleText":"","DisableControls":false,"Deleted":false,"RepealItems":[],"SectionBookmarkName":"bs_num_2_d7c5a32f9"},{"SectionUUID":"51a7b1dd-590b-40db-b0c8-751850b809c3","SectionName":"standard_eff_date_section","SectionNumber":3,"SectionType":"drafting_clause","CodeSections":[],"TitleText":"","DisableControls":false,"Deleted":false,"RepealItems":[],"SectionBookmarkName":"bs_num_3_lastsection"}],"Timestamp":"2022-11-08T15:52:59.0491501-05:00","Username":null},{"Id":2,"SectionsList":[{"SectionUUID":"e8fb74bd-11e0-4c70-abf8-abb669eed8de","SectionName":"code_section","SectionNumber":1,"SectionType":"code_section","CodeSections":[{"CodeSectionBookmarkName":"cs_T16C23N500_fa71e027b","IsConstitutionSection":false,"Identity":"16-23-500","IsNew":false,"SubSections":[],"TitleRelatedTo":"the Unlawful possession of a firearm by a person convicted of violent crime","TitleSoAsTo":"expand the parameters of the offense to include persons convicted of a crime punishable by imprisonment of more than one year and to provide increased, graduated penalties for violations","Deleted":false}],"TitleText":"","DisableControls":false,"Deleted":false,"RepealItems":[],"SectionBookmarkName":"bs_num_1_690bee4aa"},{"SectionUUID":"2455343b-43ae-4fa7-8570-d9036787c7f3","SectionName":"code_section","SectionNumber":2,"SectionType":"code_section","CodeSections":[],"TitleText":"","DisableControls":false,"Deleted":false,"RepealItems":[],"SectionBookmarkName":"bs_num_2_d7c5a32f9"},{"SectionUUID":"51a7b1dd-590b-40db-b0c8-751850b809c3","SectionName":"standard_eff_date_section","SectionNumber":3,"SectionType":"drafting_clause","CodeSections":[],"TitleText":"","DisableControls":false,"Deleted":false,"RepealItems":[],"SectionBookmarkName":"bs_num_3_lastsection"}],"Timestamp":"2022-10-31T14:20:02.0958694-04:00","Username":null},{"Id":1,"SectionsList":[{"SectionUUID":"e8fb74bd-11e0-4c70-abf8-abb669eed8de","SectionName":"code_section","SectionNumber":1,"SectionType":"code_section","CodeSections":[{"CodeSectionBookmarkName":"cs_T16C23N500_fa71e027b","IsConstitutionSection":false,"Identity":"16-23-500","IsNew":false,"SubSections":[],"TitleRelatedTo":"Unlawful possession of a firearm by a person convicted of violent offense; confiscation; return of firearm to innocent owner.","TitleSoAsTo":"","Deleted":false}],"TitleText":"","DisableControls":false,"Deleted":false,"RepealItems":[],"SectionBookmarkName":"bs_num_1_690bee4aa"},{"SectionUUID":"2455343b-43ae-4fa7-8570-d9036787c7f3","SectionName":"code_section","SectionNumber":2,"SectionType":"code_section","CodeSections":[],"TitleText":"","DisableControls":false,"Deleted":false,"RepealItems":[],"SectionBookmarkName":"bs_num_2_d7c5a32f9"},{"SectionUUID":"51a7b1dd-590b-40db-b0c8-751850b809c3","SectionName":"standard_eff_date_section","SectionNumber":3,"SectionType":"drafting_clause","CodeSections":[],"TitleText":"","DisableControls":false,"Deleted":false,"RepealItems":[],"SectionBookmarkName":"bs_num_3_lastsection"}],"Timestamp":"2022-10-31T14:14:22.7747505-04:00","Username":null},{"Id":4,"SectionsList":[{"SectionUUID":"e8fb74bd-11e0-4c70-abf8-abb669eed8de","SectionName":"code_section","SectionNumber":1,"SectionType":"code_section","CodeSections":[{"CodeSectionBookmarkName":"cs_T16C23N500_fa71e027b","IsConstitutionSection":false,"Identity":"16-23-500","IsNew":false,"SubSections":[{"Level":1,"Identity":"T16C23N500SA","SubSectionBookmarkName":"ss_T16C23N500SA_lv1_8c95f0303","IsNewSubSection":false},{"Level":1,"Identity":"T16C23N500SB","SubSectionBookmarkName":"ss_T16C23N500SB_lv1_19394d450","IsNewSubSection":false},{"Level":2,"Identity":"T16C23N500S1","SubSectionBookmarkName":"ss_T16C23N500S1_lv2_0157f8840","IsNewSubSection":false},{"Level":2,"Identity":"T16C23N500S2","SubSectionBookmarkName":"ss_T16C23N500S2_lv2_1de0fdbdc","IsNewSubSection":false},{"Level":2,"Identity":"T16C23N500S3","SubSectionBookmarkName":"ss_T16C23N500S3_lv2_f31299aac","IsNewSubSection":false},{"Level":1,"Identity":"T16C23N500SC","SubSectionBookmarkName":"ss_T16C23N500SC_lv1_9c35a2e7d","IsNewSubSection":false},{"Level":2,"Identity":"T16C23N500S1","SubSectionBookmarkName":"ss_T16C23N500S1_lv2_2554c8f96","IsNewSubSection":false},{"Level":2,"Identity":"T16C23N500S2","SubSectionBookmarkName":"ss_T16C23N500S2_lv2_505214cfb","IsNewSubSection":false},{"Level":1,"Identity":"T16C23N500SD","SubSectionBookmarkName":"ss_T16C23N500SD_lv1_44c382403","IsNewSubSection":false},{"Level":1,"Identity":"T16C23N500SE","SubSectionBookmarkName":"ss_T16C23N500SE_lv1_5d8e0eb93","IsNewSubSection":false}],"TitleRelatedTo":"the Unlawful possession of a firearm by a person convicted of violent crime","TitleSoAsTo":"expand the parameters of the offense to include persons convicted of a crime punishable by imprisonment of more than five years and to provide increased, graduated penalties for violations","Deleted":false}],"TitleText":"","DisableControls":false,"Deleted":false,"RepealItems":[],"SectionBookmarkName":"bs_num_1_690bee4aa"},{"SectionUUID":"2455343b-43ae-4fa7-8570-d9036787c7f3","SectionName":"code_section","SectionNumber":2,"SectionType":"code_section","CodeSections":[],"TitleText":"","DisableControls":false,"Deleted":false,"RepealItems":[],"SectionBookmarkName":"bs_num_2_d7c5a32f9"},{"SectionUUID":"51a7b1dd-590b-40db-b0c8-751850b809c3","SectionName":"standard_eff_date_section","SectionNumber":3,"SectionType":"drafting_clause","CodeSections":[],"TitleText":"","DisableControls":false,"Deleted":false,"RepealItems":[],"SectionBookmarkName":"bs_num_3_lastsection"}],"Timestamp":"2022-12-05T11:22:03.4297827-05:00","Username":"nikidowney@scstatehouse.gov"}]</T_BILL_T_SECTIONSHISTORY>
  <T_BILL_T_SUBJECT>Firearm and ammunition, unlawful possession by certain persons</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919</Words>
  <Characters>4596</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43</cp:revision>
  <cp:lastPrinted>2022-11-10T14:42:00Z</cp:lastPrinted>
  <dcterms:created xsi:type="dcterms:W3CDTF">2022-06-03T11:45:00Z</dcterms:created>
  <dcterms:modified xsi:type="dcterms:W3CDTF">2022-12-05T16:22:00Z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