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3076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Hixon, W. Newton, Mitchell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LC-0008DG23.docx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Rural Infrastructure Authority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b36e074293848c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f65d55d9bee541b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>Member(s) request name added as sponsor: Mitchell, Yow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cacd8e9896547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af683ff494d422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E0A2E" w14:paraId="40FEFADA" w14:textId="38F27344">
          <w:pPr>
            <w:pStyle w:val="scbilltitle"/>
            <w:tabs>
              <w:tab w:val="left" w:pos="2104"/>
            </w:tabs>
          </w:pPr>
          <w:r>
            <w:t>to amend the South Carolina Code of Laws by adding Section 11-50-40 so as to define environmental facilities.</w:t>
          </w:r>
        </w:p>
      </w:sdtContent>
    </w:sdt>
    <w:bookmarkStart w:name="at_a3de3fd3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67c5aa2b" w:id="1"/>
      <w:r w:rsidRPr="0094541D">
        <w:t>B</w:t>
      </w:r>
      <w:bookmarkEnd w:id="1"/>
      <w:r w:rsidRPr="0094541D">
        <w:t>e it enacted by the General Assembly of the State of South Carolina:</w:t>
      </w:r>
    </w:p>
    <w:p w:rsidR="00F5286F" w:rsidP="007D1535" w:rsidRDefault="00F5286F" w14:paraId="37C44623" w14:textId="77777777">
      <w:pPr>
        <w:pStyle w:val="scemptyline"/>
      </w:pPr>
    </w:p>
    <w:p w:rsidR="00752F1A" w:rsidP="007D1535" w:rsidRDefault="00752F1A" w14:paraId="2CACDE8E" w14:textId="3838B95C">
      <w:pPr>
        <w:pStyle w:val="scdirectionallanguage"/>
      </w:pPr>
      <w:bookmarkStart w:name="bs_num_1_03b58cb2f" w:id="2"/>
      <w:r>
        <w:t>S</w:t>
      </w:r>
      <w:bookmarkEnd w:id="2"/>
      <w:r>
        <w:t>ECTION 1.</w:t>
      </w:r>
      <w:r w:rsidR="00F5286F">
        <w:tab/>
      </w:r>
      <w:bookmarkStart w:name="dl_ae5616efc" w:id="3"/>
      <w:r>
        <w:t>S</w:t>
      </w:r>
      <w:bookmarkEnd w:id="3"/>
      <w:r>
        <w:t xml:space="preserve">ection 11-50-40 of the S.C. Code is amended by adding an </w:t>
      </w:r>
      <w:r w:rsidR="00A357AF">
        <w:t>item at the end to read:</w:t>
      </w:r>
    </w:p>
    <w:p w:rsidR="00752F1A" w:rsidP="007D1535" w:rsidRDefault="00752F1A" w14:paraId="5A3232FD" w14:textId="77777777">
      <w:pPr>
        <w:pStyle w:val="scemptyline"/>
      </w:pPr>
    </w:p>
    <w:p w:rsidR="00F5286F" w:rsidP="00752F1A" w:rsidRDefault="00752F1A" w14:paraId="07509254" w14:textId="3A3AFA07">
      <w:pPr>
        <w:pStyle w:val="scnewcodesection"/>
      </w:pPr>
      <w:bookmarkStart w:name="ns_T11C50N40_51710d450" w:id="4"/>
      <w:r>
        <w:tab/>
      </w:r>
      <w:bookmarkStart w:name="ss_T11C50N40S14_lv1_d2adb376c" w:id="5"/>
      <w:bookmarkEnd w:id="4"/>
      <w:r>
        <w:t>(</w:t>
      </w:r>
      <w:bookmarkEnd w:id="5"/>
      <w:r>
        <w:t xml:space="preserve">14) </w:t>
      </w:r>
      <w:r w:rsidR="00756F63">
        <w:t>“Environmental facilities” means any publicly</w:t>
      </w:r>
      <w:r w:rsidR="00D66D1A">
        <w:t xml:space="preserve"> </w:t>
      </w:r>
      <w:r w:rsidR="00756F63">
        <w:t>owned projects, structures, and other real or personal property acquired, rehabilitated, constructed, or planned for the purposes of water supply, treatment, storage and distribution</w:t>
      </w:r>
      <w:r w:rsidR="0008559B">
        <w:t>,</w:t>
      </w:r>
      <w:r w:rsidR="00756F63">
        <w:t xml:space="preserve"> sewerage collection treatment and disposal</w:t>
      </w:r>
      <w:r w:rsidR="0008559B">
        <w:t>,</w:t>
      </w:r>
      <w:r w:rsidR="00756F63">
        <w:t xml:space="preserve"> or solid waste collection, treatment, and disposal.</w:t>
      </w:r>
    </w:p>
    <w:p w:rsidRPr="00DF3B44" w:rsidR="007E06BB" w:rsidP="007D1535" w:rsidRDefault="007E06BB" w14:paraId="3D8F1FED" w14:textId="7FC36D99">
      <w:pPr>
        <w:pStyle w:val="scemptyline"/>
      </w:pPr>
    </w:p>
    <w:p w:rsidRPr="00DF3B44" w:rsidR="007A10F1" w:rsidP="007A10F1" w:rsidRDefault="00752F1A" w14:paraId="0E9393B4" w14:textId="691ADA5B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106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57C2281" w:rsidR="00685035" w:rsidRPr="007B4AF7" w:rsidRDefault="00B1063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286F">
              <w:rPr>
                <w:noProof/>
              </w:rPr>
              <w:t>LC-0008DG23.docx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559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0A2E"/>
    <w:rsid w:val="006E353F"/>
    <w:rsid w:val="006E35AB"/>
    <w:rsid w:val="00711AA9"/>
    <w:rsid w:val="00722155"/>
    <w:rsid w:val="00737F19"/>
    <w:rsid w:val="00752F1A"/>
    <w:rsid w:val="00756F6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535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7AF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05F"/>
    <w:rsid w:val="00AD3BE2"/>
    <w:rsid w:val="00AD3E3D"/>
    <w:rsid w:val="00AE1EE4"/>
    <w:rsid w:val="00AE36EC"/>
    <w:rsid w:val="00AF1688"/>
    <w:rsid w:val="00AF46E6"/>
    <w:rsid w:val="00AF5139"/>
    <w:rsid w:val="00B06EDA"/>
    <w:rsid w:val="00B10638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66D1A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86F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76&amp;session=125&amp;summary=B" TargetMode="External" Id="R9cacd8e989654789" /><Relationship Type="http://schemas.openxmlformats.org/officeDocument/2006/relationships/hyperlink" Target="https://www.scstatehouse.gov/sess125_2023-2024/prever/3076_20221208.docx" TargetMode="External" Id="R1af683ff494d4220" /><Relationship Type="http://schemas.openxmlformats.org/officeDocument/2006/relationships/hyperlink" Target="h:\hj\20230110.docx" TargetMode="External" Id="R8b36e074293848c1" /><Relationship Type="http://schemas.openxmlformats.org/officeDocument/2006/relationships/hyperlink" Target="h:\hj\20230110.docx" TargetMode="External" Id="Rf65d55d9bee541b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DC14B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529b67fa-f675-4d17-9ce4-a19ca96f0c10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4cfff655-542b-45eb-ad89-c337c5566127</T_BILL_REQUEST_REQUEST>
  <T_BILL_R_ORIGINALDRAFT>52b22060-4fa4-4c9f-8287-2a47c9872088</T_BILL_R_ORIGINALDRAFT>
  <T_BILL_SPONSOR_SPONSOR>7de329dd-048d-4043-9370-f9d785c81dc3</T_BILL_SPONSOR_SPONSOR>
  <T_BILL_T_ACTNUMBER>None</T_BILL_T_ACTNUMBER>
  <T_BILL_T_BILLNAME>[3076]</T_BILL_T_BILLNAME>
  <T_BILL_T_BILLNUMBER>3076</T_BILL_T_BILLNUMBER>
  <T_BILL_T_BILLTITLE>to amend the South Carolina Code of Laws by adding Section 11-50-40 so as to define environmental facilities.</T_BILL_T_BILLTITLE>
  <T_BILL_T_CHAMBER>house</T_BILL_T_CHAMBER>
  <T_BILL_T_FILENAME> </T_BILL_T_FILENAME>
  <T_BILL_T_LEGTYPE>bill_statewide</T_BILL_T_LEGTYPE>
  <T_BILL_T_RATNUMBER>None</T_BILL_T_RATNUMBER>
  <T_BILL_T_SECTIONS>[{"SectionUUID":"8b3a5cec-90a1-4cd7-a1c9-d384814785f0","SectionName":"code_section","SectionNumber":1,"SectionType":"code_section","CodeSections":[{"CodeSectionBookmarkName":"ns_T11C50N40_51710d450","IsConstitutionSection":false,"Identity":"11-50-40","IsNew":true,"SubSections":[{"Level":1,"Identity":"T11C50N40S14","SubSectionBookmarkName":"ss_T11C50N40S14_lv1_d2adb376c","IsNewSubSection":true}],"TitleRelatedTo":"the south carolina rural infrastructure act","TitleSoAsTo":"define environmental facilities","Deleted":false}],"TitleText":"","DisableControls":false,"Deleted":false,"SectionBookmarkName":"bs_num_1_03b58cb2f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b3a5cec-90a1-4cd7-a1c9-d384814785f0","SectionName":"code_section","SectionNumber":1,"SectionType":"code_section","CodeSections":[{"CodeSectionBookmarkName":"ns_T11C50N40_51710d450","IsConstitutionSection":false,"Identity":"11-50-40","IsNew":true,"SubSections":[{"Level":1,"Identity":"T11C50N40S14","SubSectionBookmarkName":"ss_T11C50N40S14_lv1_d2adb376c","IsNewSubSection":true}],"TitleRelatedTo":"","TitleSoAsTo":"","Deleted":false}],"TitleText":"","DisableControls":false,"Deleted":false,"SectionBookmarkName":"bs_num_1_03b58cb2f"}],"Timestamp":"2022-10-10T14:31:20.5820067-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8b3a5cec-90a1-4cd7-a1c9-d384814785f0","SectionName":"code_section","SectionNumber":1,"SectionType":"code_section","CodeSections":[],"TitleText":"","DisableControls":false,"Deleted":false,"SectionBookmarkName":"bs_num_1_03b58cb2f"}],"Timestamp":"2022-10-10T14:31:17.9666842-04:00","Username":null},{"Id":3,"SectionsList":[{"SectionUUID":"8b3a5cec-90a1-4cd7-a1c9-d384814785f0","SectionName":"code_section","SectionNumber":1,"SectionType":"code_section","CodeSections":[{"CodeSectionBookmarkName":"ns_T11C50N40_51710d450","IsConstitutionSection":false,"Identity":"11-50-40","IsNew":true,"SubSections":[{"Level":1,"Identity":"T11C50N40S14","SubSectionBookmarkName":"ss_T11C50N40S14_lv1_d2adb376c","IsNewSubSection":true}],"TitleRelatedTo":"the south carolina rural infrastructure act","TitleSoAsTo":"define environmental facilities","Deleted":false}],"TitleText":"","DisableControls":false,"Deleted":false,"SectionBookmarkName":"bs_num_1_03b58cb2f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-10-10T15:34:41.950633-04:00","Username":"davidgood@scstatehouse.gov"}]</T_BILL_T_SECTIONSHISTORY>
  <T_BILL_T_SUBJECT>Rural Infrastructure Authority</T_BILL_T_SUBJECT>
  <T_BILL_UR_DRAFTER>davidgood@scstatehouse.gov</T_BILL_UR_DRAFTER>
  <T_BILL_UR_DRAFTINGASSISTANT>nikidowney@scstatehouse.gov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594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23</cp:revision>
  <cp:lastPrinted>2022-10-11T17:52:00Z</cp:lastPrinted>
  <dcterms:created xsi:type="dcterms:W3CDTF">2022-06-03T11:45:00Z</dcterms:created>
  <dcterms:modified xsi:type="dcterms:W3CDTF">2022-12-02T15:57:00Z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