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LC-0026PH23.docx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Redistricting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eb7479f3252436b">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00cd366b16644de9">
        <w:r w:rsidRPr="00770434">
          <w:rPr>
            <w:rStyle w:val="Hyperlink"/>
          </w:rPr>
          <w:t>House Journal</w:t>
        </w:r>
        <w:r w:rsidRPr="00770434">
          <w:rPr>
            <w:rStyle w:val="Hyperlink"/>
          </w:rPr>
          <w:noBreakHyphen/>
          <w:t>page 108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74b3b9d09243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6c420742f24f1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60471" w:rsidRDefault="00432135" w14:paraId="47642A99" w14:textId="2C5FEAD4">
      <w:pPr>
        <w:pStyle w:val="scemptylineheader"/>
      </w:pPr>
    </w:p>
    <w:p w:rsidRPr="00BB0725" w:rsidR="00A73EFA" w:rsidP="00460471" w:rsidRDefault="00A73EFA" w14:paraId="7B72410E" w14:textId="76C0A4BF">
      <w:pPr>
        <w:pStyle w:val="scemptylineheader"/>
      </w:pPr>
    </w:p>
    <w:p w:rsidRPr="00BB0725" w:rsidR="00A73EFA" w:rsidP="00460471" w:rsidRDefault="00A73EFA" w14:paraId="6AD935C9" w14:textId="577D3C81">
      <w:pPr>
        <w:pStyle w:val="scemptylineheader"/>
      </w:pPr>
    </w:p>
    <w:p w:rsidRPr="00DF3B44" w:rsidR="00A73EFA" w:rsidP="00460471" w:rsidRDefault="00A73EFA" w14:paraId="51A98227" w14:textId="7A870A49">
      <w:pPr>
        <w:pStyle w:val="scemptylineheader"/>
      </w:pPr>
    </w:p>
    <w:p w:rsidRPr="00DF3B44" w:rsidR="00A73EFA" w:rsidP="00460471" w:rsidRDefault="00A73EFA" w14:paraId="3858851A" w14:textId="29A2822A">
      <w:pPr>
        <w:pStyle w:val="scemptylineheader"/>
      </w:pPr>
    </w:p>
    <w:p w:rsidRPr="00DF3B44" w:rsidR="00A73EFA" w:rsidP="00460471" w:rsidRDefault="00A73EFA" w14:paraId="4E3DDE20" w14:textId="5A68519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B4619" w14:paraId="40FEFADA" w14:textId="76D7E8C8">
          <w:pPr>
            <w:pStyle w:val="scbilltitle"/>
            <w:tabs>
              <w:tab w:val="left" w:pos="2104"/>
            </w:tabs>
          </w:pPr>
          <w:r>
            <w:t>TO AMEND THE SOUTH CAROLINA CODE OF LAWS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sdtContent>
    </w:sdt>
    <w:bookmarkStart w:name="at_6a544fd6f" w:displacedByCustomXml="prev" w:id="0"/>
    <w:bookmarkEnd w:id="0"/>
    <w:p w:rsidRPr="00DF3B44" w:rsidR="006C18F0" w:rsidP="006C18F0" w:rsidRDefault="006C18F0" w14:paraId="5BAAC1B7" w14:textId="77777777">
      <w:pPr>
        <w:pStyle w:val="scbillwhereasclause"/>
      </w:pPr>
    </w:p>
    <w:p w:rsidR="000D081A" w:rsidP="000D081A" w:rsidRDefault="000D081A" w14:paraId="1C42D5A3" w14:textId="77777777">
      <w:pPr>
        <w:pStyle w:val="scenactingwords"/>
      </w:pPr>
      <w:bookmarkStart w:name="ew_5a642d24d" w:id="1"/>
      <w:r>
        <w:t>B</w:t>
      </w:r>
      <w:bookmarkEnd w:id="1"/>
      <w:r>
        <w:t>e it enacted by the General Assembly of the State of South Carolina:</w:t>
      </w:r>
    </w:p>
    <w:p w:rsidR="000D081A" w:rsidP="000D081A" w:rsidRDefault="000D081A" w14:paraId="4B0A7D32" w14:textId="77777777">
      <w:pPr>
        <w:pStyle w:val="scemptyline"/>
      </w:pPr>
    </w:p>
    <w:p w:rsidRPr="00886909" w:rsidR="000D081A" w:rsidP="000D081A" w:rsidRDefault="000D081A" w14:paraId="6C71BCBB" w14:textId="132C31DF">
      <w:pPr>
        <w:pStyle w:val="scdirectionallanguage"/>
      </w:pPr>
      <w:bookmarkStart w:name="bs_num_1_5bff4aa5e" w:id="2"/>
      <w:r>
        <w:t>S</w:t>
      </w:r>
      <w:bookmarkEnd w:id="2"/>
      <w:r>
        <w:t>ECTION 1.</w:t>
      </w:r>
      <w:r>
        <w:tab/>
      </w:r>
      <w:bookmarkStart w:name="dl_4b8a6c8a3" w:id="3"/>
      <w:r w:rsidRPr="00886909">
        <w:rPr>
          <w:color w:val="000000" w:themeColor="text1"/>
          <w:u w:color="000000" w:themeColor="text1"/>
        </w:rPr>
        <w:t>T</w:t>
      </w:r>
      <w:bookmarkEnd w:id="3"/>
      <w:r>
        <w:t xml:space="preserve">itle 2 of the </w:t>
      </w:r>
      <w:r w:rsidR="007D3D3E">
        <w:t>S.C.</w:t>
      </w:r>
      <w:r>
        <w:t xml:space="preserve"> Code is amended by adding:</w:t>
      </w:r>
    </w:p>
    <w:p w:rsidRPr="00886909" w:rsidR="000D081A" w:rsidP="000D081A" w:rsidRDefault="000D081A" w14:paraId="62623C68" w14:textId="77777777">
      <w:pPr>
        <w:pStyle w:val="scemptyline"/>
      </w:pPr>
    </w:p>
    <w:p w:rsidRPr="00886909" w:rsidR="000D081A" w:rsidP="000D081A" w:rsidRDefault="000D081A" w14:paraId="6DB43FF7" w14:textId="77777777">
      <w:pPr>
        <w:pStyle w:val="scnewcodesection"/>
        <w:jc w:val="center"/>
      </w:pPr>
      <w:bookmarkStart w:name="up_f33470eff" w:id="4"/>
      <w:r w:rsidRPr="00886909">
        <w:rPr>
          <w:color w:val="000000" w:themeColor="text1"/>
          <w:u w:color="000000" w:themeColor="text1"/>
        </w:rPr>
        <w:t>C</w:t>
      </w:r>
      <w:bookmarkEnd w:id="4"/>
      <w:r w:rsidRPr="00886909">
        <w:rPr>
          <w:color w:val="000000" w:themeColor="text1"/>
          <w:u w:color="000000" w:themeColor="text1"/>
        </w:rPr>
        <w:t>HAPTER 80</w:t>
      </w:r>
    </w:p>
    <w:p w:rsidRPr="00886909" w:rsidR="000D081A" w:rsidP="000D081A" w:rsidRDefault="000D081A" w14:paraId="3706CCEF" w14:textId="77777777">
      <w:pPr>
        <w:pStyle w:val="scnewcodesection"/>
        <w:jc w:val="center"/>
      </w:pPr>
    </w:p>
    <w:p w:rsidRPr="00886909" w:rsidR="000D081A" w:rsidP="000D081A" w:rsidRDefault="000D081A" w14:paraId="1AF0BD60" w14:textId="77777777">
      <w:pPr>
        <w:pStyle w:val="scnewcodesection"/>
        <w:jc w:val="center"/>
      </w:pPr>
      <w:bookmarkStart w:name="up_62b284773" w:id="5"/>
      <w:r w:rsidRPr="00886909">
        <w:rPr>
          <w:color w:val="000000" w:themeColor="text1"/>
          <w:u w:color="000000" w:themeColor="text1"/>
        </w:rPr>
        <w:t>S</w:t>
      </w:r>
      <w:bookmarkEnd w:id="5"/>
      <w:r w:rsidRPr="00886909">
        <w:rPr>
          <w:color w:val="000000" w:themeColor="text1"/>
          <w:u w:color="000000" w:themeColor="text1"/>
        </w:rPr>
        <w:t xml:space="preserve">outh Carolina Citizens </w:t>
      </w:r>
      <w:r>
        <w:rPr>
          <w:color w:val="000000" w:themeColor="text1"/>
          <w:u w:color="000000" w:themeColor="text1"/>
        </w:rPr>
        <w:t>Redistricting</w:t>
      </w:r>
      <w:r w:rsidRPr="00886909">
        <w:rPr>
          <w:color w:val="000000" w:themeColor="text1"/>
          <w:u w:color="000000" w:themeColor="text1"/>
        </w:rPr>
        <w:t xml:space="preserve"> Commission</w:t>
      </w:r>
    </w:p>
    <w:p w:rsidRPr="00886909" w:rsidR="000D081A" w:rsidP="000D081A" w:rsidRDefault="000D081A" w14:paraId="209DC978" w14:textId="77777777">
      <w:pPr>
        <w:pStyle w:val="scnewcodesection"/>
      </w:pPr>
    </w:p>
    <w:p w:rsidRPr="00886909" w:rsidR="000D081A" w:rsidP="000D081A" w:rsidRDefault="000D081A" w14:paraId="6046BFE8" w14:textId="7322920E">
      <w:pPr>
        <w:pStyle w:val="scnewcodesection"/>
      </w:pPr>
      <w:r>
        <w:tab/>
      </w:r>
      <w:bookmarkStart w:name="ns_T2C80N10_17596dd08" w:id="6"/>
      <w:r w:rsidRPr="00886909">
        <w:rPr>
          <w:color w:val="000000" w:themeColor="text1"/>
          <w:u w:color="000000" w:themeColor="text1"/>
        </w:rPr>
        <w:t>S</w:t>
      </w:r>
      <w:bookmarkEnd w:id="6"/>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Pr>
          <w:color w:val="000000" w:themeColor="text1"/>
          <w:u w:color="000000" w:themeColor="text1"/>
        </w:rPr>
        <w:t>10.</w:t>
      </w:r>
      <w:r>
        <w:rPr>
          <w:color w:val="000000" w:themeColor="text1"/>
          <w:u w:color="000000" w:themeColor="text1"/>
        </w:rPr>
        <w:tab/>
        <w:t>T</w:t>
      </w:r>
      <w:r w:rsidRPr="00886909">
        <w:rPr>
          <w:color w:val="000000" w:themeColor="text1"/>
          <w:u w:color="000000" w:themeColor="text1"/>
        </w:rPr>
        <w:t xml:space="preserve">he General Assembly finds that the periodic </w:t>
      </w:r>
      <w:r>
        <w:rPr>
          <w:color w:val="000000" w:themeColor="text1"/>
          <w:u w:color="000000" w:themeColor="text1"/>
        </w:rPr>
        <w:t>reapportionment</w:t>
      </w:r>
      <w:r w:rsidRPr="00886909">
        <w:rPr>
          <w:color w:val="000000" w:themeColor="text1"/>
          <w:u w:color="000000" w:themeColor="text1"/>
        </w:rPr>
        <w:t xml:space="preserve"> of the House of Representatives, the Senate, and the congressional districts is a responsibility of great consequence for it is designed to guarantee fair and effective representation for all citizens of South Carolina.</w:t>
      </w:r>
      <w:r>
        <w:rPr>
          <w:color w:val="000000" w:themeColor="text1"/>
          <w:u w:color="000000" w:themeColor="text1"/>
        </w:rPr>
        <w:t xml:space="preserve"> </w:t>
      </w:r>
      <w:r w:rsidRPr="00886909">
        <w:rPr>
          <w:color w:val="000000" w:themeColor="text1"/>
          <w:u w:color="000000" w:themeColor="text1"/>
        </w:rPr>
        <w:t xml:space="preserve">It is a duty whose performance involves the analysis of population data, the study of geographic and demographic factors, the assistance of statisticians and other technical experts, and the development and completion of a </w:t>
      </w:r>
      <w:r>
        <w:rPr>
          <w:color w:val="000000" w:themeColor="text1"/>
          <w:u w:color="000000" w:themeColor="text1"/>
        </w:rPr>
        <w:t>reapportionment</w:t>
      </w:r>
      <w:r w:rsidRPr="00886909">
        <w:rPr>
          <w:color w:val="000000" w:themeColor="text1"/>
          <w:u w:color="000000" w:themeColor="text1"/>
        </w:rPr>
        <w:t xml:space="preserve"> plan in time not only to provide for an orderly electoral process and an informed electorate</w:t>
      </w:r>
      <w:r>
        <w:rPr>
          <w:color w:val="000000" w:themeColor="text1"/>
          <w:u w:color="000000" w:themeColor="text1"/>
        </w:rPr>
        <w:t>,</w:t>
      </w:r>
      <w:r w:rsidRPr="00886909">
        <w:rPr>
          <w:color w:val="000000" w:themeColor="text1"/>
          <w:u w:color="000000" w:themeColor="text1"/>
        </w:rPr>
        <w:t xml:space="preserve"> but also to comply with all state and federal election laws, including primary election and general election schedules prescribed by statute and by the </w:t>
      </w:r>
      <w:r>
        <w:rPr>
          <w:color w:val="000000" w:themeColor="text1"/>
          <w:u w:color="000000" w:themeColor="text1"/>
        </w:rPr>
        <w:t>C</w:t>
      </w:r>
      <w:r w:rsidRPr="00886909">
        <w:rPr>
          <w:color w:val="000000" w:themeColor="text1"/>
          <w:u w:color="000000" w:themeColor="text1"/>
        </w:rPr>
        <w:t>onstitution</w:t>
      </w:r>
      <w:r>
        <w:rPr>
          <w:color w:val="000000" w:themeColor="text1"/>
          <w:u w:color="000000" w:themeColor="text1"/>
        </w:rPr>
        <w:t xml:space="preserve"> of South Carolina, 1895</w:t>
      </w:r>
      <w:r w:rsidRPr="00886909">
        <w:rPr>
          <w:color w:val="000000" w:themeColor="text1"/>
          <w:u w:color="000000" w:themeColor="text1"/>
        </w:rPr>
        <w:t>.</w:t>
      </w:r>
      <w:r>
        <w:rPr>
          <w:color w:val="000000" w:themeColor="text1"/>
          <w:u w:color="000000" w:themeColor="text1"/>
        </w:rPr>
        <w:t xml:space="preserve"> </w:t>
      </w:r>
      <w:r w:rsidRPr="00886909">
        <w:rPr>
          <w:color w:val="000000" w:themeColor="text1"/>
          <w:u w:color="000000" w:themeColor="text1"/>
        </w:rPr>
        <w:t>The General Assembly also finds that benefits are to be gained from the participation of the major political parties and of the public in the process.</w:t>
      </w:r>
      <w:r>
        <w:rPr>
          <w:color w:val="000000" w:themeColor="text1"/>
          <w:u w:color="000000" w:themeColor="text1"/>
        </w:rPr>
        <w:t xml:space="preserve"> </w:t>
      </w:r>
      <w:r w:rsidRPr="00886909">
        <w:rPr>
          <w:color w:val="000000" w:themeColor="text1"/>
          <w:u w:color="000000" w:themeColor="text1"/>
        </w:rPr>
        <w:t xml:space="preserve">For these reasons, the General Assembly considers it proper and necessary to provide formally for public participation in the formulation of a </w:t>
      </w:r>
      <w:r>
        <w:rPr>
          <w:color w:val="000000" w:themeColor="text1"/>
          <w:u w:color="000000" w:themeColor="text1"/>
        </w:rPr>
        <w:t>reapportionment</w:t>
      </w:r>
      <w:r w:rsidRPr="00886909">
        <w:rPr>
          <w:color w:val="000000" w:themeColor="text1"/>
          <w:u w:color="000000" w:themeColor="text1"/>
        </w:rPr>
        <w:t xml:space="preserve"> plan by establishing a bipartisan independent citizens commission to construct </w:t>
      </w:r>
      <w:r>
        <w:rPr>
          <w:color w:val="000000" w:themeColor="text1"/>
          <w:u w:color="000000" w:themeColor="text1"/>
        </w:rPr>
        <w:t>reapportionment</w:t>
      </w:r>
      <w:r w:rsidRPr="00886909">
        <w:rPr>
          <w:color w:val="000000" w:themeColor="text1"/>
          <w:u w:color="000000" w:themeColor="text1"/>
        </w:rPr>
        <w:t xml:space="preserve"> plans in a timely fashion and to prescribe a schedule to best ensure that the periodic </w:t>
      </w:r>
      <w:r>
        <w:rPr>
          <w:color w:val="000000" w:themeColor="text1"/>
          <w:u w:color="000000" w:themeColor="text1"/>
        </w:rPr>
        <w:t>redistricting</w:t>
      </w:r>
      <w:r w:rsidRPr="00886909">
        <w:rPr>
          <w:color w:val="000000" w:themeColor="text1"/>
          <w:u w:color="000000" w:themeColor="text1"/>
        </w:rPr>
        <w:t xml:space="preserve"> of the House of Representatives, the Senate, and the congressional districts is carried out in conformity with statutorily and constitutionally prescribed dates in the nomination and election process and with all other state and federal election laws.</w:t>
      </w:r>
    </w:p>
    <w:p w:rsidRPr="00886909" w:rsidR="000D081A" w:rsidP="000D081A" w:rsidRDefault="000D081A" w14:paraId="153D13C8" w14:textId="77777777">
      <w:pPr>
        <w:pStyle w:val="scnewcodesection"/>
      </w:pPr>
    </w:p>
    <w:p w:rsidRPr="00886909" w:rsidR="000D081A" w:rsidP="009F62AF" w:rsidRDefault="000D081A" w14:paraId="632C93BB" w14:textId="3420FAA5">
      <w:pPr>
        <w:pStyle w:val="scnewcodesection"/>
      </w:pPr>
      <w:r>
        <w:lastRenderedPageBreak/>
        <w:tab/>
      </w:r>
      <w:bookmarkStart w:name="ns_T2C80N20_ea0a5f817" w:id="7"/>
      <w:r w:rsidRPr="00886909">
        <w:rPr>
          <w:u w:color="000000" w:themeColor="text1"/>
        </w:rPr>
        <w:t>S</w:t>
      </w:r>
      <w:bookmarkEnd w:id="7"/>
      <w:r>
        <w:t>ection 2</w:t>
      </w:r>
      <w:r w:rsidR="007D3D3E">
        <w:rPr>
          <w:u w:color="000000" w:themeColor="text1"/>
        </w:rPr>
        <w:t>‑</w:t>
      </w:r>
      <w:r w:rsidRPr="00886909">
        <w:rPr>
          <w:u w:color="000000" w:themeColor="text1"/>
        </w:rPr>
        <w:t>80</w:t>
      </w:r>
      <w:r w:rsidR="007D3D3E">
        <w:rPr>
          <w:u w:color="000000" w:themeColor="text1"/>
        </w:rPr>
        <w:t>‑</w:t>
      </w:r>
      <w:r w:rsidRPr="00886909">
        <w:rPr>
          <w:u w:color="000000" w:themeColor="text1"/>
        </w:rPr>
        <w:t>20.</w:t>
      </w:r>
      <w:r w:rsidRPr="00886909">
        <w:rPr>
          <w:u w:color="000000" w:themeColor="text1"/>
        </w:rPr>
        <w:tab/>
        <w:t xml:space="preserve">The General Assembly shall adopt the </w:t>
      </w:r>
      <w:r>
        <w:rPr>
          <w:u w:color="000000" w:themeColor="text1"/>
        </w:rPr>
        <w:t>reapportionment</w:t>
      </w:r>
      <w:r w:rsidRPr="00886909">
        <w:rPr>
          <w:u w:color="000000" w:themeColor="text1"/>
        </w:rPr>
        <w:t xml:space="preserve"> plan for the House of Representatives, Senate, and congressional districts, as determined by the South Carolina Citizens </w:t>
      </w:r>
      <w:r>
        <w:rPr>
          <w:u w:color="000000" w:themeColor="text1"/>
        </w:rPr>
        <w:t>Redistricting</w:t>
      </w:r>
      <w:r w:rsidRPr="00886909">
        <w:rPr>
          <w:u w:color="000000" w:themeColor="text1"/>
        </w:rPr>
        <w:t xml:space="preserve"> Commission (commission), by January thirty</w:t>
      </w:r>
      <w:r w:rsidR="007D3D3E">
        <w:rPr>
          <w:u w:color="000000" w:themeColor="text1"/>
        </w:rPr>
        <w:t>‑</w:t>
      </w:r>
      <w:r w:rsidRPr="00886909">
        <w:rPr>
          <w:u w:color="000000" w:themeColor="text1"/>
        </w:rPr>
        <w:t xml:space="preserve">first in calendar years that end with the numeral </w:t>
      </w:r>
      <w:r w:rsidR="007D3D3E">
        <w:rPr>
          <w:u w:color="000000" w:themeColor="text1"/>
        </w:rPr>
        <w:t>“</w:t>
      </w:r>
      <w:r w:rsidRPr="00886909">
        <w:rPr>
          <w:u w:color="000000" w:themeColor="text1"/>
        </w:rPr>
        <w:t>2</w:t>
      </w:r>
      <w:r w:rsidR="007D3D3E">
        <w:rPr>
          <w:u w:color="000000" w:themeColor="text1"/>
        </w:rPr>
        <w:t>”</w:t>
      </w:r>
      <w:r w:rsidRPr="00886909">
        <w:rPr>
          <w:u w:color="000000" w:themeColor="text1"/>
        </w:rPr>
        <w:t xml:space="preserve">, after receipt of final </w:t>
      </w:r>
      <w:r>
        <w:rPr>
          <w:u w:color="000000" w:themeColor="text1"/>
        </w:rPr>
        <w:t>reapportionment</w:t>
      </w:r>
      <w:r w:rsidRPr="00886909">
        <w:rPr>
          <w:u w:color="000000" w:themeColor="text1"/>
        </w:rPr>
        <w:t xml:space="preserve"> plans as required by t</w:t>
      </w:r>
      <w:r>
        <w:rPr>
          <w:u w:color="000000" w:themeColor="text1"/>
        </w:rPr>
        <w:t xml:space="preserve">he provisions of this chapter. </w:t>
      </w:r>
    </w:p>
    <w:p w:rsidRPr="00886909" w:rsidR="000D081A" w:rsidP="000D081A" w:rsidRDefault="000D081A" w14:paraId="402C4FFD" w14:textId="77777777">
      <w:pPr>
        <w:pStyle w:val="scnewcodesection"/>
      </w:pPr>
    </w:p>
    <w:p w:rsidRPr="00886909" w:rsidR="000D081A" w:rsidP="000D081A" w:rsidRDefault="000D081A" w14:paraId="7F057BB1" w14:textId="66BE863F">
      <w:pPr>
        <w:pStyle w:val="scnewcodesection"/>
      </w:pPr>
      <w:r>
        <w:tab/>
      </w:r>
      <w:bookmarkStart w:name="ns_T2C80N30_9b487a3f7" w:id="8"/>
      <w:r w:rsidRPr="00886909">
        <w:rPr>
          <w:color w:val="000000" w:themeColor="text1"/>
          <w:u w:color="000000" w:themeColor="text1"/>
        </w:rPr>
        <w:t>S</w:t>
      </w:r>
      <w:bookmarkEnd w:id="8"/>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Pr>
          <w:color w:val="000000" w:themeColor="text1"/>
          <w:u w:color="000000" w:themeColor="text1"/>
        </w:rPr>
        <w:t>30.</w:t>
      </w:r>
      <w:r>
        <w:rPr>
          <w:color w:val="000000" w:themeColor="text1"/>
          <w:u w:color="000000" w:themeColor="text1"/>
        </w:rPr>
        <w:tab/>
      </w:r>
      <w:r w:rsidRPr="00886909">
        <w:rPr>
          <w:color w:val="000000" w:themeColor="text1"/>
          <w:u w:color="000000" w:themeColor="text1"/>
        </w:rPr>
        <w:t xml:space="preserve">The State Ethics Commission shall oversee the appointment of the members of the South Carolina Citizens </w:t>
      </w:r>
      <w:r>
        <w:rPr>
          <w:color w:val="000000" w:themeColor="text1"/>
          <w:u w:color="000000" w:themeColor="text1"/>
        </w:rPr>
        <w:t>Redistricting</w:t>
      </w:r>
      <w:r w:rsidRPr="00886909">
        <w:rPr>
          <w:color w:val="000000" w:themeColor="text1"/>
          <w:u w:color="000000" w:themeColor="text1"/>
        </w:rPr>
        <w:t xml:space="preserve"> Commission that is tasked with the post</w:t>
      </w:r>
      <w:r w:rsidR="007D3D3E">
        <w:rPr>
          <w:color w:val="000000" w:themeColor="text1"/>
          <w:u w:color="000000" w:themeColor="text1"/>
        </w:rPr>
        <w:t>‑</w:t>
      </w:r>
      <w:r w:rsidRPr="00886909">
        <w:rPr>
          <w:color w:val="000000" w:themeColor="text1"/>
          <w:u w:color="000000" w:themeColor="text1"/>
        </w:rPr>
        <w:t xml:space="preserve">census decennial </w:t>
      </w:r>
      <w:r>
        <w:rPr>
          <w:color w:val="000000" w:themeColor="text1"/>
          <w:u w:color="000000" w:themeColor="text1"/>
        </w:rPr>
        <w:t>reapportionment</w:t>
      </w:r>
      <w:r w:rsidRPr="00886909">
        <w:rPr>
          <w:color w:val="000000" w:themeColor="text1"/>
          <w:u w:color="000000" w:themeColor="text1"/>
        </w:rPr>
        <w:t xml:space="preserve"> plan for the House of Representatives, Senate, and congressional districts.</w:t>
      </w:r>
      <w:r>
        <w:rPr>
          <w:color w:val="000000" w:themeColor="text1"/>
          <w:u w:color="000000" w:themeColor="text1"/>
        </w:rPr>
        <w:t xml:space="preserve"> </w:t>
      </w:r>
      <w:r w:rsidRPr="00886909">
        <w:rPr>
          <w:color w:val="000000" w:themeColor="text1"/>
          <w:u w:color="000000" w:themeColor="text1"/>
        </w:rPr>
        <w:t>The selection process will be completed by January thirty</w:t>
      </w:r>
      <w:r w:rsidR="007D3D3E">
        <w:rPr>
          <w:color w:val="000000" w:themeColor="text1"/>
          <w:u w:color="000000" w:themeColor="text1"/>
        </w:rPr>
        <w:t>‑</w:t>
      </w:r>
      <w:r w:rsidRPr="00886909">
        <w:rPr>
          <w:color w:val="000000" w:themeColor="text1"/>
          <w:u w:color="000000" w:themeColor="text1"/>
        </w:rPr>
        <w:t xml:space="preserve">first in calendar years that end with the numeral </w:t>
      </w:r>
      <w:r w:rsidR="007D3D3E">
        <w:rPr>
          <w:color w:val="000000" w:themeColor="text1"/>
          <w:u w:color="000000" w:themeColor="text1"/>
        </w:rPr>
        <w:t>“</w:t>
      </w:r>
      <w:r w:rsidRPr="00886909">
        <w:rPr>
          <w:color w:val="000000" w:themeColor="text1"/>
          <w:u w:color="000000" w:themeColor="text1"/>
        </w:rPr>
        <w:t>1</w:t>
      </w:r>
      <w:r w:rsidR="007D3D3E">
        <w:rPr>
          <w:color w:val="000000" w:themeColor="text1"/>
          <w:u w:color="000000" w:themeColor="text1"/>
        </w:rPr>
        <w:t>”</w:t>
      </w:r>
      <w:r w:rsidRPr="00886909">
        <w:rPr>
          <w:color w:val="000000" w:themeColor="text1"/>
          <w:u w:color="000000" w:themeColor="text1"/>
        </w:rPr>
        <w:t xml:space="preserve">, following the federal decennial census. The </w:t>
      </w:r>
      <w:r>
        <w:rPr>
          <w:color w:val="000000" w:themeColor="text1"/>
          <w:u w:color="000000" w:themeColor="text1"/>
        </w:rPr>
        <w:t>Redistricting</w:t>
      </w:r>
      <w:r w:rsidRPr="00886909">
        <w:rPr>
          <w:color w:val="000000" w:themeColor="text1"/>
          <w:u w:color="000000" w:themeColor="text1"/>
        </w:rPr>
        <w:t xml:space="preserve"> Commission shall convene to begin its term of service on March first in calendar years that end with the numeral </w:t>
      </w:r>
      <w:r w:rsidR="00DB4619">
        <w:rPr>
          <w:color w:val="000000" w:themeColor="text1"/>
          <w:u w:color="000000" w:themeColor="text1"/>
        </w:rPr>
        <w:t>“</w:t>
      </w:r>
      <w:r w:rsidRPr="00886909">
        <w:rPr>
          <w:color w:val="000000" w:themeColor="text1"/>
          <w:u w:color="000000" w:themeColor="text1"/>
        </w:rPr>
        <w:t>1</w:t>
      </w:r>
      <w:r w:rsidR="00DB4619">
        <w:rPr>
          <w:color w:val="000000" w:themeColor="text1"/>
          <w:u w:color="000000" w:themeColor="text1"/>
        </w:rPr>
        <w:t>”</w:t>
      </w:r>
      <w:r w:rsidRPr="00886909">
        <w:rPr>
          <w:color w:val="000000" w:themeColor="text1"/>
          <w:u w:color="000000" w:themeColor="text1"/>
        </w:rPr>
        <w:t>.</w:t>
      </w:r>
    </w:p>
    <w:p w:rsidRPr="00886909" w:rsidR="000D081A" w:rsidP="000D081A" w:rsidRDefault="000D081A" w14:paraId="10672CE4" w14:textId="77777777">
      <w:pPr>
        <w:pStyle w:val="scnewcodesection"/>
      </w:pPr>
    </w:p>
    <w:p w:rsidR="000D081A" w:rsidP="000D081A" w:rsidRDefault="000D081A" w14:paraId="6131D668" w14:textId="29822727">
      <w:pPr>
        <w:pStyle w:val="scnewcodesection"/>
      </w:pPr>
      <w:r>
        <w:tab/>
      </w:r>
      <w:bookmarkStart w:name="ns_T2C80N40_549e604be" w:id="9"/>
      <w:r w:rsidRPr="00886909">
        <w:rPr>
          <w:color w:val="000000" w:themeColor="text1"/>
          <w:u w:color="000000" w:themeColor="text1"/>
        </w:rPr>
        <w:t>S</w:t>
      </w:r>
      <w:bookmarkEnd w:id="9"/>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Pr>
          <w:color w:val="000000" w:themeColor="text1"/>
          <w:u w:color="000000" w:themeColor="text1"/>
        </w:rPr>
        <w:t>40.</w:t>
      </w:r>
      <w:r>
        <w:rPr>
          <w:color w:val="000000" w:themeColor="text1"/>
          <w:u w:color="000000" w:themeColor="text1"/>
        </w:rPr>
        <w:tab/>
      </w:r>
      <w:r w:rsidRPr="00886909">
        <w:rPr>
          <w:color w:val="000000" w:themeColor="text1"/>
          <w:u w:color="000000" w:themeColor="text1"/>
        </w:rPr>
        <w:t xml:space="preserve">The State Ethics Commission shall open the application period for appointment consideration no later than September first in calendar years that end with the numeral </w:t>
      </w:r>
      <w:r w:rsidR="00DB4619">
        <w:rPr>
          <w:color w:val="000000" w:themeColor="text1"/>
          <w:u w:color="000000" w:themeColor="text1"/>
        </w:rPr>
        <w:t>“</w:t>
      </w:r>
      <w:r w:rsidRPr="00886909">
        <w:rPr>
          <w:color w:val="000000" w:themeColor="text1"/>
          <w:u w:color="000000" w:themeColor="text1"/>
        </w:rPr>
        <w:t>0</w:t>
      </w:r>
      <w:r w:rsidR="00DB4619">
        <w:rPr>
          <w:color w:val="000000" w:themeColor="text1"/>
          <w:u w:color="000000" w:themeColor="text1"/>
        </w:rPr>
        <w:t>”</w:t>
      </w:r>
      <w:r w:rsidRPr="00886909">
        <w:rPr>
          <w:color w:val="000000" w:themeColor="text1"/>
          <w:u w:color="000000" w:themeColor="text1"/>
        </w:rPr>
        <w:t>.</w:t>
      </w:r>
      <w:r>
        <w:rPr>
          <w:color w:val="000000" w:themeColor="text1"/>
          <w:u w:color="000000" w:themeColor="text1"/>
        </w:rPr>
        <w:t xml:space="preserve"> </w:t>
      </w:r>
      <w:r w:rsidRPr="00886909">
        <w:rPr>
          <w:color w:val="000000" w:themeColor="text1"/>
          <w:u w:color="000000" w:themeColor="text1"/>
        </w:rPr>
        <w:t>The application process must be open to all registered South Carolina voters in a manner that promotes a diverse and qualified applicant pool.</w:t>
      </w:r>
      <w:r>
        <w:rPr>
          <w:color w:val="000000" w:themeColor="text1"/>
          <w:u w:color="000000" w:themeColor="text1"/>
        </w:rPr>
        <w:t xml:space="preserve"> </w:t>
      </w:r>
      <w:r w:rsidRPr="00886909">
        <w:rPr>
          <w:color w:val="000000" w:themeColor="text1"/>
          <w:u w:color="000000" w:themeColor="text1"/>
        </w:rPr>
        <w:t>The application period for appointment consideration shall remain open for at least sixty days and may not close before October thirty</w:t>
      </w:r>
      <w:r w:rsidR="007D3D3E">
        <w:rPr>
          <w:color w:val="000000" w:themeColor="text1"/>
          <w:u w:color="000000" w:themeColor="text1"/>
        </w:rPr>
        <w:t>‑</w:t>
      </w:r>
      <w:r w:rsidRPr="00886909">
        <w:rPr>
          <w:color w:val="000000" w:themeColor="text1"/>
          <w:u w:color="000000" w:themeColor="text1"/>
        </w:rPr>
        <w:t>first.</w:t>
      </w:r>
      <w:r>
        <w:rPr>
          <w:color w:val="000000" w:themeColor="text1"/>
          <w:u w:color="000000" w:themeColor="text1"/>
        </w:rPr>
        <w:t xml:space="preserve"> </w:t>
      </w:r>
      <w:r w:rsidRPr="00886909">
        <w:rPr>
          <w:color w:val="000000" w:themeColor="text1"/>
          <w:u w:color="000000" w:themeColor="text1"/>
        </w:rPr>
        <w:t xml:space="preserve">All applicants </w:t>
      </w:r>
      <w:r>
        <w:rPr>
          <w:color w:val="000000" w:themeColor="text1"/>
          <w:u w:color="000000" w:themeColor="text1"/>
        </w:rPr>
        <w:t>are</w:t>
      </w:r>
      <w:r w:rsidRPr="00886909">
        <w:rPr>
          <w:color w:val="000000" w:themeColor="text1"/>
          <w:u w:color="000000" w:themeColor="text1"/>
        </w:rPr>
        <w:t xml:space="preserve"> required to provide a completed application and attest under oath that they meet the eligibility requirements.</w:t>
      </w:r>
      <w:r>
        <w:rPr>
          <w:color w:val="000000" w:themeColor="text1"/>
          <w:u w:color="000000" w:themeColor="text1"/>
        </w:rPr>
        <w:t xml:space="preserve"> </w:t>
      </w:r>
      <w:r w:rsidRPr="00886909">
        <w:rPr>
          <w:color w:val="000000" w:themeColor="text1"/>
          <w:u w:color="000000" w:themeColor="text1"/>
        </w:rPr>
        <w:t>The names of all applicants who fit the eligibility criteria and who are not disqualified must be placed into the general pool.</w:t>
      </w:r>
    </w:p>
    <w:p w:rsidRPr="00886909" w:rsidR="000D081A" w:rsidP="000D081A" w:rsidRDefault="000D081A" w14:paraId="4FFB3ABB" w14:textId="77777777">
      <w:pPr>
        <w:pStyle w:val="scnewcodesection"/>
      </w:pPr>
    </w:p>
    <w:p w:rsidRPr="00886909" w:rsidR="000D081A" w:rsidP="000D081A" w:rsidRDefault="000D081A" w14:paraId="740907CC" w14:textId="2FEF024B">
      <w:pPr>
        <w:pStyle w:val="scnewcodesection"/>
      </w:pPr>
      <w:r>
        <w:rPr>
          <w:color w:val="000000" w:themeColor="text1"/>
          <w:u w:color="000000" w:themeColor="text1"/>
        </w:rPr>
        <w:tab/>
      </w:r>
      <w:bookmarkStart w:name="ns_T2C80N50_b4ae2501b" w:id="10"/>
      <w:r w:rsidRPr="00886909">
        <w:rPr>
          <w:color w:val="000000" w:themeColor="text1"/>
          <w:u w:color="000000" w:themeColor="text1"/>
        </w:rPr>
        <w:t>S</w:t>
      </w:r>
      <w:bookmarkEnd w:id="10"/>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sidRPr="00886909">
        <w:rPr>
          <w:color w:val="000000" w:themeColor="text1"/>
          <w:u w:color="000000" w:themeColor="text1"/>
        </w:rPr>
        <w:t>50.</w:t>
      </w:r>
      <w:r w:rsidRPr="00886909">
        <w:rPr>
          <w:color w:val="000000" w:themeColor="text1"/>
          <w:u w:color="000000" w:themeColor="text1"/>
        </w:rPr>
        <w:tab/>
        <w:t xml:space="preserve"> The State Ethics Commission shall work with the State Election Commission to identify eligible registered voters and shall make its best efforts to notify and invite all eligible voters to apply for the </w:t>
      </w:r>
      <w:r>
        <w:rPr>
          <w:color w:val="000000" w:themeColor="text1"/>
          <w:u w:color="000000" w:themeColor="text1"/>
        </w:rPr>
        <w:t>c</w:t>
      </w:r>
      <w:r w:rsidRPr="00886909">
        <w:rPr>
          <w:color w:val="000000" w:themeColor="text1"/>
          <w:u w:color="000000" w:themeColor="text1"/>
        </w:rPr>
        <w:t>ommission. These efforts shall include, but not be limited to:</w:t>
      </w:r>
    </w:p>
    <w:p w:rsidRPr="00886909" w:rsidR="000D081A" w:rsidP="009F62AF" w:rsidRDefault="000D081A" w14:paraId="197D2495" w14:textId="461F2F2F">
      <w:pPr>
        <w:pStyle w:val="scnewcodesection"/>
      </w:pPr>
      <w:r w:rsidRPr="00886909">
        <w:rPr>
          <w:u w:color="000000" w:themeColor="text1"/>
        </w:rPr>
        <w:tab/>
      </w:r>
      <w:bookmarkStart w:name="ss_T2C80N50S1_lv1_29e6a7eeb" w:id="11"/>
      <w:r w:rsidRPr="00886909">
        <w:rPr>
          <w:u w:color="000000" w:themeColor="text1"/>
        </w:rPr>
        <w:t>(</w:t>
      </w:r>
      <w:bookmarkEnd w:id="11"/>
      <w:r w:rsidRPr="00886909">
        <w:rPr>
          <w:u w:color="000000" w:themeColor="text1"/>
        </w:rPr>
        <w:t>1)</w:t>
      </w:r>
      <w:r w:rsidRPr="00886909">
        <w:t xml:space="preserve"> </w:t>
      </w:r>
      <w:r w:rsidRPr="00886909">
        <w:rPr>
          <w:u w:color="000000" w:themeColor="text1"/>
        </w:rPr>
        <w:t xml:space="preserve">advertising the application period and criteria in all daily newspapers in the </w:t>
      </w:r>
      <w:r>
        <w:rPr>
          <w:u w:color="000000" w:themeColor="text1"/>
        </w:rPr>
        <w:t>S</w:t>
      </w:r>
      <w:r w:rsidRPr="00886909">
        <w:rPr>
          <w:u w:color="000000" w:themeColor="text1"/>
        </w:rPr>
        <w:t xml:space="preserve">tate for at least thirty consecutive days prior to the opening of the application period; </w:t>
      </w:r>
    </w:p>
    <w:p w:rsidRPr="00886909" w:rsidR="000D081A" w:rsidP="000D081A" w:rsidRDefault="000D081A" w14:paraId="70F12B30" w14:textId="77777777">
      <w:pPr>
        <w:pStyle w:val="scnewcodesection"/>
      </w:pPr>
      <w:r w:rsidRPr="00886909">
        <w:rPr>
          <w:color w:val="000000" w:themeColor="text1"/>
          <w:u w:color="000000" w:themeColor="text1"/>
        </w:rPr>
        <w:tab/>
      </w:r>
      <w:bookmarkStart w:name="ss_T2C80N50S2_lv1_f9ca6f315" w:id="12"/>
      <w:r w:rsidRPr="00886909">
        <w:rPr>
          <w:color w:val="000000" w:themeColor="text1"/>
          <w:u w:color="000000" w:themeColor="text1"/>
        </w:rPr>
        <w:t>(</w:t>
      </w:r>
      <w:bookmarkEnd w:id="12"/>
      <w:r w:rsidRPr="00886909">
        <w:rPr>
          <w:color w:val="000000" w:themeColor="text1"/>
          <w:u w:color="000000" w:themeColor="text1"/>
        </w:rPr>
        <w:t xml:space="preserve">2) </w:t>
      </w:r>
      <w:r w:rsidRPr="00886909">
        <w:rPr>
          <w:color w:val="000000" w:themeColor="text1"/>
          <w:u w:color="000000" w:themeColor="text1"/>
        </w:rPr>
        <w:tab/>
        <w:t>advertising the application period on the home page of all state agency websites; and</w:t>
      </w:r>
    </w:p>
    <w:p w:rsidRPr="00886909" w:rsidR="000D081A" w:rsidP="009F62AF" w:rsidRDefault="000D081A" w14:paraId="6F12C014" w14:textId="1CFDFB0A">
      <w:pPr>
        <w:pStyle w:val="scnewcodesection"/>
      </w:pPr>
      <w:r w:rsidRPr="00886909">
        <w:rPr>
          <w:u w:color="000000" w:themeColor="text1"/>
        </w:rPr>
        <w:tab/>
      </w:r>
      <w:bookmarkStart w:name="ss_T2C80N50S3_lv1_2f1552f9c" w:id="13"/>
      <w:r w:rsidRPr="00886909">
        <w:rPr>
          <w:u w:color="000000" w:themeColor="text1"/>
        </w:rPr>
        <w:t>(</w:t>
      </w:r>
      <w:bookmarkEnd w:id="13"/>
      <w:r w:rsidRPr="00886909">
        <w:rPr>
          <w:u w:color="000000" w:themeColor="text1"/>
        </w:rPr>
        <w:t>3)</w:t>
      </w:r>
      <w:r w:rsidRPr="00886909">
        <w:t xml:space="preserve"> </w:t>
      </w:r>
      <w:r w:rsidRPr="00886909">
        <w:rPr>
          <w:u w:color="000000" w:themeColor="text1"/>
        </w:rPr>
        <w:t>requesting all local television and radio stations to air frequent announcements that feature this information during the application period.</w:t>
      </w:r>
      <w:r>
        <w:rPr>
          <w:u w:color="000000" w:themeColor="text1"/>
        </w:rPr>
        <w:t xml:space="preserve"> </w:t>
      </w:r>
    </w:p>
    <w:p w:rsidRPr="00886909" w:rsidR="000D081A" w:rsidP="000D081A" w:rsidRDefault="000D081A" w14:paraId="3D5FB1FB" w14:textId="77777777">
      <w:pPr>
        <w:pStyle w:val="scnewcodesection"/>
      </w:pPr>
    </w:p>
    <w:p w:rsidRPr="00886909" w:rsidR="000D081A" w:rsidP="000D081A" w:rsidRDefault="000D081A" w14:paraId="1B3BC79F" w14:textId="60157A54">
      <w:pPr>
        <w:pStyle w:val="scnewcodesection"/>
      </w:pPr>
      <w:r>
        <w:rPr>
          <w:color w:val="000000" w:themeColor="text1"/>
          <w:u w:color="000000" w:themeColor="text1"/>
        </w:rPr>
        <w:tab/>
      </w:r>
      <w:bookmarkStart w:name="ns_T2C80N60_4189a6869" w:id="14"/>
      <w:r w:rsidRPr="00886909">
        <w:rPr>
          <w:color w:val="000000" w:themeColor="text1"/>
          <w:u w:color="000000" w:themeColor="text1"/>
        </w:rPr>
        <w:t>S</w:t>
      </w:r>
      <w:bookmarkEnd w:id="14"/>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sidRPr="00886909">
        <w:rPr>
          <w:color w:val="000000" w:themeColor="text1"/>
          <w:u w:color="000000" w:themeColor="text1"/>
        </w:rPr>
        <w:t>60.</w:t>
      </w:r>
      <w:r>
        <w:rPr>
          <w:color w:val="000000" w:themeColor="text1"/>
          <w:u w:color="000000" w:themeColor="text1"/>
        </w:rPr>
        <w:tab/>
      </w:r>
      <w:bookmarkStart w:name="ss_T2C80N60SA_lv1_ec7818bf7" w:id="15"/>
      <w:r w:rsidRPr="00886909">
        <w:rPr>
          <w:color w:val="000000" w:themeColor="text1"/>
          <w:u w:color="000000" w:themeColor="text1"/>
        </w:rPr>
        <w:t>(</w:t>
      </w:r>
      <w:bookmarkEnd w:id="15"/>
      <w:r w:rsidRPr="00886909">
        <w:rPr>
          <w:color w:val="000000" w:themeColor="text1"/>
          <w:u w:color="000000" w:themeColor="text1"/>
        </w:rPr>
        <w:t>A)</w:t>
      </w:r>
      <w:r>
        <w:t xml:space="preserve"> </w:t>
      </w:r>
      <w:r w:rsidRPr="00886909">
        <w:rPr>
          <w:color w:val="000000" w:themeColor="text1"/>
          <w:u w:color="000000" w:themeColor="text1"/>
        </w:rPr>
        <w:t>To be eligible to serve on the commission, a voter must possess a consistent record of regularly voting in the majority or minority party</w:t>
      </w:r>
      <w:r w:rsidRPr="00E54AFD">
        <w:rPr>
          <w:color w:val="000000" w:themeColor="text1"/>
          <w:u w:color="000000" w:themeColor="text1"/>
        </w:rPr>
        <w:t>’</w:t>
      </w:r>
      <w:r w:rsidRPr="00886909">
        <w:rPr>
          <w:color w:val="000000" w:themeColor="text1"/>
          <w:u w:color="000000" w:themeColor="text1"/>
        </w:rPr>
        <w:t>s primary</w:t>
      </w:r>
      <w:r w:rsidRPr="00886909">
        <w:rPr>
          <w:i/>
          <w:color w:val="000000" w:themeColor="text1"/>
          <w:u w:color="000000" w:themeColor="text1"/>
        </w:rPr>
        <w:t xml:space="preserve"> </w:t>
      </w:r>
      <w:r w:rsidRPr="00886909">
        <w:rPr>
          <w:color w:val="000000" w:themeColor="text1"/>
          <w:u w:color="000000" w:themeColor="text1"/>
        </w:rPr>
        <w:t xml:space="preserve">elections. This provision does not apply to newly registered voters, or those who have not had primary contests on their ballot. The applicant for the </w:t>
      </w:r>
      <w:r>
        <w:rPr>
          <w:color w:val="000000" w:themeColor="text1"/>
          <w:u w:color="000000" w:themeColor="text1"/>
        </w:rPr>
        <w:t>c</w:t>
      </w:r>
      <w:r w:rsidRPr="00886909">
        <w:rPr>
          <w:color w:val="000000" w:themeColor="text1"/>
          <w:u w:color="000000" w:themeColor="text1"/>
        </w:rPr>
        <w:t>ommission must not be:</w:t>
      </w:r>
    </w:p>
    <w:p w:rsidRPr="00886909" w:rsidR="000D081A" w:rsidP="000D081A" w:rsidRDefault="000D081A" w14:paraId="5F65E5A4" w14:textId="77777777">
      <w:pPr>
        <w:pStyle w:val="scnewcodesection"/>
      </w:pPr>
      <w:r>
        <w:rPr>
          <w:color w:val="000000" w:themeColor="text1"/>
          <w:u w:color="000000" w:themeColor="text1"/>
        </w:rPr>
        <w:tab/>
      </w:r>
      <w:r>
        <w:rPr>
          <w:color w:val="000000" w:themeColor="text1"/>
          <w:u w:color="000000" w:themeColor="text1"/>
        </w:rPr>
        <w:tab/>
      </w:r>
      <w:bookmarkStart w:name="ss_T2C80N60S1_lv2_1a367e065" w:id="16"/>
      <w:r w:rsidRPr="00886909">
        <w:rPr>
          <w:color w:val="000000" w:themeColor="text1"/>
          <w:u w:color="000000" w:themeColor="text1"/>
        </w:rPr>
        <w:t>(</w:t>
      </w:r>
      <w:bookmarkEnd w:id="16"/>
      <w:r w:rsidRPr="00886909">
        <w:rPr>
          <w:color w:val="000000" w:themeColor="text1"/>
          <w:u w:color="000000" w:themeColor="text1"/>
        </w:rPr>
        <w:t>1)</w:t>
      </w:r>
      <w:r w:rsidRPr="00886909">
        <w:t xml:space="preserve"> </w:t>
      </w:r>
      <w:r w:rsidRPr="00886909">
        <w:rPr>
          <w:color w:val="000000" w:themeColor="text1"/>
          <w:u w:color="000000" w:themeColor="text1"/>
        </w:rPr>
        <w:t>a current or former state or federal office holder;</w:t>
      </w:r>
    </w:p>
    <w:p w:rsidRPr="00886909" w:rsidR="000D081A" w:rsidP="000D081A" w:rsidRDefault="000D081A" w14:paraId="6327BE56" w14:textId="77777777">
      <w:pPr>
        <w:pStyle w:val="scnewcodesection"/>
      </w:pPr>
      <w:r>
        <w:rPr>
          <w:color w:val="000000" w:themeColor="text1"/>
          <w:u w:color="000000" w:themeColor="text1"/>
        </w:rPr>
        <w:tab/>
      </w:r>
      <w:r>
        <w:rPr>
          <w:color w:val="000000" w:themeColor="text1"/>
          <w:u w:color="000000" w:themeColor="text1"/>
        </w:rPr>
        <w:tab/>
      </w:r>
      <w:bookmarkStart w:name="ss_T2C80N60S2_lv2_c3923b0bd" w:id="17"/>
      <w:r w:rsidRPr="00886909">
        <w:rPr>
          <w:color w:val="000000" w:themeColor="text1"/>
          <w:u w:color="000000" w:themeColor="text1"/>
        </w:rPr>
        <w:t>(</w:t>
      </w:r>
      <w:bookmarkEnd w:id="17"/>
      <w:r w:rsidRPr="00886909">
        <w:rPr>
          <w:color w:val="000000" w:themeColor="text1"/>
          <w:u w:color="000000" w:themeColor="text1"/>
        </w:rPr>
        <w:t>2)</w:t>
      </w:r>
      <w:r w:rsidRPr="00886909">
        <w:t xml:space="preserve"> </w:t>
      </w:r>
      <w:r w:rsidRPr="00886909">
        <w:rPr>
          <w:color w:val="000000" w:themeColor="text1"/>
          <w:u w:color="000000" w:themeColor="text1"/>
        </w:rPr>
        <w:t>a current or former state or federal agency executive director;</w:t>
      </w:r>
    </w:p>
    <w:p w:rsidRPr="00886909" w:rsidR="000D081A" w:rsidP="009F62AF" w:rsidRDefault="000D081A" w14:paraId="06BDC974" w14:textId="6EDB412C">
      <w:pPr>
        <w:pStyle w:val="scnewcodesection"/>
      </w:pPr>
      <w:r>
        <w:rPr>
          <w:u w:color="000000" w:themeColor="text1"/>
        </w:rPr>
        <w:lastRenderedPageBreak/>
        <w:tab/>
      </w:r>
      <w:r>
        <w:rPr>
          <w:u w:color="000000" w:themeColor="text1"/>
        </w:rPr>
        <w:tab/>
      </w:r>
      <w:bookmarkStart w:name="ss_T2C80N60S3_lv2_5ae4a0861" w:id="18"/>
      <w:r w:rsidRPr="00886909">
        <w:rPr>
          <w:u w:color="000000" w:themeColor="text1"/>
        </w:rPr>
        <w:t>(</w:t>
      </w:r>
      <w:bookmarkEnd w:id="18"/>
      <w:r w:rsidRPr="00886909">
        <w:rPr>
          <w:u w:color="000000" w:themeColor="text1"/>
        </w:rPr>
        <w:t>3)</w:t>
      </w:r>
      <w:r w:rsidRPr="00886909">
        <w:t xml:space="preserve"> </w:t>
      </w:r>
      <w:r w:rsidRPr="00886909">
        <w:rPr>
          <w:u w:color="000000" w:themeColor="text1"/>
        </w:rPr>
        <w:t xml:space="preserve">an individual who, within the previous five years of their appointment, worked as a paid campaign staffer for a candidate for elected office; </w:t>
      </w:r>
    </w:p>
    <w:p w:rsidRPr="00886909" w:rsidR="000D081A" w:rsidP="000D081A" w:rsidRDefault="000D081A" w14:paraId="39E6234F" w14:textId="77777777">
      <w:pPr>
        <w:pStyle w:val="scnewcodesection"/>
      </w:pPr>
      <w:r>
        <w:rPr>
          <w:color w:val="000000" w:themeColor="text1"/>
          <w:u w:color="000000" w:themeColor="text1"/>
        </w:rPr>
        <w:tab/>
      </w:r>
      <w:r>
        <w:rPr>
          <w:color w:val="000000" w:themeColor="text1"/>
          <w:u w:color="000000" w:themeColor="text1"/>
        </w:rPr>
        <w:tab/>
      </w:r>
      <w:bookmarkStart w:name="ss_T2C80N60S4_lv2_1fd75aaf6" w:id="19"/>
      <w:r w:rsidRPr="00886909">
        <w:rPr>
          <w:color w:val="000000" w:themeColor="text1"/>
          <w:u w:color="000000" w:themeColor="text1"/>
        </w:rPr>
        <w:t>(</w:t>
      </w:r>
      <w:bookmarkEnd w:id="19"/>
      <w:r w:rsidRPr="00886909">
        <w:rPr>
          <w:color w:val="000000" w:themeColor="text1"/>
          <w:u w:color="000000" w:themeColor="text1"/>
        </w:rPr>
        <w:t>4)</w:t>
      </w:r>
      <w:r w:rsidRPr="00886909">
        <w:t xml:space="preserve"> </w:t>
      </w:r>
      <w:r w:rsidRPr="00886909">
        <w:rPr>
          <w:color w:val="000000" w:themeColor="text1"/>
          <w:u w:color="000000" w:themeColor="text1"/>
        </w:rPr>
        <w:t xml:space="preserve">a paid staff member for an elected official in the five years leading up to their service on the </w:t>
      </w:r>
      <w:r>
        <w:rPr>
          <w:color w:val="000000" w:themeColor="text1"/>
          <w:u w:color="000000" w:themeColor="text1"/>
        </w:rPr>
        <w:t>c</w:t>
      </w:r>
      <w:r w:rsidRPr="00886909">
        <w:rPr>
          <w:color w:val="000000" w:themeColor="text1"/>
          <w:u w:color="000000" w:themeColor="text1"/>
        </w:rPr>
        <w:t>ommission;</w:t>
      </w:r>
    </w:p>
    <w:p w:rsidRPr="00886909" w:rsidR="000D081A" w:rsidP="000D081A" w:rsidRDefault="000D081A" w14:paraId="4CE56211" w14:textId="77777777">
      <w:pPr>
        <w:pStyle w:val="scnewcodesection"/>
      </w:pPr>
      <w:r>
        <w:rPr>
          <w:color w:val="000000" w:themeColor="text1"/>
          <w:u w:color="000000" w:themeColor="text1"/>
        </w:rPr>
        <w:tab/>
      </w:r>
      <w:r>
        <w:rPr>
          <w:color w:val="000000" w:themeColor="text1"/>
          <w:u w:color="000000" w:themeColor="text1"/>
        </w:rPr>
        <w:tab/>
      </w:r>
      <w:bookmarkStart w:name="ss_T2C80N60S5_lv2_1c19b8488" w:id="20"/>
      <w:r w:rsidRPr="00886909">
        <w:rPr>
          <w:color w:val="000000" w:themeColor="text1"/>
          <w:u w:color="000000" w:themeColor="text1"/>
        </w:rPr>
        <w:t>(</w:t>
      </w:r>
      <w:bookmarkEnd w:id="20"/>
      <w:r w:rsidRPr="00886909">
        <w:rPr>
          <w:color w:val="000000" w:themeColor="text1"/>
          <w:u w:color="000000" w:themeColor="text1"/>
        </w:rPr>
        <w:t>5)</w:t>
      </w:r>
      <w:r w:rsidRPr="00886909">
        <w:t xml:space="preserve"> </w:t>
      </w:r>
      <w:r w:rsidRPr="00886909">
        <w:rPr>
          <w:color w:val="000000" w:themeColor="text1"/>
          <w:u w:color="000000" w:themeColor="text1"/>
        </w:rPr>
        <w:t>a declared candidate for partisan federal, state, or local office;</w:t>
      </w:r>
    </w:p>
    <w:p w:rsidRPr="00886909" w:rsidR="000D081A" w:rsidP="000D081A" w:rsidRDefault="000D081A" w14:paraId="16F01440" w14:textId="77777777">
      <w:pPr>
        <w:pStyle w:val="scnewcodesection"/>
      </w:pPr>
      <w:r>
        <w:rPr>
          <w:color w:val="000000" w:themeColor="text1"/>
          <w:u w:color="000000" w:themeColor="text1"/>
        </w:rPr>
        <w:tab/>
      </w:r>
      <w:r>
        <w:rPr>
          <w:color w:val="000000" w:themeColor="text1"/>
          <w:u w:color="000000" w:themeColor="text1"/>
        </w:rPr>
        <w:tab/>
      </w:r>
      <w:bookmarkStart w:name="ss_T2C80N60S6_lv2_c74b80784" w:id="21"/>
      <w:r w:rsidRPr="00886909">
        <w:rPr>
          <w:color w:val="000000" w:themeColor="text1"/>
          <w:u w:color="000000" w:themeColor="text1"/>
        </w:rPr>
        <w:t>(</w:t>
      </w:r>
      <w:bookmarkEnd w:id="21"/>
      <w:r w:rsidRPr="00886909">
        <w:rPr>
          <w:color w:val="000000" w:themeColor="text1"/>
          <w:u w:color="000000" w:themeColor="text1"/>
        </w:rPr>
        <w:t>6)</w:t>
      </w:r>
      <w:r w:rsidRPr="00886909">
        <w:t xml:space="preserve"> </w:t>
      </w:r>
      <w:r w:rsidRPr="00886909">
        <w:rPr>
          <w:color w:val="000000" w:themeColor="text1"/>
          <w:u w:color="000000" w:themeColor="text1"/>
        </w:rPr>
        <w:t>an elected official to federal, state, or local office;</w:t>
      </w:r>
    </w:p>
    <w:p w:rsidRPr="00886909" w:rsidR="000D081A" w:rsidP="000D081A" w:rsidRDefault="000D081A" w14:paraId="13458836" w14:textId="77777777">
      <w:pPr>
        <w:pStyle w:val="scnewcodesection"/>
      </w:pPr>
      <w:r>
        <w:rPr>
          <w:color w:val="000000" w:themeColor="text1"/>
          <w:u w:color="000000" w:themeColor="text1"/>
        </w:rPr>
        <w:tab/>
      </w:r>
      <w:r>
        <w:rPr>
          <w:color w:val="000000" w:themeColor="text1"/>
          <w:u w:color="000000" w:themeColor="text1"/>
        </w:rPr>
        <w:tab/>
      </w:r>
      <w:bookmarkStart w:name="ss_T2C80N60S7_lv2_57e336ab8" w:id="22"/>
      <w:r w:rsidRPr="00886909">
        <w:rPr>
          <w:color w:val="000000" w:themeColor="text1"/>
          <w:u w:color="000000" w:themeColor="text1"/>
        </w:rPr>
        <w:t>(</w:t>
      </w:r>
      <w:bookmarkEnd w:id="22"/>
      <w:r w:rsidRPr="00886909">
        <w:rPr>
          <w:color w:val="000000" w:themeColor="text1"/>
          <w:u w:color="000000" w:themeColor="text1"/>
        </w:rPr>
        <w:t>7)</w:t>
      </w:r>
      <w:r w:rsidRPr="00886909">
        <w:t xml:space="preserve"> </w:t>
      </w:r>
      <w:r w:rsidRPr="00886909">
        <w:rPr>
          <w:color w:val="000000" w:themeColor="text1"/>
          <w:u w:color="000000" w:themeColor="text1"/>
        </w:rPr>
        <w:t>an officer or member of a governing body for a federal, state, or local political party;</w:t>
      </w:r>
    </w:p>
    <w:p w:rsidRPr="00886909" w:rsidR="000D081A" w:rsidP="000D081A" w:rsidRDefault="000D081A" w14:paraId="6D87327E" w14:textId="77777777">
      <w:pPr>
        <w:pStyle w:val="scnewcodesection"/>
      </w:pPr>
      <w:r>
        <w:rPr>
          <w:color w:val="000000" w:themeColor="text1"/>
          <w:u w:color="000000" w:themeColor="text1"/>
        </w:rPr>
        <w:tab/>
      </w:r>
      <w:r>
        <w:rPr>
          <w:color w:val="000000" w:themeColor="text1"/>
          <w:u w:color="000000" w:themeColor="text1"/>
        </w:rPr>
        <w:tab/>
      </w:r>
      <w:bookmarkStart w:name="ss_T2C80N60S8_lv2_35eaac538" w:id="23"/>
      <w:r w:rsidRPr="00886909">
        <w:rPr>
          <w:color w:val="000000" w:themeColor="text1"/>
          <w:u w:color="000000" w:themeColor="text1"/>
        </w:rPr>
        <w:t>(</w:t>
      </w:r>
      <w:bookmarkEnd w:id="23"/>
      <w:r w:rsidRPr="00886909">
        <w:rPr>
          <w:color w:val="000000" w:themeColor="text1"/>
          <w:u w:color="000000" w:themeColor="text1"/>
        </w:rPr>
        <w:t>8)</w:t>
      </w:r>
      <w:r w:rsidRPr="00886909">
        <w:t xml:space="preserve"> </w:t>
      </w:r>
      <w:r w:rsidRPr="00886909">
        <w:rPr>
          <w:color w:val="000000" w:themeColor="text1"/>
          <w:u w:color="000000" w:themeColor="text1"/>
        </w:rPr>
        <w:t>a paid consultant or employee of a federal, state, or local elected official or political candidate</w:t>
      </w:r>
      <w:r w:rsidRPr="00E54AFD">
        <w:rPr>
          <w:color w:val="000000" w:themeColor="text1"/>
          <w:u w:color="000000" w:themeColor="text1"/>
        </w:rPr>
        <w:t>’</w:t>
      </w:r>
      <w:r w:rsidRPr="00886909">
        <w:rPr>
          <w:color w:val="000000" w:themeColor="text1"/>
          <w:u w:color="000000" w:themeColor="text1"/>
        </w:rPr>
        <w:t>s campaign, or political action committee;</w:t>
      </w:r>
    </w:p>
    <w:p w:rsidRPr="00886909" w:rsidR="000D081A" w:rsidP="000D081A" w:rsidRDefault="000D081A" w14:paraId="76A8F26C" w14:textId="77777777">
      <w:pPr>
        <w:pStyle w:val="scnewcodesection"/>
      </w:pPr>
      <w:r>
        <w:rPr>
          <w:color w:val="000000" w:themeColor="text1"/>
          <w:u w:color="000000" w:themeColor="text1"/>
        </w:rPr>
        <w:tab/>
      </w:r>
      <w:r>
        <w:rPr>
          <w:color w:val="000000" w:themeColor="text1"/>
          <w:u w:color="000000" w:themeColor="text1"/>
        </w:rPr>
        <w:tab/>
      </w:r>
      <w:bookmarkStart w:name="ss_T2C80N60S9_lv2_45c7fe2b5" w:id="24"/>
      <w:r w:rsidRPr="00886909">
        <w:rPr>
          <w:color w:val="000000" w:themeColor="text1"/>
          <w:u w:color="000000" w:themeColor="text1"/>
        </w:rPr>
        <w:t>(</w:t>
      </w:r>
      <w:bookmarkEnd w:id="24"/>
      <w:r w:rsidRPr="00886909">
        <w:rPr>
          <w:color w:val="000000" w:themeColor="text1"/>
          <w:u w:color="000000" w:themeColor="text1"/>
        </w:rPr>
        <w:t>9)</w:t>
      </w:r>
      <w:r w:rsidRPr="00886909">
        <w:t xml:space="preserve"> </w:t>
      </w:r>
      <w:r w:rsidRPr="00886909">
        <w:rPr>
          <w:color w:val="000000" w:themeColor="text1"/>
          <w:u w:color="000000" w:themeColor="text1"/>
        </w:rPr>
        <w:t>an employee of the General Assembly; or</w:t>
      </w:r>
    </w:p>
    <w:p w:rsidRPr="00886909" w:rsidR="000D081A" w:rsidP="000D081A" w:rsidRDefault="000D081A" w14:paraId="4A6913BE" w14:textId="77777777">
      <w:pPr>
        <w:pStyle w:val="scnewcodesection"/>
      </w:pPr>
      <w:r>
        <w:rPr>
          <w:color w:val="000000" w:themeColor="text1"/>
          <w:u w:color="000000" w:themeColor="text1"/>
        </w:rPr>
        <w:tab/>
      </w:r>
      <w:r>
        <w:rPr>
          <w:color w:val="000000" w:themeColor="text1"/>
          <w:u w:color="000000" w:themeColor="text1"/>
        </w:rPr>
        <w:tab/>
      </w:r>
      <w:bookmarkStart w:name="ss_T2C80N60S10_lv2_c2376f667" w:id="25"/>
      <w:r w:rsidRPr="00886909">
        <w:rPr>
          <w:color w:val="000000" w:themeColor="text1"/>
          <w:u w:color="000000" w:themeColor="text1"/>
        </w:rPr>
        <w:t>(</w:t>
      </w:r>
      <w:bookmarkEnd w:id="25"/>
      <w:r w:rsidRPr="00886909">
        <w:rPr>
          <w:color w:val="000000" w:themeColor="text1"/>
          <w:u w:color="000000" w:themeColor="text1"/>
        </w:rPr>
        <w:t>10)</w:t>
      </w:r>
      <w:r>
        <w:t xml:space="preserve"> </w:t>
      </w:r>
      <w:r w:rsidRPr="00886909">
        <w:rPr>
          <w:color w:val="000000" w:themeColor="text1"/>
          <w:u w:color="000000" w:themeColor="text1"/>
        </w:rPr>
        <w:t>a registered state or federal lobbyist, or any employee of a registered state or federal lobbyist.</w:t>
      </w:r>
    </w:p>
    <w:p w:rsidRPr="00886909" w:rsidR="000D081A" w:rsidP="000D081A" w:rsidRDefault="000D081A" w14:paraId="3C273943" w14:textId="77777777">
      <w:pPr>
        <w:pStyle w:val="scnewcodesection"/>
      </w:pPr>
      <w:r w:rsidRPr="00886909">
        <w:rPr>
          <w:color w:val="000000" w:themeColor="text1"/>
          <w:u w:color="000000" w:themeColor="text1"/>
        </w:rPr>
        <w:tab/>
      </w:r>
      <w:bookmarkStart w:name="ss_T2C80N60SB_lv1_c3595ccdf" w:id="26"/>
      <w:r w:rsidRPr="00886909">
        <w:rPr>
          <w:color w:val="000000" w:themeColor="text1"/>
          <w:u w:color="000000" w:themeColor="text1"/>
        </w:rPr>
        <w:t>(</w:t>
      </w:r>
      <w:bookmarkEnd w:id="26"/>
      <w:r w:rsidRPr="00886909">
        <w:rPr>
          <w:color w:val="000000" w:themeColor="text1"/>
          <w:u w:color="000000" w:themeColor="text1"/>
        </w:rPr>
        <w:t>B)</w:t>
      </w:r>
      <w:r>
        <w:t xml:space="preserve"> </w:t>
      </w:r>
      <w:r w:rsidRPr="00886909">
        <w:rPr>
          <w:color w:val="000000" w:themeColor="text1"/>
          <w:u w:color="000000" w:themeColor="text1"/>
        </w:rPr>
        <w:t>Applicants may not have:</w:t>
      </w:r>
    </w:p>
    <w:p w:rsidRPr="00886909" w:rsidR="000D081A" w:rsidP="000D081A" w:rsidRDefault="000D081A" w14:paraId="47CCA5FE" w14:textId="77777777">
      <w:pPr>
        <w:pStyle w:val="scnewcodesection"/>
      </w:pPr>
      <w:r w:rsidRPr="00886909">
        <w:rPr>
          <w:color w:val="000000" w:themeColor="text1"/>
          <w:u w:color="000000" w:themeColor="text1"/>
        </w:rPr>
        <w:tab/>
      </w:r>
      <w:r w:rsidRPr="00886909">
        <w:rPr>
          <w:color w:val="000000" w:themeColor="text1"/>
          <w:u w:color="000000" w:themeColor="text1"/>
        </w:rPr>
        <w:tab/>
      </w:r>
      <w:bookmarkStart w:name="ss_T2C80N60S1_lv2_ac086f3b3" w:id="27"/>
      <w:r w:rsidRPr="00886909">
        <w:rPr>
          <w:color w:val="000000" w:themeColor="text1"/>
          <w:u w:color="000000" w:themeColor="text1"/>
        </w:rPr>
        <w:t>(</w:t>
      </w:r>
      <w:bookmarkEnd w:id="27"/>
      <w:r w:rsidRPr="00886909">
        <w:rPr>
          <w:color w:val="000000" w:themeColor="text1"/>
          <w:u w:color="000000" w:themeColor="text1"/>
        </w:rPr>
        <w:t>1)</w:t>
      </w:r>
      <w:r w:rsidRPr="00886909">
        <w:t xml:space="preserve"> </w:t>
      </w:r>
      <w:r w:rsidRPr="00886909">
        <w:rPr>
          <w:color w:val="000000" w:themeColor="text1"/>
          <w:u w:color="000000" w:themeColor="text1"/>
        </w:rPr>
        <w:t>immediate family members who have served in any of the roles specified in subsection (A) in the five years preceding the applicant</w:t>
      </w:r>
      <w:r w:rsidRPr="00E54AFD">
        <w:rPr>
          <w:color w:val="000000" w:themeColor="text1"/>
          <w:u w:color="000000" w:themeColor="text1"/>
        </w:rPr>
        <w:t>’</w:t>
      </w:r>
      <w:r w:rsidRPr="00886909">
        <w:rPr>
          <w:color w:val="000000" w:themeColor="text1"/>
          <w:u w:color="000000" w:themeColor="text1"/>
        </w:rPr>
        <w:t>s appointment; and</w:t>
      </w:r>
    </w:p>
    <w:p w:rsidRPr="00886909" w:rsidR="000D081A" w:rsidP="000D081A" w:rsidRDefault="000D081A" w14:paraId="1108D545" w14:textId="77777777">
      <w:pPr>
        <w:pStyle w:val="scnewcodesection"/>
      </w:pPr>
      <w:r w:rsidRPr="00886909">
        <w:rPr>
          <w:color w:val="000000" w:themeColor="text1"/>
          <w:u w:color="000000" w:themeColor="text1"/>
        </w:rPr>
        <w:tab/>
      </w:r>
      <w:r w:rsidRPr="00886909">
        <w:rPr>
          <w:color w:val="000000" w:themeColor="text1"/>
          <w:u w:color="000000" w:themeColor="text1"/>
        </w:rPr>
        <w:tab/>
      </w:r>
      <w:bookmarkStart w:name="ss_T2C80N60S2_lv2_940174d31" w:id="28"/>
      <w:r w:rsidRPr="00886909">
        <w:rPr>
          <w:color w:val="000000" w:themeColor="text1"/>
          <w:u w:color="000000" w:themeColor="text1"/>
        </w:rPr>
        <w:t>(</w:t>
      </w:r>
      <w:bookmarkEnd w:id="28"/>
      <w:r w:rsidRPr="00886909">
        <w:rPr>
          <w:color w:val="000000" w:themeColor="text1"/>
          <w:u w:color="000000" w:themeColor="text1"/>
        </w:rPr>
        <w:t>2)</w:t>
      </w:r>
      <w:r w:rsidRPr="00886909">
        <w:t xml:space="preserve"> </w:t>
      </w:r>
      <w:r w:rsidRPr="00886909">
        <w:rPr>
          <w:color w:val="000000" w:themeColor="text1"/>
          <w:u w:color="000000" w:themeColor="text1"/>
        </w:rPr>
        <w:t xml:space="preserve">donated more than a combined total of two thousand dollars to a candidate or candidates for elected office in the five years leading up to their service on the </w:t>
      </w:r>
      <w:r>
        <w:rPr>
          <w:color w:val="000000" w:themeColor="text1"/>
          <w:u w:color="000000" w:themeColor="text1"/>
        </w:rPr>
        <w:t>c</w:t>
      </w:r>
      <w:r w:rsidRPr="00886909">
        <w:rPr>
          <w:color w:val="000000" w:themeColor="text1"/>
          <w:u w:color="000000" w:themeColor="text1"/>
        </w:rPr>
        <w:t>ommission.</w:t>
      </w:r>
    </w:p>
    <w:p w:rsidRPr="00886909" w:rsidR="000D081A" w:rsidP="009F62AF" w:rsidRDefault="000D081A" w14:paraId="1AEA834C" w14:textId="2687D4FD">
      <w:pPr>
        <w:pStyle w:val="scnewcodesection"/>
      </w:pPr>
      <w:r>
        <w:rPr>
          <w:u w:color="000000" w:themeColor="text1"/>
        </w:rPr>
        <w:tab/>
      </w:r>
      <w:bookmarkStart w:name="ss_T2C80N60SC_lv1_eb2f64a5b" w:id="29"/>
      <w:r>
        <w:rPr>
          <w:u w:color="000000" w:themeColor="text1"/>
        </w:rPr>
        <w:t>(</w:t>
      </w:r>
      <w:bookmarkEnd w:id="29"/>
      <w:r>
        <w:rPr>
          <w:u w:color="000000" w:themeColor="text1"/>
        </w:rPr>
        <w:t>C)</w:t>
      </w:r>
      <w:r>
        <w:t xml:space="preserve"> </w:t>
      </w:r>
      <w:r w:rsidRPr="00886909">
        <w:rPr>
          <w:u w:color="000000" w:themeColor="text1"/>
        </w:rPr>
        <w:t>The State Ethics Commission shall prepare the application for an applicant to be considered for appointment to the commission that shall also include an essay question regarding</w:t>
      </w:r>
      <w:r>
        <w:rPr>
          <w:u w:color="000000" w:themeColor="text1"/>
        </w:rPr>
        <w:t xml:space="preserve"> the </w:t>
      </w:r>
      <w:r w:rsidRPr="00886909">
        <w:rPr>
          <w:u w:color="000000" w:themeColor="text1"/>
        </w:rPr>
        <w:t>voter</w:t>
      </w:r>
      <w:r w:rsidRPr="00E54AFD">
        <w:rPr>
          <w:u w:color="000000" w:themeColor="text1"/>
        </w:rPr>
        <w:t>’</w:t>
      </w:r>
      <w:r w:rsidRPr="00886909">
        <w:rPr>
          <w:u w:color="000000" w:themeColor="text1"/>
        </w:rPr>
        <w:t>s reasons for desiring to serve on the commission.</w:t>
      </w:r>
      <w:r>
        <w:rPr>
          <w:u w:color="000000" w:themeColor="text1"/>
        </w:rPr>
        <w:t xml:space="preserve"> </w:t>
      </w:r>
      <w:r w:rsidRPr="00886909">
        <w:rPr>
          <w:u w:color="000000" w:themeColor="text1"/>
        </w:rPr>
        <w:t>The applications must be available on the State Ethics Commission</w:t>
      </w:r>
      <w:r w:rsidRPr="00E54AFD">
        <w:rPr>
          <w:u w:color="000000" w:themeColor="text1"/>
        </w:rPr>
        <w:t>’</w:t>
      </w:r>
      <w:r w:rsidRPr="00886909">
        <w:rPr>
          <w:u w:color="000000" w:themeColor="text1"/>
        </w:rPr>
        <w:t xml:space="preserve">s website and at every county board of voter registration and elections office. Accommodations must be made consistent with the American Disabilities Act regarding access to applications. </w:t>
      </w:r>
    </w:p>
    <w:p w:rsidRPr="00886909" w:rsidR="000D081A" w:rsidP="000D081A" w:rsidRDefault="000D081A" w14:paraId="31BBBC2C" w14:textId="77777777">
      <w:pPr>
        <w:pStyle w:val="scnewcodesection"/>
      </w:pPr>
    </w:p>
    <w:p w:rsidRPr="00886909" w:rsidR="000D081A" w:rsidP="009F62AF" w:rsidRDefault="000D081A" w14:paraId="0A2EBB5B" w14:textId="3A751A4C">
      <w:pPr>
        <w:pStyle w:val="scnewcodesection"/>
      </w:pPr>
      <w:r>
        <w:rPr>
          <w:u w:color="000000" w:themeColor="text1"/>
        </w:rPr>
        <w:tab/>
      </w:r>
      <w:bookmarkStart w:name="ns_T2C80N70_d10d27c78" w:id="30"/>
      <w:r w:rsidRPr="00886909">
        <w:rPr>
          <w:u w:color="000000" w:themeColor="text1"/>
        </w:rPr>
        <w:t>S</w:t>
      </w:r>
      <w:bookmarkEnd w:id="30"/>
      <w:r>
        <w:t>ection 2</w:t>
      </w:r>
      <w:r w:rsidR="007D3D3E">
        <w:rPr>
          <w:u w:color="000000" w:themeColor="text1"/>
        </w:rPr>
        <w:t>‑</w:t>
      </w:r>
      <w:r w:rsidRPr="00886909">
        <w:rPr>
          <w:u w:color="000000" w:themeColor="text1"/>
        </w:rPr>
        <w:t>80</w:t>
      </w:r>
      <w:r w:rsidR="007D3D3E">
        <w:rPr>
          <w:u w:color="000000" w:themeColor="text1"/>
        </w:rPr>
        <w:t>‑</w:t>
      </w:r>
      <w:r w:rsidRPr="00886909">
        <w:rPr>
          <w:u w:color="000000" w:themeColor="text1"/>
        </w:rPr>
        <w:t>70.</w:t>
      </w:r>
      <w:r>
        <w:rPr>
          <w:u w:color="000000" w:themeColor="text1"/>
        </w:rPr>
        <w:tab/>
      </w:r>
      <w:bookmarkStart w:name="ss_T2C80N70SA_lv1_03591be2c" w:id="31"/>
      <w:r w:rsidRPr="00886909">
        <w:rPr>
          <w:u w:color="000000" w:themeColor="text1"/>
        </w:rPr>
        <w:t>(</w:t>
      </w:r>
      <w:bookmarkEnd w:id="31"/>
      <w:r w:rsidRPr="00886909">
        <w:rPr>
          <w:u w:color="000000" w:themeColor="text1"/>
        </w:rPr>
        <w:t>A)</w:t>
      </w:r>
      <w:r w:rsidRPr="00886909">
        <w:t xml:space="preserve"> </w:t>
      </w:r>
      <w:r w:rsidRPr="00886909">
        <w:rPr>
          <w:u w:color="000000" w:themeColor="text1"/>
        </w:rPr>
        <w:t>Upon the closing of the application period, the State Ethics Commission randomly shall select applicants from the general pool to create a fifty</w:t>
      </w:r>
      <w:r w:rsidR="007D3D3E">
        <w:rPr>
          <w:u w:color="000000" w:themeColor="text1"/>
        </w:rPr>
        <w:t>‑</w:t>
      </w:r>
      <w:r w:rsidRPr="00886909">
        <w:rPr>
          <w:u w:color="000000" w:themeColor="text1"/>
        </w:rPr>
        <w:t xml:space="preserve">six member nominee pool. The nominee pool shall include eight residents from each of the </w:t>
      </w:r>
      <w:r>
        <w:rPr>
          <w:u w:color="000000" w:themeColor="text1"/>
        </w:rPr>
        <w:t>st</w:t>
      </w:r>
      <w:r w:rsidRPr="00886909">
        <w:rPr>
          <w:u w:color="000000" w:themeColor="text1"/>
        </w:rPr>
        <w:t>ate</w:t>
      </w:r>
      <w:r w:rsidRPr="00E54AFD">
        <w:rPr>
          <w:u w:color="000000" w:themeColor="text1"/>
        </w:rPr>
        <w:t>’</w:t>
      </w:r>
      <w:r w:rsidRPr="00886909">
        <w:rPr>
          <w:u w:color="000000" w:themeColor="text1"/>
        </w:rPr>
        <w:t xml:space="preserve">s seven congressional districts, of whom four nominees from each district must be majority party voters, and four must be voters of the largest minority party. </w:t>
      </w:r>
    </w:p>
    <w:p w:rsidRPr="00886909" w:rsidR="000D081A" w:rsidP="009F62AF" w:rsidRDefault="000D081A" w14:paraId="3DD63D98" w14:textId="15A0A2F6">
      <w:pPr>
        <w:pStyle w:val="scnewcodesection"/>
      </w:pPr>
      <w:r w:rsidRPr="00886909">
        <w:rPr>
          <w:u w:color="000000" w:themeColor="text1"/>
        </w:rPr>
        <w:tab/>
      </w:r>
      <w:bookmarkStart w:name="ss_T2C80N70SB_lv1_546ffc2da" w:id="32"/>
      <w:r w:rsidRPr="00886909">
        <w:rPr>
          <w:u w:color="000000" w:themeColor="text1"/>
        </w:rPr>
        <w:t>(</w:t>
      </w:r>
      <w:bookmarkEnd w:id="32"/>
      <w:r w:rsidRPr="00886909">
        <w:rPr>
          <w:u w:color="000000" w:themeColor="text1"/>
        </w:rPr>
        <w:t>B)</w:t>
      </w:r>
      <w:r w:rsidRPr="00886909">
        <w:t xml:space="preserve"> </w:t>
      </w:r>
      <w:r w:rsidRPr="00886909">
        <w:rPr>
          <w:u w:color="000000" w:themeColor="text1"/>
        </w:rPr>
        <w:t xml:space="preserve">The methodology of the random selection process, ensuring that a partisan balance of nominees are chosen from each congressional district, must be determined by the State Ethics Commission. </w:t>
      </w:r>
    </w:p>
    <w:p w:rsidRPr="00886909" w:rsidR="000D081A" w:rsidP="000D081A" w:rsidRDefault="000D081A" w14:paraId="5F05B826" w14:textId="77777777">
      <w:pPr>
        <w:pStyle w:val="scnewcodesection"/>
      </w:pPr>
      <w:r w:rsidRPr="00886909">
        <w:rPr>
          <w:color w:val="000000" w:themeColor="text1"/>
          <w:u w:color="000000" w:themeColor="text1"/>
        </w:rPr>
        <w:tab/>
      </w:r>
      <w:bookmarkStart w:name="ss_T2C80N70SC_lv1_213dc6e96" w:id="33"/>
      <w:r w:rsidRPr="00886909">
        <w:rPr>
          <w:color w:val="000000" w:themeColor="text1"/>
          <w:u w:color="000000" w:themeColor="text1"/>
        </w:rPr>
        <w:t>(</w:t>
      </w:r>
      <w:bookmarkEnd w:id="33"/>
      <w:r w:rsidRPr="00886909">
        <w:rPr>
          <w:color w:val="000000" w:themeColor="text1"/>
          <w:u w:color="000000" w:themeColor="text1"/>
        </w:rPr>
        <w:t>C)</w:t>
      </w:r>
      <w:r w:rsidRPr="00886909">
        <w:t xml:space="preserve"> </w:t>
      </w:r>
      <w:r w:rsidRPr="00886909">
        <w:rPr>
          <w:color w:val="000000" w:themeColor="text1"/>
          <w:u w:color="000000" w:themeColor="text1"/>
        </w:rPr>
        <w:t>Decisions requiring a vote by the State Ethics Commission must be determined by a majority of the eight members that shall include two members of the majority party and two members of the minority party.</w:t>
      </w:r>
    </w:p>
    <w:p w:rsidRPr="00886909" w:rsidR="000D081A" w:rsidP="000D081A" w:rsidRDefault="000D081A" w14:paraId="79767207" w14:textId="41BC318C">
      <w:pPr>
        <w:pStyle w:val="scnewcodesection"/>
      </w:pPr>
      <w:r w:rsidRPr="00886909">
        <w:rPr>
          <w:color w:val="000000" w:themeColor="text1"/>
          <w:u w:color="000000" w:themeColor="text1"/>
        </w:rPr>
        <w:tab/>
      </w:r>
      <w:bookmarkStart w:name="ss_T2C80N70SD_lv1_69dece5ce" w:id="34"/>
      <w:r w:rsidRPr="00886909">
        <w:rPr>
          <w:color w:val="000000" w:themeColor="text1"/>
          <w:u w:color="000000" w:themeColor="text1"/>
        </w:rPr>
        <w:t>(</w:t>
      </w:r>
      <w:bookmarkEnd w:id="34"/>
      <w:r w:rsidRPr="00886909">
        <w:rPr>
          <w:color w:val="000000" w:themeColor="text1"/>
          <w:u w:color="000000" w:themeColor="text1"/>
        </w:rPr>
        <w:t>D)</w:t>
      </w:r>
      <w:r w:rsidRPr="00886909">
        <w:t xml:space="preserve"> </w:t>
      </w:r>
      <w:r w:rsidRPr="00886909">
        <w:rPr>
          <w:color w:val="000000" w:themeColor="text1"/>
          <w:u w:color="000000" w:themeColor="text1"/>
        </w:rPr>
        <w:t>The State Ethics Commission shall perform a review of the nominee pool to ensure that the fifty</w:t>
      </w:r>
      <w:r w:rsidR="007D3D3E">
        <w:rPr>
          <w:color w:val="000000" w:themeColor="text1"/>
          <w:u w:color="000000" w:themeColor="text1"/>
        </w:rPr>
        <w:t>‑</w:t>
      </w:r>
      <w:r w:rsidRPr="00886909">
        <w:rPr>
          <w:color w:val="000000" w:themeColor="text1"/>
          <w:u w:color="000000" w:themeColor="text1"/>
        </w:rPr>
        <w:t>six member pool of applicants mirrors the geographic and demographic makeup of the State as closely as possible, that all eligibility requirements have been met, and that the applicants</w:t>
      </w:r>
      <w:r w:rsidRPr="00E54AFD">
        <w:rPr>
          <w:color w:val="000000" w:themeColor="text1"/>
          <w:u w:color="000000" w:themeColor="text1"/>
        </w:rPr>
        <w:t>’</w:t>
      </w:r>
      <w:r w:rsidRPr="00886909">
        <w:rPr>
          <w:color w:val="000000" w:themeColor="text1"/>
          <w:u w:color="000000" w:themeColor="text1"/>
        </w:rPr>
        <w:t xml:space="preserve"> stated reasons for appointment included in their essays were found reasonable by a majority of </w:t>
      </w:r>
      <w:r>
        <w:rPr>
          <w:color w:val="000000" w:themeColor="text1"/>
          <w:u w:color="000000" w:themeColor="text1"/>
        </w:rPr>
        <w:t xml:space="preserve">the </w:t>
      </w:r>
      <w:r w:rsidRPr="00886909">
        <w:rPr>
          <w:color w:val="000000" w:themeColor="text1"/>
          <w:u w:color="000000" w:themeColor="text1"/>
        </w:rPr>
        <w:t>State Ethics Commissioners.</w:t>
      </w:r>
      <w:r>
        <w:rPr>
          <w:color w:val="000000" w:themeColor="text1"/>
          <w:u w:color="000000" w:themeColor="text1"/>
        </w:rPr>
        <w:t xml:space="preserve"> </w:t>
      </w:r>
      <w:r w:rsidRPr="00886909">
        <w:rPr>
          <w:color w:val="000000" w:themeColor="text1"/>
          <w:u w:color="000000" w:themeColor="text1"/>
        </w:rPr>
        <w:t>The State Ethics Commission may remove members from the nominee pool and randomly select replacements of the same geographic and partisan designations to satisfy this requirement.</w:t>
      </w:r>
      <w:r>
        <w:rPr>
          <w:color w:val="000000" w:themeColor="text1"/>
          <w:u w:color="000000" w:themeColor="text1"/>
        </w:rPr>
        <w:t xml:space="preserve"> </w:t>
      </w:r>
      <w:r w:rsidRPr="00886909">
        <w:rPr>
          <w:color w:val="000000" w:themeColor="text1"/>
          <w:u w:color="000000" w:themeColor="text1"/>
        </w:rPr>
        <w:t>Once completed, the State Ethics Commission randomly shall select the final fourteen commission members from the nominee pool who met all the criteria for membership.</w:t>
      </w:r>
      <w:r>
        <w:rPr>
          <w:color w:val="000000" w:themeColor="text1"/>
          <w:u w:color="000000" w:themeColor="text1"/>
        </w:rPr>
        <w:t xml:space="preserve"> </w:t>
      </w:r>
      <w:r w:rsidRPr="00886909">
        <w:rPr>
          <w:color w:val="000000" w:themeColor="text1"/>
          <w:u w:color="000000" w:themeColor="text1"/>
        </w:rPr>
        <w:t xml:space="preserve">The Citizens </w:t>
      </w:r>
      <w:r>
        <w:rPr>
          <w:color w:val="000000" w:themeColor="text1"/>
          <w:u w:color="000000" w:themeColor="text1"/>
        </w:rPr>
        <w:t>Redistricting</w:t>
      </w:r>
      <w:r w:rsidRPr="00886909">
        <w:rPr>
          <w:color w:val="000000" w:themeColor="text1"/>
          <w:u w:color="000000" w:themeColor="text1"/>
        </w:rPr>
        <w:t xml:space="preserve"> Commission shall consist of fourteen members, one majority party voter and one largest minority party voter drawn from each congressional district. The final commission must be selected randomly to ensure the commission</w:t>
      </w:r>
      <w:r w:rsidRPr="00E54AFD">
        <w:rPr>
          <w:color w:val="000000" w:themeColor="text1"/>
          <w:u w:color="000000" w:themeColor="text1"/>
        </w:rPr>
        <w:t>’</w:t>
      </w:r>
      <w:r w:rsidRPr="00886909">
        <w:rPr>
          <w:color w:val="000000" w:themeColor="text1"/>
          <w:u w:color="000000" w:themeColor="text1"/>
        </w:rPr>
        <w:t xml:space="preserve">s membership reflects the </w:t>
      </w:r>
      <w:r>
        <w:rPr>
          <w:color w:val="000000" w:themeColor="text1"/>
          <w:u w:color="000000" w:themeColor="text1"/>
        </w:rPr>
        <w:t>s</w:t>
      </w:r>
      <w:r w:rsidRPr="00886909">
        <w:rPr>
          <w:color w:val="000000" w:themeColor="text1"/>
          <w:u w:color="000000" w:themeColor="text1"/>
        </w:rPr>
        <w:t>tate</w:t>
      </w:r>
      <w:r w:rsidRPr="00E54AFD">
        <w:rPr>
          <w:color w:val="000000" w:themeColor="text1"/>
          <w:u w:color="000000" w:themeColor="text1"/>
        </w:rPr>
        <w:t>’</w:t>
      </w:r>
      <w:r w:rsidRPr="00886909">
        <w:rPr>
          <w:color w:val="000000" w:themeColor="text1"/>
          <w:u w:color="000000" w:themeColor="text1"/>
        </w:rPr>
        <w:t>s diversity including, but not limited to, racial, ethnic, geographic, and gender diversity; however, it is not intended that formulas or specific ratios be applied for this purpose.</w:t>
      </w:r>
    </w:p>
    <w:p w:rsidRPr="00886909" w:rsidR="000D081A" w:rsidP="000D081A" w:rsidRDefault="000D081A" w14:paraId="500169C8" w14:textId="77777777">
      <w:pPr>
        <w:pStyle w:val="scnewcodesection"/>
      </w:pPr>
    </w:p>
    <w:p w:rsidRPr="00886909" w:rsidR="000D081A" w:rsidP="009F62AF" w:rsidRDefault="000D081A" w14:paraId="61440595" w14:textId="7E982D36">
      <w:pPr>
        <w:pStyle w:val="scnewcodesection"/>
      </w:pPr>
      <w:r>
        <w:rPr>
          <w:u w:color="000000" w:themeColor="text1"/>
        </w:rPr>
        <w:tab/>
      </w:r>
      <w:bookmarkStart w:name="ns_T2C80N80_bff55b76e" w:id="35"/>
      <w:r w:rsidRPr="00886909">
        <w:rPr>
          <w:u w:color="000000" w:themeColor="text1"/>
        </w:rPr>
        <w:t>S</w:t>
      </w:r>
      <w:bookmarkEnd w:id="35"/>
      <w:r>
        <w:t>ection 2</w:t>
      </w:r>
      <w:r w:rsidR="007D3D3E">
        <w:rPr>
          <w:u w:color="000000" w:themeColor="text1"/>
        </w:rPr>
        <w:t>‑</w:t>
      </w:r>
      <w:r w:rsidRPr="00886909">
        <w:rPr>
          <w:u w:color="000000" w:themeColor="text1"/>
        </w:rPr>
        <w:t>80</w:t>
      </w:r>
      <w:r w:rsidR="007D3D3E">
        <w:rPr>
          <w:u w:color="000000" w:themeColor="text1"/>
        </w:rPr>
        <w:t>‑</w:t>
      </w:r>
      <w:r w:rsidRPr="00886909">
        <w:rPr>
          <w:u w:color="000000" w:themeColor="text1"/>
        </w:rPr>
        <w:t>80.</w:t>
      </w:r>
      <w:r>
        <w:tab/>
      </w:r>
      <w:r w:rsidRPr="00886909">
        <w:rPr>
          <w:u w:color="000000" w:themeColor="text1"/>
        </w:rPr>
        <w:t>The State Ethics Commission simultaneously shall choose a panel of fourteen alternate commissioners using the same random selection method and selecting from a new pool of fifty</w:t>
      </w:r>
      <w:r w:rsidR="007D3D3E">
        <w:rPr>
          <w:u w:color="000000" w:themeColor="text1"/>
        </w:rPr>
        <w:t>‑</w:t>
      </w:r>
      <w:r w:rsidRPr="00886909">
        <w:rPr>
          <w:u w:color="000000" w:themeColor="text1"/>
        </w:rPr>
        <w:t xml:space="preserve">six voters. Each alternate must be available to replace a commission member of the same party in his congressional district, if a commission member is unable to represent his district due to illness, death, or other significant impediment, as determined by a majority vote of the Citizens </w:t>
      </w:r>
      <w:r>
        <w:rPr>
          <w:u w:color="000000" w:themeColor="text1"/>
        </w:rPr>
        <w:t>Redistricting</w:t>
      </w:r>
      <w:r w:rsidRPr="00886909">
        <w:rPr>
          <w:u w:color="000000" w:themeColor="text1"/>
        </w:rPr>
        <w:t xml:space="preserve"> Commission.</w:t>
      </w:r>
      <w:r>
        <w:rPr>
          <w:u w:color="000000" w:themeColor="text1"/>
        </w:rPr>
        <w:t xml:space="preserve"> </w:t>
      </w:r>
      <w:r w:rsidRPr="00886909">
        <w:rPr>
          <w:u w:color="000000" w:themeColor="text1"/>
        </w:rPr>
        <w:t>If the originally impaneled commission fail</w:t>
      </w:r>
      <w:r>
        <w:rPr>
          <w:u w:color="000000" w:themeColor="text1"/>
        </w:rPr>
        <w:t>s</w:t>
      </w:r>
      <w:r w:rsidRPr="00886909">
        <w:rPr>
          <w:u w:color="000000" w:themeColor="text1"/>
        </w:rPr>
        <w:t xml:space="preserve"> to reach a decision on </w:t>
      </w:r>
      <w:r>
        <w:rPr>
          <w:u w:color="000000" w:themeColor="text1"/>
        </w:rPr>
        <w:t>reapportionment</w:t>
      </w:r>
      <w:r w:rsidRPr="00886909">
        <w:rPr>
          <w:u w:color="000000" w:themeColor="text1"/>
        </w:rPr>
        <w:t xml:space="preserve"> congressional and state legislative districts pursuant to this chapter, the State Ethics Commission shall dissolve the original commission and impanel the alternates to complete the </w:t>
      </w:r>
      <w:r>
        <w:rPr>
          <w:u w:color="000000" w:themeColor="text1"/>
        </w:rPr>
        <w:t>reapportionment</w:t>
      </w:r>
      <w:r w:rsidRPr="00886909">
        <w:rPr>
          <w:u w:color="000000" w:themeColor="text1"/>
        </w:rPr>
        <w:t xml:space="preserve"> duties.</w:t>
      </w:r>
      <w:r>
        <w:rPr>
          <w:u w:color="000000" w:themeColor="text1"/>
        </w:rPr>
        <w:t xml:space="preserve"> </w:t>
      </w:r>
      <w:r w:rsidRPr="00886909">
        <w:rPr>
          <w:u w:color="000000" w:themeColor="text1"/>
        </w:rPr>
        <w:t xml:space="preserve">The alternate panel of commissioners may consider, but </w:t>
      </w:r>
      <w:r>
        <w:rPr>
          <w:u w:color="000000" w:themeColor="text1"/>
        </w:rPr>
        <w:t xml:space="preserve">is </w:t>
      </w:r>
      <w:r w:rsidRPr="00886909">
        <w:rPr>
          <w:u w:color="000000" w:themeColor="text1"/>
        </w:rPr>
        <w:t>not limited to, the original panel</w:t>
      </w:r>
      <w:r w:rsidRPr="00E54AFD">
        <w:rPr>
          <w:u w:color="000000" w:themeColor="text1"/>
        </w:rPr>
        <w:t>’</w:t>
      </w:r>
      <w:r w:rsidRPr="00886909">
        <w:rPr>
          <w:u w:color="000000" w:themeColor="text1"/>
        </w:rPr>
        <w:t xml:space="preserve">s </w:t>
      </w:r>
      <w:r>
        <w:rPr>
          <w:u w:color="000000" w:themeColor="text1"/>
        </w:rPr>
        <w:t>reapportionment</w:t>
      </w:r>
      <w:r w:rsidRPr="00886909">
        <w:rPr>
          <w:u w:color="000000" w:themeColor="text1"/>
        </w:rPr>
        <w:t xml:space="preserve"> proposals. </w:t>
      </w:r>
    </w:p>
    <w:p w:rsidRPr="00886909" w:rsidR="000D081A" w:rsidP="000D081A" w:rsidRDefault="000D081A" w14:paraId="0996FC80" w14:textId="77777777">
      <w:pPr>
        <w:pStyle w:val="scnewcodesection"/>
      </w:pPr>
    </w:p>
    <w:p w:rsidRPr="00886909" w:rsidR="000D081A" w:rsidP="000D081A" w:rsidRDefault="000D081A" w14:paraId="0061660A" w14:textId="30C9BD12">
      <w:pPr>
        <w:pStyle w:val="scnewcodesection"/>
      </w:pPr>
      <w:r>
        <w:rPr>
          <w:color w:val="000000" w:themeColor="text1"/>
          <w:u w:color="000000" w:themeColor="text1"/>
        </w:rPr>
        <w:tab/>
      </w:r>
      <w:bookmarkStart w:name="ns_T2C80N90_7ea205c22" w:id="36"/>
      <w:r w:rsidRPr="00FC0C54">
        <w:rPr>
          <w:color w:val="000000" w:themeColor="text1"/>
          <w:u w:color="000000" w:themeColor="text1"/>
        </w:rPr>
        <w:t>S</w:t>
      </w:r>
      <w:bookmarkEnd w:id="36"/>
      <w:r>
        <w:t>ection 2</w:t>
      </w:r>
      <w:r w:rsidR="007D3D3E">
        <w:rPr>
          <w:color w:val="000000" w:themeColor="text1"/>
          <w:u w:color="000000" w:themeColor="text1"/>
        </w:rPr>
        <w:t>‑</w:t>
      </w:r>
      <w:r w:rsidRPr="00FC0C54">
        <w:rPr>
          <w:color w:val="000000" w:themeColor="text1"/>
          <w:u w:color="000000" w:themeColor="text1"/>
        </w:rPr>
        <w:t>80</w:t>
      </w:r>
      <w:r w:rsidR="007D3D3E">
        <w:rPr>
          <w:color w:val="000000" w:themeColor="text1"/>
          <w:u w:color="000000" w:themeColor="text1"/>
        </w:rPr>
        <w:t>‑</w:t>
      </w:r>
      <w:r w:rsidRPr="00FC0C54">
        <w:rPr>
          <w:color w:val="000000" w:themeColor="text1"/>
          <w:u w:color="000000" w:themeColor="text1"/>
        </w:rPr>
        <w:t>90.</w:t>
      </w:r>
      <w:r>
        <w:rPr>
          <w:color w:val="000000" w:themeColor="text1"/>
          <w:u w:color="000000" w:themeColor="text1"/>
        </w:rPr>
        <w:tab/>
      </w:r>
      <w:bookmarkStart w:name="ss_T2C80N90SA_lv1_448f3554a" w:id="37"/>
      <w:r w:rsidRPr="00FC0C54">
        <w:rPr>
          <w:color w:val="000000" w:themeColor="text1"/>
          <w:u w:color="000000" w:themeColor="text1"/>
        </w:rPr>
        <w:t>(</w:t>
      </w:r>
      <w:bookmarkEnd w:id="37"/>
      <w:r w:rsidRPr="00FC0C54">
        <w:rPr>
          <w:color w:val="000000" w:themeColor="text1"/>
          <w:u w:color="000000" w:themeColor="text1"/>
        </w:rPr>
        <w:t>A)</w:t>
      </w:r>
      <w:r>
        <w:t xml:space="preserve"> </w:t>
      </w:r>
      <w:r w:rsidRPr="00FC0C54">
        <w:rPr>
          <w:color w:val="000000" w:themeColor="text1"/>
          <w:u w:color="000000" w:themeColor="text1"/>
        </w:rPr>
        <w:t xml:space="preserve">The commission shall convene on March first in calendar years that end with the numeral </w:t>
      </w:r>
      <w:r w:rsidR="007D3D3E">
        <w:rPr>
          <w:color w:val="000000" w:themeColor="text1"/>
          <w:u w:color="000000" w:themeColor="text1"/>
        </w:rPr>
        <w:t>“</w:t>
      </w:r>
      <w:r w:rsidRPr="00FC0C54">
        <w:rPr>
          <w:color w:val="000000" w:themeColor="text1"/>
          <w:u w:color="000000" w:themeColor="text1"/>
        </w:rPr>
        <w:t>1</w:t>
      </w:r>
      <w:r w:rsidR="007D3D3E">
        <w:rPr>
          <w:color w:val="000000" w:themeColor="text1"/>
          <w:u w:color="000000" w:themeColor="text1"/>
        </w:rPr>
        <w:t>”</w:t>
      </w:r>
      <w:r w:rsidRPr="00FC0C54">
        <w:rPr>
          <w:color w:val="000000" w:themeColor="text1"/>
          <w:u w:color="000000" w:themeColor="text1"/>
        </w:rPr>
        <w:t>.</w:t>
      </w:r>
      <w:r>
        <w:rPr>
          <w:color w:val="000000" w:themeColor="text1"/>
          <w:u w:color="000000" w:themeColor="text1"/>
        </w:rPr>
        <w:t xml:space="preserve"> </w:t>
      </w:r>
      <w:r w:rsidRPr="00FC0C54">
        <w:rPr>
          <w:color w:val="000000" w:themeColor="text1"/>
          <w:u w:color="000000" w:themeColor="text1"/>
        </w:rPr>
        <w:t xml:space="preserve">Commissioners shall serve from the time the commission convenes until the General Assembly adopts a final </w:t>
      </w:r>
      <w:r>
        <w:rPr>
          <w:color w:val="000000" w:themeColor="text1"/>
          <w:u w:color="000000" w:themeColor="text1"/>
        </w:rPr>
        <w:t>reapportionment</w:t>
      </w:r>
      <w:r w:rsidRPr="00FC0C54">
        <w:rPr>
          <w:color w:val="000000" w:themeColor="text1"/>
          <w:u w:color="000000" w:themeColor="text1"/>
        </w:rPr>
        <w:t xml:space="preserve"> plan.</w:t>
      </w:r>
      <w:r>
        <w:rPr>
          <w:color w:val="000000" w:themeColor="text1"/>
          <w:u w:color="000000" w:themeColor="text1"/>
        </w:rPr>
        <w:t xml:space="preserve"> </w:t>
      </w:r>
      <w:r w:rsidRPr="00FC0C54">
        <w:rPr>
          <w:color w:val="000000" w:themeColor="text1"/>
          <w:u w:color="000000" w:themeColor="text1"/>
        </w:rPr>
        <w:t>The commissioners</w:t>
      </w:r>
      <w:r w:rsidRPr="00E54AFD">
        <w:rPr>
          <w:color w:val="000000" w:themeColor="text1"/>
          <w:u w:color="000000" w:themeColor="text1"/>
        </w:rPr>
        <w:t>’</w:t>
      </w:r>
      <w:r w:rsidRPr="00FC0C54">
        <w:rPr>
          <w:color w:val="000000" w:themeColor="text1"/>
          <w:u w:color="000000" w:themeColor="text1"/>
        </w:rPr>
        <w:t xml:space="preserve"> terms shall expire once their duties and obligations are complete, but not prior to the conclusion of judicial review, if any.</w:t>
      </w:r>
      <w:r>
        <w:rPr>
          <w:color w:val="000000" w:themeColor="text1"/>
          <w:u w:color="000000" w:themeColor="text1"/>
        </w:rPr>
        <w:t xml:space="preserve"> </w:t>
      </w:r>
      <w:r w:rsidRPr="00FC0C54">
        <w:rPr>
          <w:color w:val="000000" w:themeColor="text1"/>
          <w:u w:color="000000" w:themeColor="text1"/>
        </w:rPr>
        <w:t>A commissioner may not</w:t>
      </w:r>
      <w:r w:rsidRPr="00886909">
        <w:rPr>
          <w:color w:val="000000" w:themeColor="text1"/>
          <w:u w:color="000000" w:themeColor="text1"/>
        </w:rPr>
        <w:t xml:space="preserve"> serve more than one term.</w:t>
      </w:r>
    </w:p>
    <w:p w:rsidRPr="00886909" w:rsidR="000D081A" w:rsidP="000D081A" w:rsidRDefault="000D081A" w14:paraId="33942F34" w14:textId="77777777">
      <w:pPr>
        <w:pStyle w:val="scnewcodesection"/>
      </w:pPr>
      <w:r>
        <w:rPr>
          <w:color w:val="000000" w:themeColor="text1"/>
          <w:u w:color="000000" w:themeColor="text1"/>
        </w:rPr>
        <w:tab/>
      </w:r>
      <w:bookmarkStart w:name="ss_T2C80N90SB_lv1_46745e9f4" w:id="38"/>
      <w:r w:rsidRPr="00886909">
        <w:rPr>
          <w:color w:val="000000" w:themeColor="text1"/>
          <w:u w:color="000000" w:themeColor="text1"/>
        </w:rPr>
        <w:t>(</w:t>
      </w:r>
      <w:bookmarkEnd w:id="38"/>
      <w:r w:rsidRPr="00886909">
        <w:rPr>
          <w:color w:val="000000" w:themeColor="text1"/>
          <w:u w:color="000000" w:themeColor="text1"/>
        </w:rPr>
        <w:t>B)</w:t>
      </w:r>
      <w:r>
        <w:t xml:space="preserve"> </w:t>
      </w:r>
      <w:r w:rsidRPr="00886909">
        <w:rPr>
          <w:color w:val="000000" w:themeColor="text1"/>
          <w:u w:color="000000" w:themeColor="text1"/>
        </w:rPr>
        <w:t>The commission shall elect its own chairperson and vice chair.</w:t>
      </w:r>
      <w:r>
        <w:rPr>
          <w:color w:val="000000" w:themeColor="text1"/>
          <w:u w:color="000000" w:themeColor="text1"/>
        </w:rPr>
        <w:t xml:space="preserve"> </w:t>
      </w:r>
      <w:r w:rsidRPr="00886909">
        <w:rPr>
          <w:color w:val="000000" w:themeColor="text1"/>
          <w:u w:color="000000" w:themeColor="text1"/>
        </w:rPr>
        <w:t>The chair</w:t>
      </w:r>
      <w:r>
        <w:rPr>
          <w:color w:val="000000" w:themeColor="text1"/>
          <w:u w:color="000000" w:themeColor="text1"/>
        </w:rPr>
        <w:t>person</w:t>
      </w:r>
      <w:r w:rsidRPr="00886909">
        <w:rPr>
          <w:color w:val="000000" w:themeColor="text1"/>
          <w:u w:color="000000" w:themeColor="text1"/>
        </w:rPr>
        <w:t xml:space="preserve"> and vice chair must not be of the same political party affiliation.</w:t>
      </w:r>
      <w:r>
        <w:rPr>
          <w:color w:val="000000" w:themeColor="text1"/>
          <w:u w:color="000000" w:themeColor="text1"/>
        </w:rPr>
        <w:t xml:space="preserve"> </w:t>
      </w:r>
      <w:r w:rsidRPr="00886909">
        <w:rPr>
          <w:color w:val="000000" w:themeColor="text1"/>
          <w:u w:color="000000" w:themeColor="text1"/>
        </w:rPr>
        <w:t>The Department of Administration shall provide staff support for the commission</w:t>
      </w:r>
      <w:r w:rsidRPr="00E54AFD">
        <w:rPr>
          <w:color w:val="000000" w:themeColor="text1"/>
          <w:u w:color="000000" w:themeColor="text1"/>
        </w:rPr>
        <w:t>’</w:t>
      </w:r>
      <w:r w:rsidRPr="00886909">
        <w:rPr>
          <w:color w:val="000000" w:themeColor="text1"/>
          <w:u w:color="000000" w:themeColor="text1"/>
        </w:rPr>
        <w:t>s work.</w:t>
      </w:r>
      <w:r>
        <w:rPr>
          <w:color w:val="000000" w:themeColor="text1"/>
          <w:u w:color="000000" w:themeColor="text1"/>
        </w:rPr>
        <w:t xml:space="preserve"> </w:t>
      </w:r>
      <w:r w:rsidRPr="00886909">
        <w:rPr>
          <w:color w:val="000000" w:themeColor="text1"/>
          <w:u w:color="000000" w:themeColor="text1"/>
        </w:rPr>
        <w:t>The commission shall have the sole power to make its own rules, have procurement and contracting authority, and may hire staff and consultants as needed, including legal representation.</w:t>
      </w:r>
    </w:p>
    <w:p w:rsidRPr="00886909" w:rsidR="000D081A" w:rsidP="000D081A" w:rsidRDefault="000D081A" w14:paraId="56E39FC1" w14:textId="77777777">
      <w:pPr>
        <w:pStyle w:val="scnewcodesection"/>
      </w:pPr>
      <w:r>
        <w:rPr>
          <w:color w:val="000000" w:themeColor="text1"/>
          <w:u w:color="000000" w:themeColor="text1"/>
        </w:rPr>
        <w:tab/>
      </w:r>
      <w:bookmarkStart w:name="ss_T2C80N90SC_lv1_71a537f1f" w:id="39"/>
      <w:r>
        <w:rPr>
          <w:color w:val="000000" w:themeColor="text1"/>
          <w:u w:color="000000" w:themeColor="text1"/>
        </w:rPr>
        <w:t>(</w:t>
      </w:r>
      <w:bookmarkEnd w:id="39"/>
      <w:r w:rsidRPr="00886909">
        <w:rPr>
          <w:color w:val="000000" w:themeColor="text1"/>
          <w:u w:color="000000" w:themeColor="text1"/>
        </w:rPr>
        <w:t>C)</w:t>
      </w:r>
      <w:r>
        <w:t xml:space="preserve"> </w:t>
      </w:r>
      <w:r>
        <w:rPr>
          <w:color w:val="000000" w:themeColor="text1"/>
          <w:u w:color="000000" w:themeColor="text1"/>
        </w:rPr>
        <w:t>Redistricting</w:t>
      </w:r>
      <w:r w:rsidRPr="00886909">
        <w:rPr>
          <w:color w:val="000000" w:themeColor="text1"/>
          <w:u w:color="000000" w:themeColor="text1"/>
        </w:rPr>
        <w:t xml:space="preserve"> commission members and staff may not communicate with or receive communications about redistricting matters from anyone outside of a public hearing. This does not prohibit communication between commission members, staff, legal counsel, and consultants retained by the commission.</w:t>
      </w:r>
    </w:p>
    <w:p w:rsidRPr="00886909" w:rsidR="000D081A" w:rsidP="000D081A" w:rsidRDefault="000D081A" w14:paraId="75748A5F" w14:textId="77777777">
      <w:pPr>
        <w:pStyle w:val="scnewcodesection"/>
      </w:pPr>
      <w:r>
        <w:rPr>
          <w:color w:val="000000" w:themeColor="text1"/>
          <w:u w:color="000000" w:themeColor="text1"/>
        </w:rPr>
        <w:tab/>
      </w:r>
      <w:bookmarkStart w:name="ss_T2C80N90SD_lv1_eb6221484" w:id="40"/>
      <w:r w:rsidRPr="00886909">
        <w:rPr>
          <w:color w:val="000000" w:themeColor="text1"/>
          <w:u w:color="000000" w:themeColor="text1"/>
        </w:rPr>
        <w:t>(</w:t>
      </w:r>
      <w:bookmarkEnd w:id="40"/>
      <w:r w:rsidRPr="00886909">
        <w:rPr>
          <w:color w:val="000000" w:themeColor="text1"/>
          <w:u w:color="000000" w:themeColor="text1"/>
        </w:rPr>
        <w:t>D)</w:t>
      </w:r>
      <w:r>
        <w:t xml:space="preserve"> </w:t>
      </w:r>
      <w:r w:rsidRPr="00886909">
        <w:rPr>
          <w:color w:val="000000" w:themeColor="text1"/>
          <w:u w:color="000000" w:themeColor="text1"/>
        </w:rPr>
        <w:t xml:space="preserve">The commission shall establish clear criteria for the hiring and removal of staff and consultants, communication protocols, and a code of conduct. The commission shall apply the conflicts of interest standards set forth in this chapter to the hiring of staff to the extent applicable. The Department of Administration shall provide support functions to the commission until its staff and office are fully functional. </w:t>
      </w:r>
      <w:r>
        <w:rPr>
          <w:color w:val="000000" w:themeColor="text1"/>
          <w:u w:color="000000" w:themeColor="text1"/>
        </w:rPr>
        <w:t>C</w:t>
      </w:r>
      <w:r w:rsidRPr="00886909">
        <w:rPr>
          <w:color w:val="000000" w:themeColor="text1"/>
          <w:u w:color="000000" w:themeColor="text1"/>
        </w:rPr>
        <w:t>ommission employees are exempt from civil service requirements. The commission shall require that at least one of its hired legal counsel possess demonstrated extensive experience and expertise in implementation and enforcement of the federal Voting Rights Act of 1965 (42 U.S.C. Sec. 1971 et seq.).</w:t>
      </w:r>
      <w:r>
        <w:rPr>
          <w:color w:val="000000" w:themeColor="text1"/>
          <w:u w:color="000000" w:themeColor="text1"/>
        </w:rPr>
        <w:t xml:space="preserve"> </w:t>
      </w:r>
      <w:r w:rsidRPr="00886909">
        <w:rPr>
          <w:color w:val="000000" w:themeColor="text1"/>
          <w:u w:color="000000" w:themeColor="text1"/>
        </w:rPr>
        <w:t>The commission shall make hiring, removal, or contracting decisions on staff, legal counsel, and consultants by a majority vote.</w:t>
      </w:r>
    </w:p>
    <w:p w:rsidRPr="00886909" w:rsidR="000D081A" w:rsidP="009F62AF" w:rsidRDefault="000D081A" w14:paraId="12ED67DC" w14:textId="47540DF9">
      <w:pPr>
        <w:pStyle w:val="scnewcodesection"/>
      </w:pPr>
      <w:r>
        <w:rPr>
          <w:u w:color="000000" w:themeColor="text1"/>
        </w:rPr>
        <w:tab/>
      </w:r>
      <w:bookmarkStart w:name="ss_T2C80N90SE_lv1_b9247e131" w:id="41"/>
      <w:r w:rsidRPr="00886909">
        <w:rPr>
          <w:u w:color="000000" w:themeColor="text1"/>
        </w:rPr>
        <w:t>(</w:t>
      </w:r>
      <w:bookmarkEnd w:id="41"/>
      <w:r>
        <w:rPr>
          <w:u w:color="000000" w:themeColor="text1"/>
        </w:rPr>
        <w:t>E</w:t>
      </w:r>
      <w:r w:rsidRPr="00886909">
        <w:rPr>
          <w:u w:color="000000" w:themeColor="text1"/>
        </w:rPr>
        <w:t>)</w:t>
      </w:r>
      <w:r>
        <w:t xml:space="preserve"> </w:t>
      </w:r>
      <w:r w:rsidRPr="00886909">
        <w:rPr>
          <w:u w:color="000000" w:themeColor="text1"/>
        </w:rPr>
        <w:t xml:space="preserve">Each commissioner, including alternates, shall receive per diem for each day of actual work. </w:t>
      </w:r>
    </w:p>
    <w:p w:rsidRPr="00886909" w:rsidR="000D081A" w:rsidP="000D081A" w:rsidRDefault="000D081A" w14:paraId="38B61473" w14:textId="77777777">
      <w:pPr>
        <w:pStyle w:val="scnewcodesection"/>
      </w:pPr>
      <w:r>
        <w:rPr>
          <w:color w:val="000000" w:themeColor="text1"/>
          <w:u w:color="000000" w:themeColor="text1"/>
        </w:rPr>
        <w:tab/>
      </w:r>
      <w:bookmarkStart w:name="ss_T2C80N90SF_lv1_f2f76e2fd" w:id="42"/>
      <w:r>
        <w:rPr>
          <w:color w:val="000000" w:themeColor="text1"/>
          <w:u w:color="000000" w:themeColor="text1"/>
        </w:rPr>
        <w:t>(</w:t>
      </w:r>
      <w:bookmarkEnd w:id="42"/>
      <w:r>
        <w:rPr>
          <w:color w:val="000000" w:themeColor="text1"/>
          <w:u w:color="000000" w:themeColor="text1"/>
        </w:rPr>
        <w:t>F</w:t>
      </w:r>
      <w:r w:rsidRPr="00886909">
        <w:rPr>
          <w:color w:val="000000" w:themeColor="text1"/>
          <w:u w:color="000000" w:themeColor="text1"/>
        </w:rPr>
        <w:t>)</w:t>
      </w:r>
      <w:r>
        <w:t xml:space="preserve"> </w:t>
      </w:r>
      <w:r w:rsidRPr="00886909">
        <w:rPr>
          <w:color w:val="000000" w:themeColor="text1"/>
          <w:u w:color="000000" w:themeColor="text1"/>
        </w:rPr>
        <w:t>To ensure transparency and accountability, the minutes of all the meetings shall be publicly posted on the commission</w:t>
      </w:r>
      <w:r w:rsidRPr="00E54AFD">
        <w:rPr>
          <w:color w:val="000000" w:themeColor="text1"/>
          <w:u w:color="000000" w:themeColor="text1"/>
        </w:rPr>
        <w:t>’</w:t>
      </w:r>
      <w:r w:rsidRPr="00886909">
        <w:rPr>
          <w:color w:val="000000" w:themeColor="text1"/>
          <w:u w:color="000000" w:themeColor="text1"/>
        </w:rPr>
        <w:t>s website.</w:t>
      </w:r>
    </w:p>
    <w:p w:rsidRPr="00886909" w:rsidR="000D081A" w:rsidP="000D081A" w:rsidRDefault="000D081A" w14:paraId="3C3B5C17" w14:textId="77777777">
      <w:pPr>
        <w:pStyle w:val="scnewcodesection"/>
      </w:pPr>
    </w:p>
    <w:p w:rsidRPr="00886909" w:rsidR="000D081A" w:rsidP="000D081A" w:rsidRDefault="000D081A" w14:paraId="4C48AFCD" w14:textId="60EB1B64">
      <w:pPr>
        <w:pStyle w:val="scnewcodesection"/>
      </w:pPr>
      <w:r>
        <w:tab/>
      </w:r>
      <w:bookmarkStart w:name="ns_T2C80N100_dcdde8cb6" w:id="43"/>
      <w:r w:rsidRPr="00886909">
        <w:rPr>
          <w:color w:val="000000" w:themeColor="text1"/>
          <w:u w:color="000000" w:themeColor="text1"/>
        </w:rPr>
        <w:t>S</w:t>
      </w:r>
      <w:bookmarkEnd w:id="43"/>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sidRPr="00886909">
        <w:rPr>
          <w:color w:val="000000" w:themeColor="text1"/>
          <w:u w:color="000000" w:themeColor="text1"/>
        </w:rPr>
        <w:t>100.</w:t>
      </w:r>
      <w:r w:rsidRPr="00886909">
        <w:rPr>
          <w:color w:val="000000" w:themeColor="text1"/>
          <w:u w:color="000000" w:themeColor="text1"/>
        </w:rPr>
        <w:tab/>
        <w:t xml:space="preserve">The commission shall establish fair and reasonable written criteria appropriate for </w:t>
      </w:r>
      <w:r>
        <w:rPr>
          <w:color w:val="000000" w:themeColor="text1"/>
          <w:u w:color="000000" w:themeColor="text1"/>
        </w:rPr>
        <w:t>reapportionment</w:t>
      </w:r>
      <w:r w:rsidRPr="00886909">
        <w:rPr>
          <w:color w:val="000000" w:themeColor="text1"/>
          <w:u w:color="000000" w:themeColor="text1"/>
        </w:rPr>
        <w:t xml:space="preserve"> that it shall follow in formulating plans of </w:t>
      </w:r>
      <w:r>
        <w:rPr>
          <w:color w:val="000000" w:themeColor="text1"/>
          <w:u w:color="000000" w:themeColor="text1"/>
        </w:rPr>
        <w:t>reapportionment</w:t>
      </w:r>
      <w:r w:rsidRPr="00886909">
        <w:rPr>
          <w:color w:val="000000" w:themeColor="text1"/>
          <w:u w:color="000000" w:themeColor="text1"/>
        </w:rPr>
        <w:t>.</w:t>
      </w:r>
      <w:r>
        <w:rPr>
          <w:color w:val="000000" w:themeColor="text1"/>
          <w:u w:color="000000" w:themeColor="text1"/>
        </w:rPr>
        <w:t xml:space="preserve"> </w:t>
      </w:r>
      <w:r w:rsidRPr="00886909">
        <w:rPr>
          <w:color w:val="000000" w:themeColor="text1"/>
          <w:u w:color="000000" w:themeColor="text1"/>
        </w:rPr>
        <w:t>The Department of Administration shall provide technical staff and clerical services to the commission. The various county boards of voter registration and elections are also authorized to provide technical and administrative assistance to the commission upon request.</w:t>
      </w:r>
    </w:p>
    <w:p w:rsidRPr="00886909" w:rsidR="000D081A" w:rsidP="000D081A" w:rsidRDefault="000D081A" w14:paraId="1B8D3653" w14:textId="77777777">
      <w:pPr>
        <w:pStyle w:val="scnewcodesection"/>
      </w:pPr>
    </w:p>
    <w:p w:rsidRPr="00886909" w:rsidR="000D081A" w:rsidP="009F62AF" w:rsidRDefault="000D081A" w14:paraId="1369C261" w14:textId="06032183">
      <w:pPr>
        <w:pStyle w:val="scnewcodesection"/>
      </w:pPr>
      <w:r>
        <w:rPr>
          <w:u w:color="000000" w:themeColor="text1"/>
        </w:rPr>
        <w:tab/>
      </w:r>
      <w:bookmarkStart w:name="ns_T2C80N110_43d26242e" w:id="44"/>
      <w:r w:rsidRPr="00886909">
        <w:rPr>
          <w:u w:color="000000" w:themeColor="text1"/>
        </w:rPr>
        <w:t>S</w:t>
      </w:r>
      <w:bookmarkEnd w:id="44"/>
      <w:r>
        <w:t>ection 2</w:t>
      </w:r>
      <w:r w:rsidR="007D3D3E">
        <w:rPr>
          <w:u w:color="000000" w:themeColor="text1"/>
        </w:rPr>
        <w:t>‑</w:t>
      </w:r>
      <w:r w:rsidRPr="00886909">
        <w:rPr>
          <w:u w:color="000000" w:themeColor="text1"/>
        </w:rPr>
        <w:t>80</w:t>
      </w:r>
      <w:r w:rsidR="007D3D3E">
        <w:rPr>
          <w:u w:color="000000" w:themeColor="text1"/>
        </w:rPr>
        <w:t>‑</w:t>
      </w:r>
      <w:r w:rsidRPr="00886909">
        <w:rPr>
          <w:u w:color="000000" w:themeColor="text1"/>
        </w:rPr>
        <w:t>110.</w:t>
      </w:r>
      <w:r>
        <w:rPr>
          <w:u w:color="000000" w:themeColor="text1"/>
        </w:rPr>
        <w:tab/>
      </w:r>
      <w:bookmarkStart w:name="ss_T2C80N110SA_lv1_57d6eed26" w:id="45"/>
      <w:r w:rsidRPr="00886909">
        <w:rPr>
          <w:u w:color="000000" w:themeColor="text1"/>
        </w:rPr>
        <w:t>(</w:t>
      </w:r>
      <w:bookmarkEnd w:id="45"/>
      <w:r w:rsidRPr="00886909">
        <w:rPr>
          <w:u w:color="000000" w:themeColor="text1"/>
        </w:rPr>
        <w:t>A)</w:t>
      </w:r>
      <w:r>
        <w:t xml:space="preserve"> </w:t>
      </w:r>
      <w:r w:rsidRPr="00886909">
        <w:rPr>
          <w:u w:color="000000" w:themeColor="text1"/>
        </w:rPr>
        <w:t xml:space="preserve">In developing </w:t>
      </w:r>
      <w:r>
        <w:rPr>
          <w:u w:color="000000" w:themeColor="text1"/>
        </w:rPr>
        <w:t>reapportionment</w:t>
      </w:r>
      <w:r w:rsidRPr="00886909">
        <w:rPr>
          <w:u w:color="000000" w:themeColor="text1"/>
        </w:rPr>
        <w:t xml:space="preserve"> plans or maps, the commission shall consider the following five factors, in priority order: </w:t>
      </w:r>
    </w:p>
    <w:p w:rsidRPr="00886909" w:rsidR="000D081A" w:rsidP="009F62AF" w:rsidRDefault="000D081A" w14:paraId="5B52CDDE" w14:textId="7CCE7DF4">
      <w:pPr>
        <w:pStyle w:val="scnewcodesection"/>
      </w:pPr>
      <w:r>
        <w:rPr>
          <w:u w:color="000000" w:themeColor="text1"/>
        </w:rPr>
        <w:tab/>
      </w:r>
      <w:r>
        <w:rPr>
          <w:u w:color="000000" w:themeColor="text1"/>
        </w:rPr>
        <w:tab/>
      </w:r>
      <w:bookmarkStart w:name="ss_T2C80N110S1_lv2_d267659ac" w:id="46"/>
      <w:r w:rsidRPr="00886909">
        <w:rPr>
          <w:u w:color="000000" w:themeColor="text1"/>
        </w:rPr>
        <w:t>(</w:t>
      </w:r>
      <w:bookmarkEnd w:id="46"/>
      <w:r w:rsidRPr="00886909">
        <w:rPr>
          <w:u w:color="000000" w:themeColor="text1"/>
        </w:rPr>
        <w:t>1)</w:t>
      </w:r>
      <w:r w:rsidRPr="00886909">
        <w:t xml:space="preserve"> </w:t>
      </w:r>
      <w:r w:rsidRPr="00886909">
        <w:rPr>
          <w:u w:color="000000" w:themeColor="text1"/>
        </w:rPr>
        <w:t xml:space="preserve">population equality; </w:t>
      </w:r>
    </w:p>
    <w:p w:rsidRPr="00886909" w:rsidR="000D081A" w:rsidP="000D081A" w:rsidRDefault="000D081A" w14:paraId="12B09432" w14:textId="77777777">
      <w:pPr>
        <w:pStyle w:val="scnewcodesection"/>
      </w:pPr>
      <w:r>
        <w:rPr>
          <w:color w:val="000000" w:themeColor="text1"/>
          <w:u w:color="000000" w:themeColor="text1"/>
        </w:rPr>
        <w:tab/>
      </w:r>
      <w:r>
        <w:rPr>
          <w:color w:val="000000" w:themeColor="text1"/>
          <w:u w:color="000000" w:themeColor="text1"/>
        </w:rPr>
        <w:tab/>
      </w:r>
      <w:bookmarkStart w:name="ss_T2C80N110S2_lv2_4899570da" w:id="47"/>
      <w:r w:rsidRPr="00886909">
        <w:rPr>
          <w:color w:val="000000" w:themeColor="text1"/>
          <w:u w:color="000000" w:themeColor="text1"/>
        </w:rPr>
        <w:t>(</w:t>
      </w:r>
      <w:bookmarkEnd w:id="47"/>
      <w:r w:rsidRPr="00886909">
        <w:rPr>
          <w:color w:val="000000" w:themeColor="text1"/>
          <w:u w:color="000000" w:themeColor="text1"/>
        </w:rPr>
        <w:t>2)</w:t>
      </w:r>
      <w:r w:rsidRPr="00886909">
        <w:t xml:space="preserve"> </w:t>
      </w:r>
      <w:r w:rsidRPr="00886909">
        <w:rPr>
          <w:color w:val="000000" w:themeColor="text1"/>
          <w:u w:color="000000" w:themeColor="text1"/>
        </w:rPr>
        <w:t>Voting Rights Act compliance;</w:t>
      </w:r>
    </w:p>
    <w:p w:rsidRPr="00886909" w:rsidR="000D081A" w:rsidP="000D081A" w:rsidRDefault="000D081A" w14:paraId="1B31EDC6" w14:textId="77777777">
      <w:pPr>
        <w:pStyle w:val="scnewcodesection"/>
      </w:pPr>
      <w:r>
        <w:rPr>
          <w:color w:val="000000" w:themeColor="text1"/>
          <w:u w:color="000000" w:themeColor="text1"/>
        </w:rPr>
        <w:tab/>
      </w:r>
      <w:r>
        <w:rPr>
          <w:color w:val="000000" w:themeColor="text1"/>
          <w:u w:color="000000" w:themeColor="text1"/>
        </w:rPr>
        <w:tab/>
      </w:r>
      <w:bookmarkStart w:name="ss_T2C80N110S3_lv2_56e5bce6c" w:id="48"/>
      <w:r w:rsidRPr="00886909">
        <w:rPr>
          <w:color w:val="000000" w:themeColor="text1"/>
          <w:u w:color="000000" w:themeColor="text1"/>
        </w:rPr>
        <w:t>(</w:t>
      </w:r>
      <w:bookmarkEnd w:id="48"/>
      <w:r w:rsidRPr="00886909">
        <w:rPr>
          <w:color w:val="000000" w:themeColor="text1"/>
          <w:u w:color="000000" w:themeColor="text1"/>
        </w:rPr>
        <w:t>3)</w:t>
      </w:r>
      <w:r w:rsidRPr="00886909">
        <w:t xml:space="preserve"> </w:t>
      </w:r>
      <w:r w:rsidRPr="00886909">
        <w:rPr>
          <w:color w:val="000000" w:themeColor="text1"/>
          <w:u w:color="000000" w:themeColor="text1"/>
        </w:rPr>
        <w:t>communi</w:t>
      </w:r>
      <w:r>
        <w:rPr>
          <w:color w:val="000000" w:themeColor="text1"/>
          <w:u w:color="000000" w:themeColor="text1"/>
        </w:rPr>
        <w:t>ties of interest, which include</w:t>
      </w:r>
      <w:r w:rsidRPr="00886909">
        <w:rPr>
          <w:color w:val="000000" w:themeColor="text1"/>
          <w:u w:color="000000" w:themeColor="text1"/>
        </w:rPr>
        <w:t xml:space="preserve">, but </w:t>
      </w:r>
      <w:r>
        <w:rPr>
          <w:color w:val="000000" w:themeColor="text1"/>
          <w:u w:color="000000" w:themeColor="text1"/>
        </w:rPr>
        <w:t xml:space="preserve">are </w:t>
      </w:r>
      <w:r w:rsidRPr="00886909">
        <w:rPr>
          <w:color w:val="000000" w:themeColor="text1"/>
          <w:u w:color="000000" w:themeColor="text1"/>
        </w:rPr>
        <w:t>not limited to, populations that share cultural or historical characteristics or economic interests.</w:t>
      </w:r>
      <w:r>
        <w:rPr>
          <w:color w:val="000000" w:themeColor="text1"/>
          <w:u w:color="000000" w:themeColor="text1"/>
        </w:rPr>
        <w:t xml:space="preserve"> </w:t>
      </w:r>
      <w:r w:rsidRPr="00886909">
        <w:rPr>
          <w:color w:val="000000" w:themeColor="text1"/>
          <w:u w:color="000000" w:themeColor="text1"/>
        </w:rPr>
        <w:t>Communities of interest do not include relationships with political parties, incumbents, or political candidates;</w:t>
      </w:r>
    </w:p>
    <w:p w:rsidRPr="00886909" w:rsidR="000D081A" w:rsidP="009F62AF" w:rsidRDefault="000D081A" w14:paraId="657B93D4" w14:textId="1DA47F73">
      <w:pPr>
        <w:pStyle w:val="scnewcodesection"/>
      </w:pPr>
      <w:r>
        <w:rPr>
          <w:u w:color="000000" w:themeColor="text1"/>
        </w:rPr>
        <w:tab/>
      </w:r>
      <w:r>
        <w:rPr>
          <w:u w:color="000000" w:themeColor="text1"/>
        </w:rPr>
        <w:tab/>
      </w:r>
      <w:bookmarkStart w:name="ss_T2C80N110S4_lv2_bfe4eb4fa" w:id="49"/>
      <w:r w:rsidRPr="00886909">
        <w:rPr>
          <w:u w:color="000000" w:themeColor="text1"/>
        </w:rPr>
        <w:t>(</w:t>
      </w:r>
      <w:bookmarkEnd w:id="49"/>
      <w:r w:rsidRPr="00886909">
        <w:rPr>
          <w:u w:color="000000" w:themeColor="text1"/>
        </w:rPr>
        <w:t>4)</w:t>
      </w:r>
      <w:r w:rsidRPr="00886909">
        <w:t xml:space="preserve"> </w:t>
      </w:r>
      <w:r w:rsidRPr="00886909">
        <w:rPr>
          <w:u w:color="000000" w:themeColor="text1"/>
        </w:rPr>
        <w:t xml:space="preserve">competitiveness of district; and </w:t>
      </w:r>
    </w:p>
    <w:p w:rsidRPr="00886909" w:rsidR="000D081A" w:rsidP="009F62AF" w:rsidRDefault="000D081A" w14:paraId="50E3101E" w14:textId="1E808250">
      <w:pPr>
        <w:pStyle w:val="scnewcodesection"/>
      </w:pPr>
      <w:r>
        <w:rPr>
          <w:u w:color="000000" w:themeColor="text1"/>
        </w:rPr>
        <w:tab/>
      </w:r>
      <w:r>
        <w:rPr>
          <w:u w:color="000000" w:themeColor="text1"/>
        </w:rPr>
        <w:tab/>
      </w:r>
      <w:bookmarkStart w:name="ss_T2C80N110S5_lv2_b53ab0d6a" w:id="50"/>
      <w:r w:rsidRPr="00886909">
        <w:rPr>
          <w:u w:color="000000" w:themeColor="text1"/>
        </w:rPr>
        <w:t>(</w:t>
      </w:r>
      <w:bookmarkEnd w:id="50"/>
      <w:r w:rsidRPr="00886909">
        <w:rPr>
          <w:u w:color="000000" w:themeColor="text1"/>
        </w:rPr>
        <w:t>5)</w:t>
      </w:r>
      <w:r w:rsidRPr="00886909">
        <w:t xml:space="preserve"> </w:t>
      </w:r>
      <w:r w:rsidRPr="00886909">
        <w:rPr>
          <w:u w:color="000000" w:themeColor="text1"/>
        </w:rPr>
        <w:t>consistency with existing local boundaries.</w:t>
      </w:r>
      <w:r>
        <w:rPr>
          <w:u w:color="000000" w:themeColor="text1"/>
        </w:rPr>
        <w:t xml:space="preserve"> </w:t>
      </w:r>
    </w:p>
    <w:p w:rsidRPr="00886909" w:rsidR="000D081A" w:rsidP="000D081A" w:rsidRDefault="000D081A" w14:paraId="31EE4284" w14:textId="77777777">
      <w:pPr>
        <w:pStyle w:val="scnewcodesection"/>
      </w:pPr>
      <w:r w:rsidRPr="00886909">
        <w:rPr>
          <w:color w:val="000000" w:themeColor="text1"/>
          <w:u w:color="000000" w:themeColor="text1"/>
        </w:rPr>
        <w:tab/>
      </w:r>
      <w:bookmarkStart w:name="ss_T2C80N110SB_lv1_ce9624a8a" w:id="51"/>
      <w:r w:rsidRPr="00886909">
        <w:rPr>
          <w:color w:val="000000" w:themeColor="text1"/>
          <w:u w:color="000000" w:themeColor="text1"/>
        </w:rPr>
        <w:t>(</w:t>
      </w:r>
      <w:bookmarkEnd w:id="51"/>
      <w:r w:rsidRPr="00886909">
        <w:rPr>
          <w:color w:val="000000" w:themeColor="text1"/>
          <w:u w:color="000000" w:themeColor="text1"/>
        </w:rPr>
        <w:t>B)</w:t>
      </w:r>
      <w:r>
        <w:t xml:space="preserve"> </w:t>
      </w:r>
      <w:r w:rsidRPr="00886909">
        <w:rPr>
          <w:color w:val="000000" w:themeColor="text1"/>
          <w:u w:color="000000" w:themeColor="text1"/>
        </w:rPr>
        <w:t>Once the mandatory criteria are achieved, the commission shall consider contiguity and compactness of districts. Islands are contiguous by land to the county of which they are a part.</w:t>
      </w:r>
    </w:p>
    <w:p w:rsidRPr="00886909" w:rsidR="000D081A" w:rsidP="000D081A" w:rsidRDefault="000D081A" w14:paraId="1C7A7FD9" w14:textId="77777777">
      <w:pPr>
        <w:pStyle w:val="scnewcodesection"/>
      </w:pPr>
      <w:r>
        <w:rPr>
          <w:color w:val="000000" w:themeColor="text1"/>
          <w:u w:color="000000" w:themeColor="text1"/>
        </w:rPr>
        <w:tab/>
      </w:r>
      <w:r w:rsidRPr="00886909">
        <w:rPr>
          <w:color w:val="000000" w:themeColor="text1"/>
          <w:u w:color="000000" w:themeColor="text1"/>
        </w:rPr>
        <w:t>The commission shall count incarcerated persons as residing at their most recent home addresses, not at the address of the place of incarceration.</w:t>
      </w:r>
    </w:p>
    <w:p w:rsidRPr="00886909" w:rsidR="000D081A" w:rsidP="000D081A" w:rsidRDefault="000D081A" w14:paraId="22875CA9" w14:textId="77777777">
      <w:pPr>
        <w:pStyle w:val="scnewcodesection"/>
      </w:pPr>
      <w:r w:rsidRPr="00886909">
        <w:rPr>
          <w:color w:val="000000" w:themeColor="text1"/>
          <w:u w:color="000000" w:themeColor="text1"/>
        </w:rPr>
        <w:tab/>
      </w:r>
      <w:bookmarkStart w:name="ss_T2C80N110SC_lv1_77155bdff" w:id="52"/>
      <w:r w:rsidRPr="00886909">
        <w:rPr>
          <w:color w:val="000000" w:themeColor="text1"/>
          <w:u w:color="000000" w:themeColor="text1"/>
        </w:rPr>
        <w:t>(</w:t>
      </w:r>
      <w:bookmarkEnd w:id="52"/>
      <w:r w:rsidRPr="00886909">
        <w:rPr>
          <w:color w:val="000000" w:themeColor="text1"/>
          <w:u w:color="000000" w:themeColor="text1"/>
        </w:rPr>
        <w:t>C)</w:t>
      </w:r>
      <w:r>
        <w:t xml:space="preserve"> </w:t>
      </w:r>
      <w:r w:rsidRPr="00886909">
        <w:rPr>
          <w:color w:val="000000" w:themeColor="text1"/>
          <w:u w:color="000000" w:themeColor="text1"/>
        </w:rPr>
        <w:t>The commission shall propose plans or maps with districts that:</w:t>
      </w:r>
    </w:p>
    <w:p w:rsidRPr="00886909" w:rsidR="000D081A" w:rsidP="000D081A" w:rsidRDefault="000D081A" w14:paraId="3DFA750B" w14:textId="77777777">
      <w:pPr>
        <w:pStyle w:val="scnewcodesection"/>
      </w:pPr>
      <w:r>
        <w:rPr>
          <w:color w:val="000000" w:themeColor="text1"/>
          <w:u w:color="000000" w:themeColor="text1"/>
        </w:rPr>
        <w:tab/>
      </w:r>
      <w:r>
        <w:rPr>
          <w:color w:val="000000" w:themeColor="text1"/>
          <w:u w:color="000000" w:themeColor="text1"/>
        </w:rPr>
        <w:tab/>
      </w:r>
      <w:bookmarkStart w:name="ss_T2C80N110S1_lv2_41610a4cc" w:id="53"/>
      <w:r w:rsidRPr="00886909">
        <w:rPr>
          <w:color w:val="000000" w:themeColor="text1"/>
          <w:u w:color="000000" w:themeColor="text1"/>
        </w:rPr>
        <w:t>(</w:t>
      </w:r>
      <w:bookmarkEnd w:id="53"/>
      <w:r w:rsidRPr="00886909">
        <w:rPr>
          <w:color w:val="000000" w:themeColor="text1"/>
          <w:u w:color="000000" w:themeColor="text1"/>
        </w:rPr>
        <w:t>1)</w:t>
      </w:r>
      <w:r w:rsidRPr="00886909">
        <w:t xml:space="preserve"> </w:t>
      </w:r>
      <w:r w:rsidRPr="00886909">
        <w:rPr>
          <w:color w:val="000000" w:themeColor="text1"/>
          <w:u w:color="000000" w:themeColor="text1"/>
        </w:rPr>
        <w:t>are of equal population as mandated by the U</w:t>
      </w:r>
      <w:r>
        <w:rPr>
          <w:color w:val="000000" w:themeColor="text1"/>
          <w:u w:color="000000" w:themeColor="text1"/>
        </w:rPr>
        <w:t>.</w:t>
      </w:r>
      <w:r w:rsidRPr="00886909">
        <w:rPr>
          <w:color w:val="000000" w:themeColor="text1"/>
          <w:u w:color="000000" w:themeColor="text1"/>
        </w:rPr>
        <w:t>S</w:t>
      </w:r>
      <w:r>
        <w:rPr>
          <w:color w:val="000000" w:themeColor="text1"/>
          <w:u w:color="000000" w:themeColor="text1"/>
        </w:rPr>
        <w:t>.</w:t>
      </w:r>
      <w:r w:rsidRPr="00886909">
        <w:rPr>
          <w:color w:val="000000" w:themeColor="text1"/>
          <w:u w:color="000000" w:themeColor="text1"/>
        </w:rPr>
        <w:t xml:space="preserve"> </w:t>
      </w:r>
      <w:r>
        <w:rPr>
          <w:color w:val="000000" w:themeColor="text1"/>
          <w:u w:color="000000" w:themeColor="text1"/>
        </w:rPr>
        <w:t>C</w:t>
      </w:r>
      <w:r w:rsidRPr="00886909">
        <w:rPr>
          <w:color w:val="000000" w:themeColor="text1"/>
          <w:u w:color="000000" w:themeColor="text1"/>
        </w:rPr>
        <w:t>onstitution and shall comply with the Voting Rights Act and all other federal laws;</w:t>
      </w:r>
    </w:p>
    <w:p w:rsidRPr="00886909" w:rsidR="000D081A" w:rsidP="009F62AF" w:rsidRDefault="000D081A" w14:paraId="4C6902EF" w14:textId="6854E26C">
      <w:pPr>
        <w:pStyle w:val="scnewcodesection"/>
      </w:pPr>
      <w:r>
        <w:rPr>
          <w:u w:color="000000" w:themeColor="text1"/>
        </w:rPr>
        <w:tab/>
      </w:r>
      <w:r>
        <w:rPr>
          <w:u w:color="000000" w:themeColor="text1"/>
        </w:rPr>
        <w:tab/>
      </w:r>
      <w:bookmarkStart w:name="ss_T2C80N110S2_lv2_68b9bdffe" w:id="54"/>
      <w:r w:rsidRPr="00886909">
        <w:rPr>
          <w:u w:color="000000" w:themeColor="text1"/>
        </w:rPr>
        <w:t>(</w:t>
      </w:r>
      <w:bookmarkEnd w:id="54"/>
      <w:r w:rsidRPr="00886909">
        <w:rPr>
          <w:u w:color="000000" w:themeColor="text1"/>
        </w:rPr>
        <w:t>2)</w:t>
      </w:r>
      <w:r w:rsidRPr="00886909">
        <w:t xml:space="preserve"> </w:t>
      </w:r>
      <w:r w:rsidRPr="00886909">
        <w:rPr>
          <w:u w:color="000000" w:themeColor="text1"/>
        </w:rPr>
        <w:t>are geographically contiguous;</w:t>
      </w:r>
      <w:r>
        <w:rPr>
          <w:u w:color="000000" w:themeColor="text1"/>
        </w:rPr>
        <w:t xml:space="preserve"> </w:t>
      </w:r>
    </w:p>
    <w:p w:rsidRPr="00886909" w:rsidR="000D081A" w:rsidP="009F62AF" w:rsidRDefault="000D081A" w14:paraId="73A25FCA" w14:textId="2F00961F">
      <w:pPr>
        <w:pStyle w:val="scnewcodesection"/>
      </w:pPr>
      <w:r>
        <w:rPr>
          <w:u w:color="000000" w:themeColor="text1"/>
        </w:rPr>
        <w:tab/>
      </w:r>
      <w:r>
        <w:rPr>
          <w:u w:color="000000" w:themeColor="text1"/>
        </w:rPr>
        <w:tab/>
      </w:r>
      <w:bookmarkStart w:name="ss_T2C80N110S3_lv2_74b13c8fb" w:id="55"/>
      <w:r w:rsidRPr="00886909">
        <w:rPr>
          <w:u w:color="000000" w:themeColor="text1"/>
        </w:rPr>
        <w:t>(</w:t>
      </w:r>
      <w:bookmarkEnd w:id="55"/>
      <w:r w:rsidRPr="00886909">
        <w:rPr>
          <w:u w:color="000000" w:themeColor="text1"/>
        </w:rPr>
        <w:t>3)</w:t>
      </w:r>
      <w:r w:rsidRPr="00886909">
        <w:t xml:space="preserve"> </w:t>
      </w:r>
      <w:r w:rsidRPr="00886909">
        <w:rPr>
          <w:u w:color="000000" w:themeColor="text1"/>
        </w:rPr>
        <w:t>reflect the state</w:t>
      </w:r>
      <w:r w:rsidRPr="00E54AFD">
        <w:rPr>
          <w:u w:color="000000" w:themeColor="text1"/>
        </w:rPr>
        <w:t>’</w:t>
      </w:r>
      <w:r w:rsidRPr="00886909">
        <w:rPr>
          <w:u w:color="000000" w:themeColor="text1"/>
        </w:rPr>
        <w:t>s diverse population and communities of interest;</w:t>
      </w:r>
      <w:r>
        <w:rPr>
          <w:u w:color="000000" w:themeColor="text1"/>
        </w:rPr>
        <w:t xml:space="preserve"> </w:t>
      </w:r>
    </w:p>
    <w:p w:rsidRPr="00886909" w:rsidR="000D081A" w:rsidP="009F62AF" w:rsidRDefault="000D081A" w14:paraId="3741C7D6" w14:textId="22FF95D3">
      <w:pPr>
        <w:pStyle w:val="scnewcodesection"/>
      </w:pPr>
      <w:r>
        <w:rPr>
          <w:u w:color="000000" w:themeColor="text1"/>
        </w:rPr>
        <w:tab/>
      </w:r>
      <w:r>
        <w:rPr>
          <w:u w:color="000000" w:themeColor="text1"/>
        </w:rPr>
        <w:tab/>
      </w:r>
      <w:bookmarkStart w:name="ss_T2C80N110S4_lv2_e0ac788d1" w:id="56"/>
      <w:r w:rsidRPr="00886909">
        <w:rPr>
          <w:u w:color="000000" w:themeColor="text1"/>
        </w:rPr>
        <w:t>(</w:t>
      </w:r>
      <w:bookmarkEnd w:id="56"/>
      <w:r w:rsidRPr="00886909">
        <w:rPr>
          <w:u w:color="000000" w:themeColor="text1"/>
        </w:rPr>
        <w:t>4)</w:t>
      </w:r>
      <w:r w:rsidRPr="00886909">
        <w:t xml:space="preserve"> </w:t>
      </w:r>
      <w:r w:rsidRPr="00886909">
        <w:rPr>
          <w:u w:color="000000" w:themeColor="text1"/>
        </w:rPr>
        <w:t>do not provide a disproportionate advantage to any political party;</w:t>
      </w:r>
      <w:r>
        <w:rPr>
          <w:u w:color="000000" w:themeColor="text1"/>
        </w:rPr>
        <w:t xml:space="preserve"> </w:t>
      </w:r>
    </w:p>
    <w:p w:rsidRPr="00886909" w:rsidR="000D081A" w:rsidP="000D081A" w:rsidRDefault="000D081A" w14:paraId="719C3588" w14:textId="77777777">
      <w:pPr>
        <w:pStyle w:val="scnewcodesection"/>
      </w:pPr>
      <w:r>
        <w:rPr>
          <w:color w:val="000000" w:themeColor="text1"/>
          <w:u w:color="000000" w:themeColor="text1"/>
        </w:rPr>
        <w:tab/>
      </w:r>
      <w:r>
        <w:rPr>
          <w:color w:val="000000" w:themeColor="text1"/>
          <w:u w:color="000000" w:themeColor="text1"/>
        </w:rPr>
        <w:tab/>
      </w:r>
      <w:bookmarkStart w:name="ss_T2C80N110S5_lv2_abf28134c" w:id="57"/>
      <w:r w:rsidRPr="00886909">
        <w:rPr>
          <w:color w:val="000000" w:themeColor="text1"/>
          <w:u w:color="000000" w:themeColor="text1"/>
        </w:rPr>
        <w:t>(</w:t>
      </w:r>
      <w:bookmarkEnd w:id="57"/>
      <w:r w:rsidRPr="00886909">
        <w:rPr>
          <w:color w:val="000000" w:themeColor="text1"/>
          <w:u w:color="000000" w:themeColor="text1"/>
        </w:rPr>
        <w:t>5)</w:t>
      </w:r>
      <w:r w:rsidRPr="00886909">
        <w:t xml:space="preserve"> </w:t>
      </w:r>
      <w:r w:rsidRPr="00886909">
        <w:rPr>
          <w:color w:val="000000" w:themeColor="text1"/>
          <w:u w:color="000000" w:themeColor="text1"/>
        </w:rPr>
        <w:t>reflect consideration of county, city, and township boundaries; and</w:t>
      </w:r>
    </w:p>
    <w:p w:rsidRPr="00886909" w:rsidR="000D081A" w:rsidP="000D081A" w:rsidRDefault="000D081A" w14:paraId="10BE859D" w14:textId="77777777">
      <w:pPr>
        <w:pStyle w:val="scnewcodesection"/>
      </w:pPr>
      <w:r>
        <w:rPr>
          <w:color w:val="000000" w:themeColor="text1"/>
          <w:u w:color="000000" w:themeColor="text1"/>
        </w:rPr>
        <w:tab/>
      </w:r>
      <w:r>
        <w:rPr>
          <w:color w:val="000000" w:themeColor="text1"/>
          <w:u w:color="000000" w:themeColor="text1"/>
        </w:rPr>
        <w:tab/>
      </w:r>
      <w:bookmarkStart w:name="ss_T2C80N110S6_lv2_4e330e12c" w:id="58"/>
      <w:r w:rsidRPr="00886909">
        <w:rPr>
          <w:color w:val="000000" w:themeColor="text1"/>
          <w:u w:color="000000" w:themeColor="text1"/>
        </w:rPr>
        <w:t>(</w:t>
      </w:r>
      <w:bookmarkEnd w:id="58"/>
      <w:r w:rsidRPr="00886909">
        <w:rPr>
          <w:color w:val="000000" w:themeColor="text1"/>
          <w:u w:color="000000" w:themeColor="text1"/>
        </w:rPr>
        <w:t>6)</w:t>
      </w:r>
      <w:r w:rsidRPr="00886909">
        <w:t xml:space="preserve"> </w:t>
      </w:r>
      <w:r w:rsidRPr="00886909">
        <w:rPr>
          <w:color w:val="000000" w:themeColor="text1"/>
          <w:u w:color="000000" w:themeColor="text1"/>
        </w:rPr>
        <w:t>are reasonably compact.</w:t>
      </w:r>
    </w:p>
    <w:p w:rsidRPr="00886909" w:rsidR="000D081A" w:rsidP="000D081A" w:rsidRDefault="000D081A" w14:paraId="78189E64" w14:textId="77777777">
      <w:pPr>
        <w:pStyle w:val="scnewcodesection"/>
      </w:pPr>
      <w:r w:rsidRPr="00886909">
        <w:rPr>
          <w:color w:val="000000" w:themeColor="text1"/>
          <w:u w:color="000000" w:themeColor="text1"/>
        </w:rPr>
        <w:tab/>
      </w:r>
      <w:bookmarkStart w:name="ss_T2C80N110SD_lv1_0ed85bea8" w:id="59"/>
      <w:r w:rsidRPr="00886909">
        <w:rPr>
          <w:color w:val="000000" w:themeColor="text1"/>
          <w:u w:color="000000" w:themeColor="text1"/>
        </w:rPr>
        <w:t>(</w:t>
      </w:r>
      <w:bookmarkEnd w:id="59"/>
      <w:r w:rsidRPr="00886909">
        <w:rPr>
          <w:color w:val="000000" w:themeColor="text1"/>
          <w:u w:color="000000" w:themeColor="text1"/>
        </w:rPr>
        <w:t>D)</w:t>
      </w:r>
      <w:r>
        <w:t xml:space="preserve"> </w:t>
      </w:r>
      <w:r w:rsidRPr="00886909">
        <w:rPr>
          <w:color w:val="000000" w:themeColor="text1"/>
          <w:u w:color="000000" w:themeColor="text1"/>
        </w:rPr>
        <w:t xml:space="preserve">Before voting to adopt a plan, the commission shall ensure that the plan is tested, using appropriate technology, for compliance with the criteria </w:t>
      </w:r>
      <w:r>
        <w:rPr>
          <w:color w:val="000000" w:themeColor="text1"/>
          <w:u w:color="000000" w:themeColor="text1"/>
        </w:rPr>
        <w:t>required pursuant to this section</w:t>
      </w:r>
      <w:r w:rsidRPr="00886909">
        <w:rPr>
          <w:color w:val="000000" w:themeColor="text1"/>
          <w:u w:color="000000" w:themeColor="text1"/>
        </w:rPr>
        <w:t>.</w:t>
      </w:r>
      <w:r>
        <w:rPr>
          <w:color w:val="000000" w:themeColor="text1"/>
          <w:u w:color="000000" w:themeColor="text1"/>
        </w:rPr>
        <w:t xml:space="preserve"> </w:t>
      </w:r>
      <w:r w:rsidRPr="00886909">
        <w:rPr>
          <w:color w:val="000000" w:themeColor="text1"/>
          <w:u w:color="000000" w:themeColor="text1"/>
        </w:rPr>
        <w:t>All commission decisions must be determined by a majority of at least ten members that includes at least four Democrats and four Republicans.</w:t>
      </w:r>
    </w:p>
    <w:p w:rsidRPr="00886909" w:rsidR="000D081A" w:rsidP="000D081A" w:rsidRDefault="000D081A" w14:paraId="638151AB" w14:textId="77777777">
      <w:pPr>
        <w:pStyle w:val="scnewcodesection"/>
      </w:pPr>
    </w:p>
    <w:p w:rsidRPr="00886909" w:rsidR="000D081A" w:rsidP="000D081A" w:rsidRDefault="000D081A" w14:paraId="73270A53" w14:textId="608378E4">
      <w:pPr>
        <w:pStyle w:val="scnewcodesection"/>
      </w:pPr>
      <w:r>
        <w:tab/>
      </w:r>
      <w:bookmarkStart w:name="ns_T2C80N120_5dd7f2d1e" w:id="60"/>
      <w:r w:rsidRPr="00886909">
        <w:rPr>
          <w:color w:val="000000" w:themeColor="text1"/>
          <w:u w:color="000000" w:themeColor="text1"/>
        </w:rPr>
        <w:t>S</w:t>
      </w:r>
      <w:bookmarkEnd w:id="60"/>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sidRPr="00886909">
        <w:rPr>
          <w:color w:val="000000" w:themeColor="text1"/>
          <w:u w:color="000000" w:themeColor="text1"/>
        </w:rPr>
        <w:t>1</w:t>
      </w:r>
      <w:r>
        <w:rPr>
          <w:color w:val="000000" w:themeColor="text1"/>
          <w:u w:color="000000" w:themeColor="text1"/>
        </w:rPr>
        <w:t>2</w:t>
      </w:r>
      <w:r w:rsidRPr="00886909">
        <w:rPr>
          <w:color w:val="000000" w:themeColor="text1"/>
          <w:u w:color="000000" w:themeColor="text1"/>
        </w:rPr>
        <w:t>0.</w:t>
      </w:r>
      <w:r>
        <w:tab/>
      </w:r>
      <w:r w:rsidRPr="00886909">
        <w:rPr>
          <w:color w:val="000000" w:themeColor="text1"/>
          <w:u w:color="000000" w:themeColor="text1"/>
        </w:rPr>
        <w:t>After formulating a proposed plan, the commission shall open a forty</w:t>
      </w:r>
      <w:r w:rsidR="007D3D3E">
        <w:rPr>
          <w:color w:val="000000" w:themeColor="text1"/>
          <w:u w:color="000000" w:themeColor="text1"/>
        </w:rPr>
        <w:t>‑</w:t>
      </w:r>
      <w:r w:rsidRPr="00886909">
        <w:rPr>
          <w:color w:val="000000" w:themeColor="text1"/>
          <w:u w:color="000000" w:themeColor="text1"/>
        </w:rPr>
        <w:t>five day public comment period to host public hearing</w:t>
      </w:r>
      <w:r>
        <w:rPr>
          <w:color w:val="000000" w:themeColor="text1"/>
          <w:u w:color="000000" w:themeColor="text1"/>
        </w:rPr>
        <w:t>s across the State beginning no</w:t>
      </w:r>
      <w:r w:rsidRPr="00886909">
        <w:rPr>
          <w:color w:val="000000" w:themeColor="text1"/>
          <w:u w:color="000000" w:themeColor="text1"/>
        </w:rPr>
        <w:t xml:space="preserve"> later than June first in calendar years that end with the numeral </w:t>
      </w:r>
      <w:r w:rsidR="009B7D7C">
        <w:rPr>
          <w:color w:val="000000" w:themeColor="text1"/>
          <w:u w:color="000000" w:themeColor="text1"/>
        </w:rPr>
        <w:t>“</w:t>
      </w:r>
      <w:r w:rsidRPr="00886909">
        <w:rPr>
          <w:color w:val="000000" w:themeColor="text1"/>
          <w:u w:color="000000" w:themeColor="text1"/>
        </w:rPr>
        <w:t>1</w:t>
      </w:r>
      <w:r w:rsidR="009B7D7C">
        <w:rPr>
          <w:color w:val="000000" w:themeColor="text1"/>
          <w:u w:color="000000" w:themeColor="text1"/>
        </w:rPr>
        <w:t>”</w:t>
      </w:r>
      <w:r w:rsidRPr="00886909">
        <w:rPr>
          <w:color w:val="000000" w:themeColor="text1"/>
          <w:u w:color="000000" w:themeColor="text1"/>
        </w:rPr>
        <w:t xml:space="preserve">. The commission shall establish and implement an open hearing process for public input </w:t>
      </w:r>
      <w:r>
        <w:rPr>
          <w:color w:val="000000" w:themeColor="text1"/>
          <w:u w:color="000000" w:themeColor="text1"/>
        </w:rPr>
        <w:t>and deliberation that is</w:t>
      </w:r>
      <w:r w:rsidRPr="00886909">
        <w:rPr>
          <w:color w:val="000000" w:themeColor="text1"/>
          <w:u w:color="000000" w:themeColor="text1"/>
        </w:rPr>
        <w:t xml:space="preserve"> subject to public notice and promoted through a thorough outreach program to solicit broad public participation in the </w:t>
      </w:r>
      <w:r>
        <w:rPr>
          <w:color w:val="000000" w:themeColor="text1"/>
          <w:u w:color="000000" w:themeColor="text1"/>
        </w:rPr>
        <w:t>reapportionment</w:t>
      </w:r>
      <w:r w:rsidRPr="00886909">
        <w:rPr>
          <w:color w:val="000000" w:themeColor="text1"/>
          <w:u w:color="000000" w:themeColor="text1"/>
        </w:rPr>
        <w:t xml:space="preserve"> public review process.</w:t>
      </w:r>
      <w:r>
        <w:rPr>
          <w:color w:val="000000" w:themeColor="text1"/>
          <w:u w:color="000000" w:themeColor="text1"/>
        </w:rPr>
        <w:t xml:space="preserve"> </w:t>
      </w:r>
      <w:r w:rsidRPr="00886909">
        <w:rPr>
          <w:color w:val="000000" w:themeColor="text1"/>
          <w:u w:color="000000" w:themeColor="text1"/>
        </w:rPr>
        <w:t>Notice of all public hearings must be published in daily newspapers of general circulation covering all areas of the State for at least fourteen days prior to the hearing date.</w:t>
      </w:r>
      <w:r>
        <w:rPr>
          <w:color w:val="000000" w:themeColor="text1"/>
          <w:u w:color="000000" w:themeColor="text1"/>
        </w:rPr>
        <w:t xml:space="preserve"> </w:t>
      </w:r>
      <w:r w:rsidRPr="00886909">
        <w:rPr>
          <w:color w:val="000000" w:themeColor="text1"/>
          <w:u w:color="000000" w:themeColor="text1"/>
        </w:rPr>
        <w:t xml:space="preserve">The commission shall hold at least seven public hearings across the </w:t>
      </w:r>
      <w:r>
        <w:rPr>
          <w:color w:val="000000" w:themeColor="text1"/>
          <w:u w:color="000000" w:themeColor="text1"/>
        </w:rPr>
        <w:t>S</w:t>
      </w:r>
      <w:r w:rsidRPr="00886909">
        <w:rPr>
          <w:color w:val="000000" w:themeColor="text1"/>
          <w:u w:color="000000" w:themeColor="text1"/>
        </w:rPr>
        <w:t>tate, with at least one in each congressional district, and the commissioners from that district must be in attendance.</w:t>
      </w:r>
      <w:r>
        <w:rPr>
          <w:color w:val="000000" w:themeColor="text1"/>
          <w:u w:color="000000" w:themeColor="text1"/>
        </w:rPr>
        <w:t xml:space="preserve"> </w:t>
      </w:r>
      <w:r w:rsidRPr="00886909">
        <w:rPr>
          <w:color w:val="000000" w:themeColor="text1"/>
          <w:u w:color="000000" w:themeColor="text1"/>
        </w:rPr>
        <w:t>The public hearings must be supplemented with other activities as appropriate to increase opportunities for the public to observe and participate in the review process.</w:t>
      </w:r>
      <w:r>
        <w:rPr>
          <w:color w:val="000000" w:themeColor="text1"/>
          <w:u w:color="000000" w:themeColor="text1"/>
        </w:rPr>
        <w:t xml:space="preserve"> </w:t>
      </w:r>
      <w:r w:rsidRPr="00886909">
        <w:rPr>
          <w:color w:val="000000" w:themeColor="text1"/>
          <w:u w:color="000000" w:themeColor="text1"/>
        </w:rPr>
        <w:t>The commission shall</w:t>
      </w:r>
      <w:r>
        <w:rPr>
          <w:color w:val="000000" w:themeColor="text1"/>
          <w:u w:color="000000" w:themeColor="text1"/>
        </w:rPr>
        <w:t xml:space="preserve"> display, and post on their web</w:t>
      </w:r>
      <w:r w:rsidRPr="00886909">
        <w:rPr>
          <w:color w:val="000000" w:themeColor="text1"/>
          <w:u w:color="000000" w:themeColor="text1"/>
        </w:rPr>
        <w:t>site, the maps for public comment in a manner designed to achieve the widest public access reasonably possible.</w:t>
      </w:r>
    </w:p>
    <w:p w:rsidRPr="00886909" w:rsidR="000D081A" w:rsidP="000D081A" w:rsidRDefault="000D081A" w14:paraId="3BC3FFFF" w14:textId="77777777">
      <w:pPr>
        <w:pStyle w:val="scnewcodesection"/>
      </w:pPr>
    </w:p>
    <w:p w:rsidRPr="00886909" w:rsidR="000D081A" w:rsidP="005655F7" w:rsidRDefault="000D081A" w14:paraId="6940BE90" w14:textId="1DA62F3D">
      <w:pPr>
        <w:pStyle w:val="scnewcodesection"/>
      </w:pPr>
      <w:r>
        <w:rPr>
          <w:u w:color="000000" w:themeColor="text1"/>
        </w:rPr>
        <w:tab/>
      </w:r>
      <w:bookmarkStart w:name="ns_T2C80N130_49c94a9aa" w:id="61"/>
      <w:r w:rsidRPr="00886909">
        <w:rPr>
          <w:u w:color="000000" w:themeColor="text1"/>
        </w:rPr>
        <w:t>S</w:t>
      </w:r>
      <w:bookmarkEnd w:id="61"/>
      <w:r>
        <w:t>ection 2</w:t>
      </w:r>
      <w:r w:rsidR="007D3D3E">
        <w:rPr>
          <w:u w:color="000000" w:themeColor="text1"/>
        </w:rPr>
        <w:t>‑</w:t>
      </w:r>
      <w:r w:rsidRPr="00886909">
        <w:rPr>
          <w:u w:color="000000" w:themeColor="text1"/>
        </w:rPr>
        <w:t>80</w:t>
      </w:r>
      <w:r w:rsidR="007D3D3E">
        <w:rPr>
          <w:u w:color="000000" w:themeColor="text1"/>
        </w:rPr>
        <w:t>‑</w:t>
      </w:r>
      <w:r w:rsidRPr="00886909">
        <w:rPr>
          <w:u w:color="000000" w:themeColor="text1"/>
        </w:rPr>
        <w:t>1</w:t>
      </w:r>
      <w:r>
        <w:rPr>
          <w:u w:color="000000" w:themeColor="text1"/>
        </w:rPr>
        <w:t>3</w:t>
      </w:r>
      <w:r w:rsidRPr="00886909">
        <w:rPr>
          <w:u w:color="000000" w:themeColor="text1"/>
        </w:rPr>
        <w:t>0.</w:t>
      </w:r>
      <w:r>
        <w:rPr>
          <w:u w:color="000000" w:themeColor="text1"/>
        </w:rPr>
        <w:tab/>
      </w:r>
      <w:bookmarkStart w:name="ss_T2C80N130SA_lv1_30cbb1c24" w:id="62"/>
      <w:r w:rsidRPr="00886909">
        <w:rPr>
          <w:u w:color="000000" w:themeColor="text1"/>
        </w:rPr>
        <w:t>(</w:t>
      </w:r>
      <w:bookmarkEnd w:id="62"/>
      <w:r w:rsidRPr="00886909">
        <w:rPr>
          <w:u w:color="000000" w:themeColor="text1"/>
        </w:rPr>
        <w:t>A)</w:t>
      </w:r>
      <w:r w:rsidRPr="00886909">
        <w:t xml:space="preserve"> </w:t>
      </w:r>
      <w:r w:rsidRPr="00886909">
        <w:rPr>
          <w:u w:color="000000" w:themeColor="text1"/>
        </w:rPr>
        <w:t>Within thirty days of the completion of the</w:t>
      </w:r>
      <w:r>
        <w:rPr>
          <w:u w:color="000000" w:themeColor="text1"/>
        </w:rPr>
        <w:t xml:space="preserve"> public comment period, but no </w:t>
      </w:r>
      <w:r w:rsidRPr="00886909">
        <w:rPr>
          <w:u w:color="000000" w:themeColor="text1"/>
        </w:rPr>
        <w:t>later than August fifteenth, the commission shall make any amendments to the proposed map or plan and vote to adopt a final version.</w:t>
      </w:r>
      <w:r>
        <w:rPr>
          <w:u w:color="000000" w:themeColor="text1"/>
        </w:rPr>
        <w:t xml:space="preserve"> </w:t>
      </w:r>
      <w:r w:rsidRPr="00886909">
        <w:rPr>
          <w:u w:color="000000" w:themeColor="text1"/>
        </w:rPr>
        <w:t xml:space="preserve">At least ten members, including at least four majority party members and four largest minority party members, shall approve the final version no later than August fifteenth in calendar years that end with the numeral </w:t>
      </w:r>
      <w:r w:rsidR="009B7D7C">
        <w:rPr>
          <w:u w:color="000000" w:themeColor="text1"/>
        </w:rPr>
        <w:t>“</w:t>
      </w:r>
      <w:r w:rsidRPr="00886909">
        <w:rPr>
          <w:u w:color="000000" w:themeColor="text1"/>
        </w:rPr>
        <w:t>1</w:t>
      </w:r>
      <w:r w:rsidR="009B7D7C">
        <w:rPr>
          <w:u w:color="000000" w:themeColor="text1"/>
        </w:rPr>
        <w:t>”</w:t>
      </w:r>
      <w:r w:rsidRPr="00886909">
        <w:rPr>
          <w:u w:color="000000" w:themeColor="text1"/>
        </w:rPr>
        <w:t>.</w:t>
      </w:r>
      <w:r>
        <w:rPr>
          <w:u w:color="000000" w:themeColor="text1"/>
        </w:rPr>
        <w:t xml:space="preserve"> </w:t>
      </w:r>
      <w:r w:rsidRPr="00886909">
        <w:rPr>
          <w:u w:color="000000" w:themeColor="text1"/>
        </w:rPr>
        <w:t>The final version, to include maps, must be presented to the public, General Assembly</w:t>
      </w:r>
      <w:r>
        <w:rPr>
          <w:u w:color="000000" w:themeColor="text1"/>
        </w:rPr>
        <w:t>,</w:t>
      </w:r>
      <w:r w:rsidRPr="00886909">
        <w:rPr>
          <w:u w:color="000000" w:themeColor="text1"/>
        </w:rPr>
        <w:t xml:space="preserve"> and </w:t>
      </w:r>
      <w:r>
        <w:rPr>
          <w:u w:color="000000" w:themeColor="text1"/>
        </w:rPr>
        <w:t>c</w:t>
      </w:r>
      <w:r w:rsidRPr="00886909">
        <w:rPr>
          <w:u w:color="000000" w:themeColor="text1"/>
        </w:rPr>
        <w:t xml:space="preserve">ongressional offices by September first in calendar years that end with the numeral </w:t>
      </w:r>
      <w:r w:rsidR="009B7D7C">
        <w:rPr>
          <w:u w:color="000000" w:themeColor="text1"/>
        </w:rPr>
        <w:t>“</w:t>
      </w:r>
      <w:r w:rsidRPr="00886909">
        <w:rPr>
          <w:u w:color="000000" w:themeColor="text1"/>
        </w:rPr>
        <w:t>1</w:t>
      </w:r>
      <w:r w:rsidR="009B7D7C">
        <w:rPr>
          <w:u w:color="000000" w:themeColor="text1"/>
        </w:rPr>
        <w:t>”</w:t>
      </w:r>
      <w:r w:rsidRPr="00886909">
        <w:rPr>
          <w:u w:color="000000" w:themeColor="text1"/>
        </w:rPr>
        <w:t>.</w:t>
      </w:r>
    </w:p>
    <w:p w:rsidRPr="00886909" w:rsidR="000D081A" w:rsidP="000D081A" w:rsidRDefault="000D081A" w14:paraId="73DB8DD9" w14:textId="77777777">
      <w:pPr>
        <w:pStyle w:val="scnewcodesection"/>
      </w:pPr>
      <w:r>
        <w:rPr>
          <w:color w:val="000000" w:themeColor="text1"/>
          <w:u w:color="000000" w:themeColor="text1"/>
        </w:rPr>
        <w:tab/>
      </w:r>
      <w:bookmarkStart w:name="ss_T2C80N130SB_lv1_1be041b7d" w:id="63"/>
      <w:r w:rsidRPr="00886909">
        <w:rPr>
          <w:color w:val="000000" w:themeColor="text1"/>
          <w:u w:color="000000" w:themeColor="text1"/>
        </w:rPr>
        <w:t>(</w:t>
      </w:r>
      <w:bookmarkEnd w:id="63"/>
      <w:r w:rsidRPr="00886909">
        <w:rPr>
          <w:color w:val="000000" w:themeColor="text1"/>
          <w:u w:color="000000" w:themeColor="text1"/>
        </w:rPr>
        <w:t>B)</w:t>
      </w:r>
      <w:r w:rsidRPr="00886909">
        <w:t xml:space="preserve"> </w:t>
      </w:r>
      <w:r w:rsidRPr="00886909">
        <w:rPr>
          <w:color w:val="000000" w:themeColor="text1"/>
          <w:u w:color="000000" w:themeColor="text1"/>
        </w:rPr>
        <w:t>If the commission is unable to come to such an agreement, the State Ethics Commission shall dissolve the original commission and convene the alternate commission within fourteen calendar days of the original commission</w:t>
      </w:r>
      <w:r w:rsidRPr="00E54AFD">
        <w:rPr>
          <w:color w:val="000000" w:themeColor="text1"/>
          <w:u w:color="000000" w:themeColor="text1"/>
        </w:rPr>
        <w:t>’</w:t>
      </w:r>
      <w:r w:rsidRPr="00886909">
        <w:rPr>
          <w:color w:val="000000" w:themeColor="text1"/>
          <w:u w:color="000000" w:themeColor="text1"/>
        </w:rPr>
        <w:t xml:space="preserve">s dissolution. The alternate commission shall have sixty days to conclude the </w:t>
      </w:r>
      <w:r>
        <w:rPr>
          <w:color w:val="000000" w:themeColor="text1"/>
          <w:u w:color="000000" w:themeColor="text1"/>
        </w:rPr>
        <w:t>reapportionment</w:t>
      </w:r>
      <w:r w:rsidRPr="00886909">
        <w:rPr>
          <w:color w:val="000000" w:themeColor="text1"/>
          <w:u w:color="000000" w:themeColor="text1"/>
        </w:rPr>
        <w:t xml:space="preserve"> duties as described in this chapter, to include the delivery of the final version along with maps to all</w:t>
      </w:r>
      <w:r>
        <w:rPr>
          <w:color w:val="000000" w:themeColor="text1"/>
          <w:u w:color="000000" w:themeColor="text1"/>
        </w:rPr>
        <w:t xml:space="preserve"> of </w:t>
      </w:r>
      <w:r w:rsidRPr="00886909">
        <w:rPr>
          <w:color w:val="000000" w:themeColor="text1"/>
          <w:u w:color="000000" w:themeColor="text1"/>
        </w:rPr>
        <w:t>the parties specified in subsection (A).</w:t>
      </w:r>
    </w:p>
    <w:p w:rsidRPr="00886909" w:rsidR="000D081A" w:rsidP="000D081A" w:rsidRDefault="000D081A" w14:paraId="48DDC17B" w14:textId="77777777">
      <w:pPr>
        <w:pStyle w:val="scnewcodesection"/>
      </w:pPr>
    </w:p>
    <w:p w:rsidRPr="00886909" w:rsidR="000D081A" w:rsidP="000D081A" w:rsidRDefault="000D081A" w14:paraId="7E546B10" w14:textId="789E7D71">
      <w:pPr>
        <w:pStyle w:val="scnewcodesection"/>
      </w:pPr>
      <w:r>
        <w:rPr>
          <w:color w:val="000000" w:themeColor="text1"/>
          <w:u w:color="000000" w:themeColor="text1"/>
        </w:rPr>
        <w:tab/>
      </w:r>
      <w:bookmarkStart w:name="ns_T2C80N140_2d80cbbc9" w:id="64"/>
      <w:r w:rsidRPr="00886909">
        <w:rPr>
          <w:color w:val="000000" w:themeColor="text1"/>
          <w:u w:color="000000" w:themeColor="text1"/>
        </w:rPr>
        <w:t>S</w:t>
      </w:r>
      <w:bookmarkEnd w:id="64"/>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sidRPr="00886909">
        <w:rPr>
          <w:color w:val="000000" w:themeColor="text1"/>
          <w:u w:color="000000" w:themeColor="text1"/>
        </w:rPr>
        <w:t>1</w:t>
      </w:r>
      <w:r>
        <w:rPr>
          <w:color w:val="000000" w:themeColor="text1"/>
          <w:u w:color="000000" w:themeColor="text1"/>
        </w:rPr>
        <w:t>4</w:t>
      </w:r>
      <w:r w:rsidRPr="00886909">
        <w:rPr>
          <w:color w:val="000000" w:themeColor="text1"/>
          <w:u w:color="000000" w:themeColor="text1"/>
        </w:rPr>
        <w:t>0.</w:t>
      </w:r>
      <w:r>
        <w:tab/>
      </w:r>
      <w:r w:rsidRPr="00886909">
        <w:rPr>
          <w:color w:val="000000" w:themeColor="text1"/>
          <w:u w:color="000000" w:themeColor="text1"/>
        </w:rPr>
        <w:t>There is no mechanism for executive or legislative alteration or veto power over the commission</w:t>
      </w:r>
      <w:r w:rsidRPr="00E54AFD">
        <w:rPr>
          <w:color w:val="000000" w:themeColor="text1"/>
          <w:u w:color="000000" w:themeColor="text1"/>
        </w:rPr>
        <w:t>’</w:t>
      </w:r>
      <w:r w:rsidRPr="00886909">
        <w:rPr>
          <w:color w:val="000000" w:themeColor="text1"/>
          <w:u w:color="000000" w:themeColor="text1"/>
        </w:rPr>
        <w:t xml:space="preserve">s final </w:t>
      </w:r>
      <w:r>
        <w:rPr>
          <w:color w:val="000000" w:themeColor="text1"/>
          <w:u w:color="000000" w:themeColor="text1"/>
        </w:rPr>
        <w:t>reapportionment</w:t>
      </w:r>
      <w:r w:rsidRPr="00886909">
        <w:rPr>
          <w:color w:val="000000" w:themeColor="text1"/>
          <w:u w:color="000000" w:themeColor="text1"/>
        </w:rPr>
        <w:t xml:space="preserve"> plan and maps.</w:t>
      </w:r>
      <w:r>
        <w:rPr>
          <w:color w:val="000000" w:themeColor="text1"/>
          <w:u w:color="000000" w:themeColor="text1"/>
        </w:rPr>
        <w:t xml:space="preserve"> </w:t>
      </w:r>
      <w:r w:rsidRPr="00886909">
        <w:rPr>
          <w:color w:val="000000" w:themeColor="text1"/>
          <w:u w:color="000000" w:themeColor="text1"/>
        </w:rPr>
        <w:t>Any legal challenges to the commission</w:t>
      </w:r>
      <w:r w:rsidRPr="00E54AFD">
        <w:rPr>
          <w:color w:val="000000" w:themeColor="text1"/>
          <w:u w:color="000000" w:themeColor="text1"/>
        </w:rPr>
        <w:t>’</w:t>
      </w:r>
      <w:r w:rsidRPr="00886909">
        <w:rPr>
          <w:color w:val="000000" w:themeColor="text1"/>
          <w:u w:color="000000" w:themeColor="text1"/>
        </w:rPr>
        <w:t xml:space="preserve">s final </w:t>
      </w:r>
      <w:r>
        <w:rPr>
          <w:color w:val="000000" w:themeColor="text1"/>
          <w:u w:color="000000" w:themeColor="text1"/>
        </w:rPr>
        <w:t>reapportionment</w:t>
      </w:r>
      <w:r w:rsidRPr="00886909">
        <w:rPr>
          <w:color w:val="000000" w:themeColor="text1"/>
          <w:u w:color="000000" w:themeColor="text1"/>
        </w:rPr>
        <w:t xml:space="preserve"> plan or maps must be filed in state circuit court or federal district court pursuant to state and federal law.</w:t>
      </w:r>
      <w:r>
        <w:rPr>
          <w:color w:val="000000" w:themeColor="text1"/>
          <w:u w:color="000000" w:themeColor="text1"/>
        </w:rPr>
        <w:t xml:space="preserve"> </w:t>
      </w:r>
      <w:r w:rsidRPr="00886909">
        <w:rPr>
          <w:color w:val="000000" w:themeColor="text1"/>
          <w:u w:color="000000" w:themeColor="text1"/>
        </w:rPr>
        <w:t xml:space="preserve">An appeal of a state court decision regarding </w:t>
      </w:r>
      <w:r>
        <w:rPr>
          <w:color w:val="000000" w:themeColor="text1"/>
          <w:u w:color="000000" w:themeColor="text1"/>
        </w:rPr>
        <w:t>reapportionment</w:t>
      </w:r>
      <w:r w:rsidRPr="00886909">
        <w:rPr>
          <w:color w:val="000000" w:themeColor="text1"/>
          <w:u w:color="000000" w:themeColor="text1"/>
        </w:rPr>
        <w:t xml:space="preserve"> must be heard in the South Carolina Supreme Court.</w:t>
      </w:r>
    </w:p>
    <w:p w:rsidRPr="00886909" w:rsidR="000D081A" w:rsidP="000D081A" w:rsidRDefault="000D081A" w14:paraId="079C4DC9" w14:textId="77777777">
      <w:pPr>
        <w:pStyle w:val="scnewcodesection"/>
      </w:pPr>
    </w:p>
    <w:p w:rsidRPr="00886909" w:rsidR="000D081A" w:rsidP="000D081A" w:rsidRDefault="000D081A" w14:paraId="1260CCFF" w14:textId="5A7B4522">
      <w:pPr>
        <w:pStyle w:val="scnewcodesection"/>
      </w:pPr>
      <w:r>
        <w:rPr>
          <w:color w:val="000000" w:themeColor="text1"/>
          <w:u w:color="000000" w:themeColor="text1"/>
        </w:rPr>
        <w:tab/>
      </w:r>
      <w:bookmarkStart w:name="ns_T2C80N150_e92d71053" w:id="65"/>
      <w:r w:rsidRPr="00886909">
        <w:rPr>
          <w:color w:val="000000" w:themeColor="text1"/>
          <w:u w:color="000000" w:themeColor="text1"/>
        </w:rPr>
        <w:t>S</w:t>
      </w:r>
      <w:bookmarkEnd w:id="65"/>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sidRPr="00886909">
        <w:rPr>
          <w:color w:val="000000" w:themeColor="text1"/>
          <w:u w:color="000000" w:themeColor="text1"/>
        </w:rPr>
        <w:t>1</w:t>
      </w:r>
      <w:r>
        <w:rPr>
          <w:color w:val="000000" w:themeColor="text1"/>
          <w:u w:color="000000" w:themeColor="text1"/>
        </w:rPr>
        <w:t>5</w:t>
      </w:r>
      <w:r w:rsidRPr="00886909">
        <w:rPr>
          <w:color w:val="000000" w:themeColor="text1"/>
          <w:u w:color="000000" w:themeColor="text1"/>
        </w:rPr>
        <w:t>0.</w:t>
      </w:r>
      <w:r>
        <w:tab/>
        <w:t>Each alternate must be available to replace a commission member of the same party in his congressional district, if a commission member is unable to represent his district due to illness, death, or other significant impediment, as determined by a majority vote of the Citizens</w:t>
      </w:r>
      <w:r w:rsidR="007D3D3E">
        <w:t xml:space="preserve"> </w:t>
      </w:r>
      <w:r>
        <w:rPr>
          <w:color w:val="000000" w:themeColor="text1"/>
          <w:u w:color="000000" w:themeColor="text1"/>
        </w:rPr>
        <w:t>Redistricting</w:t>
      </w:r>
      <w:r w:rsidRPr="00886909">
        <w:rPr>
          <w:color w:val="000000" w:themeColor="text1"/>
          <w:u w:color="000000" w:themeColor="text1"/>
        </w:rPr>
        <w:t xml:space="preserve"> Commission.</w:t>
      </w:r>
      <w:r>
        <w:rPr>
          <w:color w:val="000000" w:themeColor="text1"/>
          <w:u w:color="000000" w:themeColor="text1"/>
        </w:rPr>
        <w:t xml:space="preserve"> </w:t>
      </w:r>
      <w:r w:rsidRPr="00886909">
        <w:rPr>
          <w:color w:val="000000" w:themeColor="text1"/>
          <w:u w:color="000000" w:themeColor="text1"/>
        </w:rPr>
        <w:t xml:space="preserve">If there is a vacancy, the State Ethics Commission randomly shall draw a name from this alternate pool, according to the respective congressional district and political party. The alternate pool must be refreshed and maintained throughout </w:t>
      </w:r>
      <w:r>
        <w:rPr>
          <w:color w:val="000000" w:themeColor="text1"/>
          <w:u w:color="000000" w:themeColor="text1"/>
        </w:rPr>
        <w:t xml:space="preserve">the </w:t>
      </w:r>
      <w:r w:rsidRPr="00886909">
        <w:rPr>
          <w:color w:val="000000" w:themeColor="text1"/>
          <w:u w:color="000000" w:themeColor="text1"/>
        </w:rPr>
        <w:t>original process. Alternates must be kept abreast of commission proceedings either through attendance or electronic communications throughout the process.</w:t>
      </w:r>
    </w:p>
    <w:p w:rsidRPr="00886909" w:rsidR="000D081A" w:rsidP="000D081A" w:rsidRDefault="000D081A" w14:paraId="26A51639" w14:textId="77777777">
      <w:pPr>
        <w:pStyle w:val="scnewcodesection"/>
      </w:pPr>
    </w:p>
    <w:p w:rsidRPr="00886909" w:rsidR="000D081A" w:rsidP="000D081A" w:rsidRDefault="000D081A" w14:paraId="26525C67" w14:textId="215E0C6B">
      <w:pPr>
        <w:pStyle w:val="scnewcodesection"/>
      </w:pPr>
      <w:r>
        <w:rPr>
          <w:color w:val="000000" w:themeColor="text1"/>
          <w:u w:color="000000" w:themeColor="text1"/>
        </w:rPr>
        <w:tab/>
      </w:r>
      <w:bookmarkStart w:name="ns_T2C80N160_6150972d1" w:id="66"/>
      <w:r w:rsidRPr="00886909">
        <w:rPr>
          <w:color w:val="000000" w:themeColor="text1"/>
          <w:u w:color="000000" w:themeColor="text1"/>
        </w:rPr>
        <w:t>S</w:t>
      </w:r>
      <w:bookmarkEnd w:id="66"/>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sidRPr="00886909">
        <w:rPr>
          <w:color w:val="000000" w:themeColor="text1"/>
          <w:u w:color="000000" w:themeColor="text1"/>
        </w:rPr>
        <w:t>1</w:t>
      </w:r>
      <w:r>
        <w:rPr>
          <w:color w:val="000000" w:themeColor="text1"/>
          <w:u w:color="000000" w:themeColor="text1"/>
        </w:rPr>
        <w:t>6</w:t>
      </w:r>
      <w:r w:rsidRPr="00886909">
        <w:rPr>
          <w:color w:val="000000" w:themeColor="text1"/>
          <w:u w:color="000000" w:themeColor="text1"/>
        </w:rPr>
        <w:t>0.</w:t>
      </w:r>
      <w:r>
        <w:rPr>
          <w:color w:val="000000" w:themeColor="text1"/>
          <w:u w:color="000000" w:themeColor="text1"/>
        </w:rPr>
        <w:tab/>
      </w:r>
      <w:bookmarkStart w:name="ss_T2C80N160SA_lv1_3f0b0c7eb" w:id="67"/>
      <w:r w:rsidRPr="00886909">
        <w:rPr>
          <w:color w:val="000000" w:themeColor="text1"/>
          <w:u w:color="000000" w:themeColor="text1"/>
        </w:rPr>
        <w:t>(</w:t>
      </w:r>
      <w:bookmarkEnd w:id="67"/>
      <w:r w:rsidRPr="00886909">
        <w:rPr>
          <w:color w:val="000000" w:themeColor="text1"/>
          <w:u w:color="000000" w:themeColor="text1"/>
        </w:rPr>
        <w:t>A)</w:t>
      </w:r>
      <w:r>
        <w:t xml:space="preserve"> </w:t>
      </w:r>
      <w:r w:rsidRPr="00886909">
        <w:rPr>
          <w:color w:val="000000" w:themeColor="text1"/>
          <w:u w:color="000000" w:themeColor="text1"/>
        </w:rPr>
        <w:t xml:space="preserve">In calendar years that end with the numeral </w:t>
      </w:r>
      <w:r w:rsidR="009B7D7C">
        <w:rPr>
          <w:color w:val="000000" w:themeColor="text1"/>
          <w:u w:color="000000" w:themeColor="text1"/>
        </w:rPr>
        <w:t>“</w:t>
      </w:r>
      <w:r w:rsidRPr="00886909">
        <w:rPr>
          <w:color w:val="000000" w:themeColor="text1"/>
          <w:u w:color="000000" w:themeColor="text1"/>
        </w:rPr>
        <w:t>9</w:t>
      </w:r>
      <w:r w:rsidR="009B7D7C">
        <w:rPr>
          <w:color w:val="000000" w:themeColor="text1"/>
          <w:u w:color="000000" w:themeColor="text1"/>
        </w:rPr>
        <w:t>”</w:t>
      </w:r>
      <w:r w:rsidRPr="00886909">
        <w:rPr>
          <w:color w:val="000000" w:themeColor="text1"/>
          <w:u w:color="000000" w:themeColor="text1"/>
        </w:rPr>
        <w:t>, prior to the decennial census, the Governor shall submit a budget to the General Assembly that includes funding sufficient to meet the estimated expenses of the entire redistricting process required by this chapter.</w:t>
      </w:r>
      <w:r>
        <w:rPr>
          <w:color w:val="000000" w:themeColor="text1"/>
          <w:u w:color="000000" w:themeColor="text1"/>
        </w:rPr>
        <w:t xml:space="preserve"> </w:t>
      </w:r>
      <w:r w:rsidRPr="00886909">
        <w:rPr>
          <w:color w:val="000000" w:themeColor="text1"/>
          <w:u w:color="000000" w:themeColor="text1"/>
        </w:rPr>
        <w:t>The Governor also shall make adequate office and meeting space available for commission operations. The General Assembly shall make the necessary appropriation for the commission in the appropriate annual appropriations act, and the appropriation must be available during the entire redistricting process. The General Assembly shall appropriate funds sufficient to compensate the commissioners and to enable the commission to execute its functions, operations, and activities, which may include, but are not limited to:</w:t>
      </w:r>
    </w:p>
    <w:p w:rsidRPr="00886909" w:rsidR="000D081A" w:rsidP="000D081A" w:rsidRDefault="000D081A" w14:paraId="40AFB123" w14:textId="77777777">
      <w:pPr>
        <w:pStyle w:val="scnewcodesection"/>
      </w:pPr>
      <w:r>
        <w:rPr>
          <w:color w:val="000000" w:themeColor="text1"/>
          <w:u w:color="000000" w:themeColor="text1"/>
        </w:rPr>
        <w:tab/>
      </w:r>
      <w:r>
        <w:rPr>
          <w:color w:val="000000" w:themeColor="text1"/>
          <w:u w:color="000000" w:themeColor="text1"/>
        </w:rPr>
        <w:tab/>
      </w:r>
      <w:bookmarkStart w:name="ss_T2C80N160S1_lv2_7f94841f8" w:id="68"/>
      <w:r w:rsidRPr="00886909">
        <w:rPr>
          <w:color w:val="000000" w:themeColor="text1"/>
          <w:u w:color="000000" w:themeColor="text1"/>
        </w:rPr>
        <w:t>(</w:t>
      </w:r>
      <w:bookmarkEnd w:id="68"/>
      <w:r w:rsidRPr="00886909">
        <w:rPr>
          <w:color w:val="000000" w:themeColor="text1"/>
          <w:u w:color="000000" w:themeColor="text1"/>
        </w:rPr>
        <w:t>1)</w:t>
      </w:r>
      <w:r w:rsidRPr="00886909">
        <w:t xml:space="preserve"> </w:t>
      </w:r>
      <w:r w:rsidRPr="00886909">
        <w:rPr>
          <w:color w:val="000000" w:themeColor="text1"/>
          <w:u w:color="000000" w:themeColor="text1"/>
        </w:rPr>
        <w:t>retaining independent, nonpartisan subject matter experts and legal counsel;</w:t>
      </w:r>
    </w:p>
    <w:p w:rsidRPr="00886909" w:rsidR="000D081A" w:rsidP="000D081A" w:rsidRDefault="000D081A" w14:paraId="2F2B5DC3" w14:textId="77777777">
      <w:pPr>
        <w:pStyle w:val="scnewcodesection"/>
      </w:pPr>
      <w:r>
        <w:rPr>
          <w:color w:val="000000" w:themeColor="text1"/>
          <w:u w:color="000000" w:themeColor="text1"/>
        </w:rPr>
        <w:tab/>
      </w:r>
      <w:r>
        <w:rPr>
          <w:color w:val="000000" w:themeColor="text1"/>
          <w:u w:color="000000" w:themeColor="text1"/>
        </w:rPr>
        <w:tab/>
      </w:r>
      <w:bookmarkStart w:name="ss_T2C80N160S2_lv2_6ece2f7bf" w:id="69"/>
      <w:r w:rsidRPr="00886909">
        <w:rPr>
          <w:color w:val="000000" w:themeColor="text1"/>
          <w:u w:color="000000" w:themeColor="text1"/>
        </w:rPr>
        <w:t>(</w:t>
      </w:r>
      <w:bookmarkEnd w:id="69"/>
      <w:r w:rsidRPr="00886909">
        <w:rPr>
          <w:color w:val="000000" w:themeColor="text1"/>
          <w:u w:color="000000" w:themeColor="text1"/>
        </w:rPr>
        <w:t>2)</w:t>
      </w:r>
      <w:r w:rsidRPr="00886909">
        <w:t xml:space="preserve"> </w:t>
      </w:r>
      <w:r w:rsidRPr="00886909">
        <w:rPr>
          <w:color w:val="000000" w:themeColor="text1"/>
          <w:u w:color="000000" w:themeColor="text1"/>
        </w:rPr>
        <w:t>conducting hearings;</w:t>
      </w:r>
    </w:p>
    <w:p w:rsidRPr="00886909" w:rsidR="000D081A" w:rsidP="000D081A" w:rsidRDefault="000D081A" w14:paraId="2DB8D7B6" w14:textId="77777777">
      <w:pPr>
        <w:pStyle w:val="scnewcodesection"/>
      </w:pPr>
      <w:r>
        <w:rPr>
          <w:color w:val="000000" w:themeColor="text1"/>
          <w:u w:color="000000" w:themeColor="text1"/>
        </w:rPr>
        <w:tab/>
      </w:r>
      <w:r>
        <w:rPr>
          <w:color w:val="000000" w:themeColor="text1"/>
          <w:u w:color="000000" w:themeColor="text1"/>
        </w:rPr>
        <w:tab/>
      </w:r>
      <w:bookmarkStart w:name="ss_T2C80N160S3_lv2_ac99b2ee1" w:id="70"/>
      <w:r w:rsidRPr="00886909">
        <w:rPr>
          <w:color w:val="000000" w:themeColor="text1"/>
          <w:u w:color="000000" w:themeColor="text1"/>
        </w:rPr>
        <w:t>(</w:t>
      </w:r>
      <w:bookmarkEnd w:id="70"/>
      <w:r w:rsidRPr="00886909">
        <w:rPr>
          <w:color w:val="000000" w:themeColor="text1"/>
          <w:u w:color="000000" w:themeColor="text1"/>
        </w:rPr>
        <w:t>3)</w:t>
      </w:r>
      <w:r w:rsidRPr="00886909">
        <w:t xml:space="preserve"> </w:t>
      </w:r>
      <w:r w:rsidRPr="00886909">
        <w:rPr>
          <w:color w:val="000000" w:themeColor="text1"/>
          <w:u w:color="000000" w:themeColor="text1"/>
        </w:rPr>
        <w:t>publishing notices;</w:t>
      </w:r>
    </w:p>
    <w:p w:rsidRPr="00886909" w:rsidR="000D081A" w:rsidP="009F62AF" w:rsidRDefault="000D081A" w14:paraId="27381ABD" w14:textId="01AEF4A3">
      <w:pPr>
        <w:pStyle w:val="scnewcodesection"/>
      </w:pPr>
      <w:r>
        <w:rPr>
          <w:u w:color="000000" w:themeColor="text1"/>
        </w:rPr>
        <w:tab/>
      </w:r>
      <w:r>
        <w:rPr>
          <w:u w:color="000000" w:themeColor="text1"/>
        </w:rPr>
        <w:tab/>
      </w:r>
      <w:bookmarkStart w:name="ss_T2C80N160S4_lv2_72f7d35ad" w:id="71"/>
      <w:r w:rsidRPr="00886909">
        <w:rPr>
          <w:u w:color="000000" w:themeColor="text1"/>
        </w:rPr>
        <w:t>(</w:t>
      </w:r>
      <w:bookmarkEnd w:id="71"/>
      <w:r w:rsidRPr="00886909">
        <w:rPr>
          <w:u w:color="000000" w:themeColor="text1"/>
        </w:rPr>
        <w:t>4)</w:t>
      </w:r>
      <w:r w:rsidRPr="00886909">
        <w:t xml:space="preserve"> </w:t>
      </w:r>
      <w:r w:rsidRPr="00886909">
        <w:rPr>
          <w:u w:color="000000" w:themeColor="text1"/>
        </w:rPr>
        <w:t xml:space="preserve">maintaining a record of the </w:t>
      </w:r>
      <w:r>
        <w:rPr>
          <w:u w:color="000000" w:themeColor="text1"/>
        </w:rPr>
        <w:t>c</w:t>
      </w:r>
      <w:r w:rsidRPr="00886909">
        <w:rPr>
          <w:u w:color="000000" w:themeColor="text1"/>
        </w:rPr>
        <w:t>ommission</w:t>
      </w:r>
      <w:r w:rsidRPr="00E54AFD">
        <w:rPr>
          <w:u w:color="000000" w:themeColor="text1"/>
        </w:rPr>
        <w:t>’</w:t>
      </w:r>
      <w:r w:rsidRPr="00886909">
        <w:rPr>
          <w:u w:color="000000" w:themeColor="text1"/>
        </w:rPr>
        <w:t xml:space="preserve">s proceedings; and </w:t>
      </w:r>
    </w:p>
    <w:p w:rsidRPr="00886909" w:rsidR="000D081A" w:rsidP="000D081A" w:rsidRDefault="000D081A" w14:paraId="2E66924A" w14:textId="77777777">
      <w:pPr>
        <w:pStyle w:val="scnewcodesection"/>
      </w:pPr>
      <w:r>
        <w:rPr>
          <w:color w:val="000000" w:themeColor="text1"/>
          <w:u w:color="000000" w:themeColor="text1"/>
        </w:rPr>
        <w:tab/>
      </w:r>
      <w:r>
        <w:rPr>
          <w:color w:val="000000" w:themeColor="text1"/>
          <w:u w:color="000000" w:themeColor="text1"/>
        </w:rPr>
        <w:tab/>
      </w:r>
      <w:bookmarkStart w:name="ss_T2C80N160S5_lv2_cdcee0123" w:id="72"/>
      <w:r w:rsidRPr="00886909">
        <w:rPr>
          <w:color w:val="000000" w:themeColor="text1"/>
          <w:u w:color="000000" w:themeColor="text1"/>
        </w:rPr>
        <w:t>(</w:t>
      </w:r>
      <w:bookmarkEnd w:id="72"/>
      <w:r w:rsidRPr="00886909">
        <w:rPr>
          <w:color w:val="000000" w:themeColor="text1"/>
          <w:u w:color="000000" w:themeColor="text1"/>
        </w:rPr>
        <w:t>5)</w:t>
      </w:r>
      <w:r w:rsidRPr="00886909">
        <w:t xml:space="preserve"> </w:t>
      </w:r>
      <w:r w:rsidRPr="00886909">
        <w:rPr>
          <w:color w:val="000000" w:themeColor="text1"/>
          <w:u w:color="000000" w:themeColor="text1"/>
        </w:rPr>
        <w:t>other activities necessary for the commission to conduct its business.</w:t>
      </w:r>
    </w:p>
    <w:p w:rsidRPr="00886909" w:rsidR="000D081A" w:rsidP="000D081A" w:rsidRDefault="000D081A" w14:paraId="3006DB41" w14:textId="77777777">
      <w:pPr>
        <w:pStyle w:val="scnewcodesection"/>
      </w:pPr>
      <w:r>
        <w:rPr>
          <w:color w:val="000000" w:themeColor="text1"/>
          <w:u w:color="000000" w:themeColor="text1"/>
        </w:rPr>
        <w:tab/>
      </w:r>
      <w:bookmarkStart w:name="ss_T2C80N160SB_lv1_e73945275" w:id="73"/>
      <w:r w:rsidRPr="00886909">
        <w:rPr>
          <w:color w:val="000000" w:themeColor="text1"/>
          <w:u w:color="000000" w:themeColor="text1"/>
        </w:rPr>
        <w:t>(</w:t>
      </w:r>
      <w:bookmarkEnd w:id="73"/>
      <w:r w:rsidRPr="00886909">
        <w:rPr>
          <w:color w:val="000000" w:themeColor="text1"/>
          <w:u w:color="000000" w:themeColor="text1"/>
        </w:rPr>
        <w:t>B)</w:t>
      </w:r>
      <w:r>
        <w:t xml:space="preserve"> </w:t>
      </w:r>
      <w:r w:rsidRPr="00886909">
        <w:rPr>
          <w:color w:val="000000" w:themeColor="text1"/>
          <w:u w:color="000000" w:themeColor="text1"/>
        </w:rPr>
        <w:t>The General Assembly shall provide adequate funding to allow the commission to defend itself against any action regarding an adopted plan.</w:t>
      </w:r>
    </w:p>
    <w:p w:rsidRPr="00886909" w:rsidR="000D081A" w:rsidP="009F62AF" w:rsidRDefault="000D081A" w14:paraId="12161333" w14:textId="38C6B86B">
      <w:pPr>
        <w:pStyle w:val="scnewcodesection"/>
      </w:pPr>
      <w:r>
        <w:rPr>
          <w:u w:color="000000" w:themeColor="text1"/>
        </w:rPr>
        <w:tab/>
      </w:r>
      <w:bookmarkStart w:name="ss_T2C80N160SC_lv1_bad809a86" w:id="74"/>
      <w:r w:rsidRPr="00886909">
        <w:rPr>
          <w:u w:color="000000" w:themeColor="text1"/>
        </w:rPr>
        <w:t>(</w:t>
      </w:r>
      <w:bookmarkEnd w:id="74"/>
      <w:r w:rsidRPr="00886909">
        <w:rPr>
          <w:u w:color="000000" w:themeColor="text1"/>
        </w:rPr>
        <w:t>C)</w:t>
      </w:r>
      <w:r>
        <w:t xml:space="preserve"> </w:t>
      </w:r>
      <w:r w:rsidRPr="00886909">
        <w:rPr>
          <w:u w:color="000000" w:themeColor="text1"/>
        </w:rPr>
        <w:t>The commission shall furnish reports of expenditures to the Governor and the General Assembly and must be subject to an audit as provided by law.</w:t>
      </w:r>
      <w:r>
        <w:rPr>
          <w:u w:color="000000" w:themeColor="text1"/>
        </w:rPr>
        <w:t xml:space="preserve"> </w:t>
      </w:r>
    </w:p>
    <w:p w:rsidRPr="00886909" w:rsidR="000D081A" w:rsidP="000D081A" w:rsidRDefault="000D081A" w14:paraId="73EB430C" w14:textId="77777777">
      <w:pPr>
        <w:pStyle w:val="scnewcodesection"/>
      </w:pPr>
      <w:r>
        <w:rPr>
          <w:color w:val="000000" w:themeColor="text1"/>
          <w:u w:color="000000" w:themeColor="text1"/>
        </w:rPr>
        <w:tab/>
      </w:r>
      <w:bookmarkStart w:name="ss_T2C80N160SD_lv1_16533d73a" w:id="75"/>
      <w:r w:rsidRPr="00886909">
        <w:rPr>
          <w:color w:val="000000" w:themeColor="text1"/>
          <w:u w:color="000000" w:themeColor="text1"/>
        </w:rPr>
        <w:t>(</w:t>
      </w:r>
      <w:bookmarkEnd w:id="75"/>
      <w:r w:rsidRPr="00886909">
        <w:rPr>
          <w:color w:val="000000" w:themeColor="text1"/>
          <w:u w:color="000000" w:themeColor="text1"/>
        </w:rPr>
        <w:t>D)</w:t>
      </w:r>
      <w:r>
        <w:t xml:space="preserve"> </w:t>
      </w:r>
      <w:r w:rsidRPr="00886909">
        <w:rPr>
          <w:color w:val="000000" w:themeColor="text1"/>
          <w:u w:color="000000" w:themeColor="text1"/>
        </w:rPr>
        <w:t>The commission shall notify the General Assembly if it determines that funds or resources are inadequate.</w:t>
      </w:r>
    </w:p>
    <w:p w:rsidRPr="00886909" w:rsidR="000D081A" w:rsidP="000D081A" w:rsidRDefault="000D081A" w14:paraId="2378140E" w14:textId="77777777">
      <w:pPr>
        <w:pStyle w:val="scnewcodesection"/>
      </w:pPr>
      <w:r>
        <w:rPr>
          <w:color w:val="000000" w:themeColor="text1"/>
          <w:u w:color="000000" w:themeColor="text1"/>
        </w:rPr>
        <w:tab/>
      </w:r>
      <w:bookmarkStart w:name="ss_T2C80N160SE_lv1_36972593e" w:id="76"/>
      <w:r w:rsidRPr="00886909">
        <w:rPr>
          <w:color w:val="000000" w:themeColor="text1"/>
          <w:u w:color="000000" w:themeColor="text1"/>
        </w:rPr>
        <w:t>(</w:t>
      </w:r>
      <w:bookmarkEnd w:id="76"/>
      <w:r w:rsidRPr="00886909">
        <w:rPr>
          <w:color w:val="000000" w:themeColor="text1"/>
          <w:u w:color="000000" w:themeColor="text1"/>
        </w:rPr>
        <w:t>E)</w:t>
      </w:r>
      <w:r>
        <w:t xml:space="preserve"> </w:t>
      </w:r>
      <w:r w:rsidRPr="00886909">
        <w:rPr>
          <w:color w:val="000000" w:themeColor="text1"/>
          <w:u w:color="000000" w:themeColor="text1"/>
        </w:rPr>
        <w:t>The State shall indemnify the commission for costs actually incurred that exceed the commission</w:t>
      </w:r>
      <w:r w:rsidRPr="00E54AFD">
        <w:rPr>
          <w:color w:val="000000" w:themeColor="text1"/>
          <w:u w:color="000000" w:themeColor="text1"/>
        </w:rPr>
        <w:t>’</w:t>
      </w:r>
      <w:r>
        <w:rPr>
          <w:color w:val="000000" w:themeColor="text1"/>
          <w:u w:color="000000" w:themeColor="text1"/>
        </w:rPr>
        <w:t>s</w:t>
      </w:r>
      <w:r w:rsidRPr="00886909">
        <w:rPr>
          <w:color w:val="000000" w:themeColor="text1"/>
          <w:u w:color="000000" w:themeColor="text1"/>
        </w:rPr>
        <w:t xml:space="preserve"> appropriations.</w:t>
      </w:r>
    </w:p>
    <w:p w:rsidRPr="00886909" w:rsidR="000D081A" w:rsidP="000D081A" w:rsidRDefault="000D081A" w14:paraId="50A617C1" w14:textId="77777777">
      <w:pPr>
        <w:pStyle w:val="scnewcodesection"/>
      </w:pPr>
    </w:p>
    <w:p w:rsidRPr="00886909" w:rsidR="000D081A" w:rsidP="000D081A" w:rsidRDefault="000D081A" w14:paraId="0EEA2993" w14:textId="035F4593">
      <w:pPr>
        <w:pStyle w:val="scnewcodesection"/>
      </w:pPr>
      <w:r>
        <w:tab/>
      </w:r>
      <w:bookmarkStart w:name="ns_T2C80N170_09a6c962a" w:id="77"/>
      <w:r w:rsidRPr="00886909">
        <w:rPr>
          <w:color w:val="000000" w:themeColor="text1"/>
          <w:u w:color="000000" w:themeColor="text1"/>
        </w:rPr>
        <w:t>S</w:t>
      </w:r>
      <w:bookmarkEnd w:id="77"/>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sidRPr="00886909">
        <w:rPr>
          <w:color w:val="000000" w:themeColor="text1"/>
          <w:u w:color="000000" w:themeColor="text1"/>
        </w:rPr>
        <w:t>1</w:t>
      </w:r>
      <w:r>
        <w:rPr>
          <w:color w:val="000000" w:themeColor="text1"/>
          <w:u w:color="000000" w:themeColor="text1"/>
        </w:rPr>
        <w:t>7</w:t>
      </w:r>
      <w:r w:rsidRPr="00886909">
        <w:rPr>
          <w:color w:val="000000" w:themeColor="text1"/>
          <w:u w:color="000000" w:themeColor="text1"/>
        </w:rPr>
        <w:t>0.</w:t>
      </w:r>
      <w:r w:rsidRPr="00886909">
        <w:rPr>
          <w:color w:val="000000" w:themeColor="text1"/>
          <w:u w:color="000000" w:themeColor="text1"/>
        </w:rPr>
        <w:tab/>
        <w:t>For purposes of this chapter, the most recently completed United States Census qualifies as the decennial enumeration required by Section 3, Article III</w:t>
      </w:r>
      <w:r>
        <w:rPr>
          <w:color w:val="000000" w:themeColor="text1"/>
          <w:u w:color="000000" w:themeColor="text1"/>
        </w:rPr>
        <w:t xml:space="preserve"> of the Constitution of South Carolina, 1895</w:t>
      </w:r>
      <w:r w:rsidRPr="00886909">
        <w:rPr>
          <w:color w:val="000000" w:themeColor="text1"/>
          <w:u w:color="000000" w:themeColor="text1"/>
        </w:rPr>
        <w:t>.</w:t>
      </w:r>
    </w:p>
    <w:p w:rsidRPr="00886909" w:rsidR="000D081A" w:rsidP="000D081A" w:rsidRDefault="000D081A" w14:paraId="48499371" w14:textId="77777777">
      <w:pPr>
        <w:pStyle w:val="scnewcodesection"/>
      </w:pPr>
    </w:p>
    <w:p w:rsidRPr="00886909" w:rsidR="000D081A" w:rsidP="000D081A" w:rsidRDefault="000D081A" w14:paraId="49AA21E1" w14:textId="38707CC9">
      <w:pPr>
        <w:pStyle w:val="scnewcodesection"/>
      </w:pPr>
      <w:r>
        <w:rPr>
          <w:color w:val="000000" w:themeColor="text1"/>
          <w:u w:color="000000" w:themeColor="text1"/>
        </w:rPr>
        <w:tab/>
      </w:r>
      <w:bookmarkStart w:name="ns_T2C80N180_a3843cfdf" w:id="78"/>
      <w:r w:rsidRPr="00886909">
        <w:rPr>
          <w:color w:val="000000" w:themeColor="text1"/>
          <w:u w:color="000000" w:themeColor="text1"/>
        </w:rPr>
        <w:t>S</w:t>
      </w:r>
      <w:bookmarkEnd w:id="78"/>
      <w:r>
        <w:t>ection 2</w:t>
      </w:r>
      <w:r w:rsidR="007D3D3E">
        <w:rPr>
          <w:color w:val="000000" w:themeColor="text1"/>
          <w:u w:color="000000" w:themeColor="text1"/>
        </w:rPr>
        <w:t>‑</w:t>
      </w:r>
      <w:r w:rsidRPr="00886909">
        <w:rPr>
          <w:color w:val="000000" w:themeColor="text1"/>
          <w:u w:color="000000" w:themeColor="text1"/>
        </w:rPr>
        <w:t>80</w:t>
      </w:r>
      <w:r w:rsidR="007D3D3E">
        <w:rPr>
          <w:color w:val="000000" w:themeColor="text1"/>
          <w:u w:color="000000" w:themeColor="text1"/>
        </w:rPr>
        <w:t>‑</w:t>
      </w:r>
      <w:r w:rsidRPr="00886909">
        <w:rPr>
          <w:color w:val="000000" w:themeColor="text1"/>
          <w:u w:color="000000" w:themeColor="text1"/>
        </w:rPr>
        <w:t>1</w:t>
      </w:r>
      <w:r>
        <w:rPr>
          <w:color w:val="000000" w:themeColor="text1"/>
          <w:u w:color="000000" w:themeColor="text1"/>
        </w:rPr>
        <w:t>8</w:t>
      </w:r>
      <w:r w:rsidRPr="00886909">
        <w:rPr>
          <w:color w:val="000000" w:themeColor="text1"/>
          <w:u w:color="000000" w:themeColor="text1"/>
        </w:rPr>
        <w:t>0.</w:t>
      </w:r>
      <w:r w:rsidRPr="00886909">
        <w:rPr>
          <w:color w:val="000000" w:themeColor="text1"/>
          <w:u w:color="000000" w:themeColor="text1"/>
        </w:rPr>
        <w:tab/>
        <w:t>For five years following the expiration of a former commissioner</w:t>
      </w:r>
      <w:r w:rsidRPr="00E54AFD">
        <w:rPr>
          <w:color w:val="000000" w:themeColor="text1"/>
          <w:u w:color="000000" w:themeColor="text1"/>
        </w:rPr>
        <w:t>’</w:t>
      </w:r>
      <w:r w:rsidRPr="00886909">
        <w:rPr>
          <w:color w:val="000000" w:themeColor="text1"/>
          <w:u w:color="000000" w:themeColor="text1"/>
        </w:rPr>
        <w:t>s term of service, a former commissioner may not:</w:t>
      </w:r>
    </w:p>
    <w:p w:rsidRPr="00886909" w:rsidR="000D081A" w:rsidP="000D081A" w:rsidRDefault="000D081A" w14:paraId="1EE287B0" w14:textId="77777777">
      <w:pPr>
        <w:pStyle w:val="scnewcodesection"/>
      </w:pPr>
      <w:r>
        <w:rPr>
          <w:color w:val="000000" w:themeColor="text1"/>
          <w:u w:color="000000" w:themeColor="text1"/>
        </w:rPr>
        <w:tab/>
      </w:r>
      <w:bookmarkStart w:name="ss_T2C80N180S1_lv1_efb21f4b1" w:id="79"/>
      <w:r w:rsidRPr="00886909">
        <w:rPr>
          <w:color w:val="000000" w:themeColor="text1"/>
          <w:u w:color="000000" w:themeColor="text1"/>
        </w:rPr>
        <w:t>(</w:t>
      </w:r>
      <w:bookmarkEnd w:id="79"/>
      <w:r w:rsidRPr="00886909">
        <w:rPr>
          <w:color w:val="000000" w:themeColor="text1"/>
          <w:u w:color="000000" w:themeColor="text1"/>
        </w:rPr>
        <w:t>1)</w:t>
      </w:r>
      <w:r>
        <w:t xml:space="preserve"> </w:t>
      </w:r>
      <w:r w:rsidRPr="00886909">
        <w:rPr>
          <w:color w:val="000000" w:themeColor="text1"/>
          <w:u w:color="000000" w:themeColor="text1"/>
        </w:rPr>
        <w:t>serve as a lobbyist within the meaning of Chapter 17, Title 2;</w:t>
      </w:r>
    </w:p>
    <w:p w:rsidRPr="00886909" w:rsidR="000D081A" w:rsidP="000D081A" w:rsidRDefault="000D081A" w14:paraId="737C2155" w14:textId="77777777">
      <w:pPr>
        <w:pStyle w:val="scnewcodesection"/>
      </w:pPr>
      <w:r>
        <w:rPr>
          <w:color w:val="000000" w:themeColor="text1"/>
          <w:u w:color="000000" w:themeColor="text1"/>
        </w:rPr>
        <w:tab/>
      </w:r>
      <w:bookmarkStart w:name="ss_T2C80N180S2_lv1_195edbb73" w:id="80"/>
      <w:r w:rsidRPr="00886909">
        <w:rPr>
          <w:color w:val="000000" w:themeColor="text1"/>
          <w:u w:color="000000" w:themeColor="text1"/>
        </w:rPr>
        <w:t>(</w:t>
      </w:r>
      <w:bookmarkEnd w:id="80"/>
      <w:r w:rsidRPr="00886909">
        <w:rPr>
          <w:color w:val="000000" w:themeColor="text1"/>
          <w:u w:color="000000" w:themeColor="text1"/>
        </w:rPr>
        <w:t>2)</w:t>
      </w:r>
      <w:r>
        <w:t xml:space="preserve"> </w:t>
      </w:r>
      <w:r w:rsidRPr="00886909">
        <w:rPr>
          <w:color w:val="000000" w:themeColor="text1"/>
          <w:u w:color="000000" w:themeColor="text1"/>
        </w:rPr>
        <w:t>offer as a candidate for elected office, or be appointed to fill a vacancy in an elected office;</w:t>
      </w:r>
    </w:p>
    <w:p w:rsidRPr="00886909" w:rsidR="000D081A" w:rsidP="000D081A" w:rsidRDefault="000D081A" w14:paraId="7C17B522" w14:textId="77777777">
      <w:pPr>
        <w:pStyle w:val="scnewcodesection"/>
      </w:pPr>
      <w:r>
        <w:rPr>
          <w:color w:val="000000" w:themeColor="text1"/>
          <w:u w:color="000000" w:themeColor="text1"/>
        </w:rPr>
        <w:tab/>
      </w:r>
      <w:bookmarkStart w:name="ss_T2C80N180S3_lv1_ba4245f7f" w:id="81"/>
      <w:r w:rsidRPr="00886909">
        <w:rPr>
          <w:color w:val="000000" w:themeColor="text1"/>
          <w:u w:color="000000" w:themeColor="text1"/>
        </w:rPr>
        <w:t>(</w:t>
      </w:r>
      <w:bookmarkEnd w:id="81"/>
      <w:r w:rsidRPr="00886909">
        <w:rPr>
          <w:color w:val="000000" w:themeColor="text1"/>
          <w:u w:color="000000" w:themeColor="text1"/>
        </w:rPr>
        <w:t>3)</w:t>
      </w:r>
      <w:r w:rsidRPr="00886909">
        <w:t xml:space="preserve"> </w:t>
      </w:r>
      <w:r w:rsidRPr="00886909">
        <w:rPr>
          <w:color w:val="000000" w:themeColor="text1"/>
          <w:u w:color="000000" w:themeColor="text1"/>
        </w:rPr>
        <w:t>be appointed to serve as a state agency executive director; or</w:t>
      </w:r>
    </w:p>
    <w:p w:rsidR="000D081A" w:rsidP="000D081A" w:rsidRDefault="000D081A" w14:paraId="348CD1EA" w14:textId="77777777">
      <w:pPr>
        <w:pStyle w:val="scnewcodesection"/>
      </w:pPr>
      <w:r>
        <w:rPr>
          <w:color w:val="000000" w:themeColor="text1"/>
          <w:u w:color="000000" w:themeColor="text1"/>
        </w:rPr>
        <w:tab/>
      </w:r>
      <w:bookmarkStart w:name="ss_T2C80N180S4_lv1_affc14a5b" w:id="82"/>
      <w:r w:rsidRPr="00886909">
        <w:rPr>
          <w:color w:val="000000" w:themeColor="text1"/>
          <w:u w:color="000000" w:themeColor="text1"/>
        </w:rPr>
        <w:t>(</w:t>
      </w:r>
      <w:bookmarkEnd w:id="82"/>
      <w:r w:rsidRPr="00886909">
        <w:rPr>
          <w:color w:val="000000" w:themeColor="text1"/>
          <w:u w:color="000000" w:themeColor="text1"/>
        </w:rPr>
        <w:t>4)</w:t>
      </w:r>
      <w:r w:rsidRPr="00886909">
        <w:t xml:space="preserve"> </w:t>
      </w:r>
      <w:r w:rsidRPr="00886909">
        <w:rPr>
          <w:color w:val="000000" w:themeColor="text1"/>
          <w:u w:color="000000" w:themeColor="text1"/>
        </w:rPr>
        <w:t>contribute more than a combined total of two thousand dollars to a candidate or candidates for elected office in a single election cycle.</w:t>
      </w:r>
    </w:p>
    <w:p w:rsidR="000D081A" w:rsidP="000D081A" w:rsidRDefault="000D081A" w14:paraId="195DBB87" w14:textId="77777777">
      <w:pPr>
        <w:pStyle w:val="scemptyline"/>
      </w:pPr>
    </w:p>
    <w:p w:rsidR="000D081A" w:rsidP="000D081A" w:rsidRDefault="000D081A" w14:paraId="3BEFE264" w14:textId="77777777">
      <w:pPr>
        <w:pStyle w:val="scnoncodifiedsection"/>
      </w:pPr>
      <w:bookmarkStart w:name="eff_date_section" w:id="83"/>
      <w:bookmarkStart w:name="bs_num_2_lastsection" w:id="84"/>
      <w:bookmarkEnd w:id="83"/>
      <w:r>
        <w:t>S</w:t>
      </w:r>
      <w:bookmarkEnd w:id="84"/>
      <w:r>
        <w:t>ECTION 2.</w:t>
      </w:r>
      <w:r>
        <w:tab/>
        <w:t>This act takes effect upon approval by the Governor.</w:t>
      </w:r>
    </w:p>
    <w:p w:rsidRPr="00DF3B44" w:rsidR="005516F6" w:rsidP="009E4191" w:rsidRDefault="000D081A" w14:paraId="7389F665" w14:textId="433224AE">
      <w:pPr>
        <w:pStyle w:val="scbillendxx"/>
      </w:pPr>
      <w:r>
        <w:noBreakHyphen/>
      </w:r>
      <w:r>
        <w:noBreakHyphen/>
      </w:r>
      <w:r>
        <w:noBreakHyphen/>
      </w:r>
      <w:r>
        <w:noBreakHyphen/>
        <w:t>XX</w:t>
      </w:r>
      <w:r>
        <w:noBreakHyphen/>
      </w:r>
      <w:r>
        <w:noBreakHyphen/>
      </w:r>
      <w:r>
        <w:noBreakHyphen/>
      </w:r>
      <w:r>
        <w:noBreakHyphen/>
      </w:r>
    </w:p>
    <w:sectPr w:rsidRPr="00DF3B44" w:rsidR="005516F6" w:rsidSect="004543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9FCD450" w:rsidR="00685035" w:rsidRPr="007B4AF7" w:rsidRDefault="00647E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081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4300"/>
    <w:rsid w:val="00460471"/>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55F7"/>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E67"/>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3D3E"/>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D7C"/>
    <w:rsid w:val="009D2967"/>
    <w:rsid w:val="009D3C2B"/>
    <w:rsid w:val="009E4191"/>
    <w:rsid w:val="009F2AB1"/>
    <w:rsid w:val="009F4FAF"/>
    <w:rsid w:val="009F62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241F"/>
    <w:rsid w:val="00CA7E71"/>
    <w:rsid w:val="00CB2673"/>
    <w:rsid w:val="00CB701D"/>
    <w:rsid w:val="00CB7989"/>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4619"/>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2523"/>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45&amp;session=125&amp;summary=B" TargetMode="External" Id="Rc974b3b9d092439d" /><Relationship Type="http://schemas.openxmlformats.org/officeDocument/2006/relationships/hyperlink" Target="https://www.scstatehouse.gov/sess125_2023-2024/prever/3245_20221208.docx" TargetMode="External" Id="Rae6c420742f24f15" /><Relationship Type="http://schemas.openxmlformats.org/officeDocument/2006/relationships/hyperlink" Target="h:\hj\20230110.docx" TargetMode="External" Id="Rceb7479f3252436b" /><Relationship Type="http://schemas.openxmlformats.org/officeDocument/2006/relationships/hyperlink" Target="h:\hj\20230110.docx" TargetMode="External" Id="R00cd366b16644d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98ee506c-17bc-488f-89e8-3e0cafec988a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20345f54-dfde-4b93-a723-635a1c192f09</T_BILL_REQUEST_REQUEST>
  <T_BILL_R_ORIGINALDRAFT>b9ee4211-5979-40fe-9aa7-c8f59797de8c</T_BILL_R_ORIGINALDRAFT>
  <T_BILL_SPONSOR_SPONSOR>28485428-3f67-4209-87b2-3f621d68634b</T_BILL_SPONSOR_SPONSOR>
  <T_BILL_T_ACTNUMBER>None</T_BILL_T_ACTNUMBER>
  <T_BILL_T_BILLNAME>[3245]</T_BILL_T_BILLNAME>
  <T_BILL_T_BILLNUMBER>3245</T_BILL_T_BILLNUMBER>
  <T_BILL_T_BILLTITLE>TO AMEND THE SOUTH CAROLINA CODE OF LAWS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T_BILL_T_BILLTITLE>
  <T_BILL_T_CHAMBER>house</T_BILL_T_CHAMBER>
  <T_BILL_T_FILENAME> </T_BILL_T_FILENAME>
  <T_BILL_T_LEGTYPE>bill_statewide</T_BILL_T_LEGTYPE>
  <T_BILL_T_RATNUMBER>None</T_BILL_T_RATNUMBER>
  <T_BILL_T_SECTIONS>[{"SectionUUID":"bd0e9b9d-bb51-4d29-9e34-1192606f88b9","SectionName":"code_section","SectionNumber":1,"SectionType":"code_section","CodeSections":[{"CodeSectionBookmarkName":"ns_T2C80N10_17596dd08","IsConstitutionSection":false,"Identity":"2-80-10","IsNew":true,"SubSections":[],"TitleRelatedTo":"","TitleSoAsTo":"","Deleted":false},{"CodeSectionBookmarkName":"ns_T2C80N20_ea0a5f817","IsConstitutionSection":false,"Identity":"2-80-20","IsNew":true,"SubSections":[],"TitleRelatedTo":"","TitleSoAsTo":"","Deleted":false},{"CodeSectionBookmarkName":"ns_T2C80N30_9b487a3f7","IsConstitutionSection":false,"Identity":"2-80-30","IsNew":true,"SubSections":[],"TitleRelatedTo":"","TitleSoAsTo":"","Deleted":false},{"CodeSectionBookmarkName":"ns_T2C80N40_549e604be","IsConstitutionSection":false,"Identity":"2-80-40","IsNew":true,"SubSections":[],"TitleRelatedTo":"","TitleSoAsTo":"","Deleted":false},{"CodeSectionBookmarkName":"ns_T2C80N50_b4ae2501b","IsConstitutionSection":false,"Identity":"2-80-50","IsNew":true,"SubSections":[{"Level":1,"Identity":"T2C80N50S1","SubSectionBookmarkName":"ss_T2C80N50S1_lv1_29e6a7eeb","IsNewSubSection":false},{"Level":1,"Identity":"T2C80N50S2","SubSectionBookmarkName":"ss_T2C80N50S2_lv1_f9ca6f315","IsNewSubSection":false},{"Level":1,"Identity":"T2C80N50S3","SubSectionBookmarkName":"ss_T2C80N50S3_lv1_2f1552f9c","IsNewSubSection":false}],"TitleRelatedTo":"","TitleSoAsTo":"","Deleted":false},{"CodeSectionBookmarkName":"ns_T2C80N60_4189a6869","IsConstitutionSection":false,"Identity":"2-80-60","IsNew":true,"SubSections":[{"Level":1,"Identity":"T2C80N60SA","SubSectionBookmarkName":"ss_T2C80N60SA_lv1_ec7818bf7","IsNewSubSection":false},{"Level":2,"Identity":"T2C80N60S1","SubSectionBookmarkName":"ss_T2C80N60S1_lv2_1a367e065","IsNewSubSection":false},{"Level":2,"Identity":"T2C80N60S2","SubSectionBookmarkName":"ss_T2C80N60S2_lv2_c3923b0bd","IsNewSubSection":false},{"Level":2,"Identity":"T2C80N60S3","SubSectionBookmarkName":"ss_T2C80N60S3_lv2_5ae4a0861","IsNewSubSection":false},{"Level":2,"Identity":"T2C80N60S4","SubSectionBookmarkName":"ss_T2C80N60S4_lv2_1fd75aaf6","IsNewSubSection":false},{"Level":2,"Identity":"T2C80N60S5","SubSectionBookmarkName":"ss_T2C80N60S5_lv2_1c19b8488","IsNewSubSection":false},{"Level":2,"Identity":"T2C80N60S6","SubSectionBookmarkName":"ss_T2C80N60S6_lv2_c74b80784","IsNewSubSection":false},{"Level":2,"Identity":"T2C80N60S7","SubSectionBookmarkName":"ss_T2C80N60S7_lv2_57e336ab8","IsNewSubSection":false},{"Level":2,"Identity":"T2C80N60S8","SubSectionBookmarkName":"ss_T2C80N60S8_lv2_35eaac538","IsNewSubSection":false},{"Level":2,"Identity":"T2C80N60S9","SubSectionBookmarkName":"ss_T2C80N60S9_lv2_45c7fe2b5","IsNewSubSection":false},{"Level":2,"Identity":"T2C80N60S10","SubSectionBookmarkName":"ss_T2C80N60S10_lv2_c2376f667","IsNewSubSection":false},{"Level":1,"Identity":"T2C80N60SB","SubSectionBookmarkName":"ss_T2C80N60SB_lv1_c3595ccdf","IsNewSubSection":false},{"Level":2,"Identity":"T2C80N60S1","SubSectionBookmarkName":"ss_T2C80N60S1_lv2_ac086f3b3","IsNewSubSection":false},{"Level":2,"Identity":"T2C80N60S2","SubSectionBookmarkName":"ss_T2C80N60S2_lv2_940174d31","IsNewSubSection":false},{"Level":1,"Identity":"T2C80N60SC","SubSectionBookmarkName":"ss_T2C80N60SC_lv1_eb2f64a5b","IsNewSubSection":false}],"TitleRelatedTo":"","TitleSoAsTo":"","Deleted":false},{"CodeSectionBookmarkName":"ns_T2C80N70_d10d27c78","IsConstitutionSection":false,"Identity":"2-80-70","IsNew":true,"SubSections":[{"Level":1,"Identity":"T2C80N70SA","SubSectionBookmarkName":"ss_T2C80N70SA_lv1_03591be2c","IsNewSubSection":false},{"Level":1,"Identity":"T2C80N70SB","SubSectionBookmarkName":"ss_T2C80N70SB_lv1_546ffc2da","IsNewSubSection":false},{"Level":1,"Identity":"T2C80N70SC","SubSectionBookmarkName":"ss_T2C80N70SC_lv1_213dc6e96","IsNewSubSection":false},{"Level":1,"Identity":"T2C80N70SD","SubSectionBookmarkName":"ss_T2C80N70SD_lv1_69dece5ce","IsNewSubSection":false}],"TitleRelatedTo":"","TitleSoAsTo":"","Deleted":false},{"CodeSectionBookmarkName":"ns_T2C80N80_bff55b76e","IsConstitutionSection":false,"Identity":"2-80-80","IsNew":true,"SubSections":[],"TitleRelatedTo":"","TitleSoAsTo":"","Deleted":false},{"CodeSectionBookmarkName":"ns_T2C80N90_7ea205c22","IsConstitutionSection":false,"Identity":"2-80-90","IsNew":true,"SubSections":[{"Level":1,"Identity":"T2C80N90SA","SubSectionBookmarkName":"ss_T2C80N90SA_lv1_448f3554a","IsNewSubSection":false},{"Level":1,"Identity":"T2C80N90SB","SubSectionBookmarkName":"ss_T2C80N90SB_lv1_46745e9f4","IsNewSubSection":false},{"Level":1,"Identity":"T2C80N90SC","SubSectionBookmarkName":"ss_T2C80N90SC_lv1_71a537f1f","IsNewSubSection":false},{"Level":1,"Identity":"T2C80N90SD","SubSectionBookmarkName":"ss_T2C80N90SD_lv1_eb6221484","IsNewSubSection":false},{"Level":1,"Identity":"T2C80N90SE","SubSectionBookmarkName":"ss_T2C80N90SE_lv1_b9247e131","IsNewSubSection":false},{"Level":1,"Identity":"T2C80N90SF","SubSectionBookmarkName":"ss_T2C80N90SF_lv1_f2f76e2fd","IsNewSubSection":false}],"TitleRelatedTo":"","TitleSoAsTo":"","Deleted":false},{"CodeSectionBookmarkName":"ns_T2C80N100_dcdde8cb6","IsConstitutionSection":false,"Identity":"2-80-100","IsNew":true,"SubSections":[],"TitleRelatedTo":"","TitleSoAsTo":"","Deleted":false},{"CodeSectionBookmarkName":"ns_T2C80N110_43d26242e","IsConstitutionSection":false,"Identity":"2-80-110","IsNew":true,"SubSections":[{"Level":1,"Identity":"T2C80N110SA","SubSectionBookmarkName":"ss_T2C80N110SA_lv1_57d6eed26","IsNewSubSection":false},{"Level":2,"Identity":"T2C80N110S1","SubSectionBookmarkName":"ss_T2C80N110S1_lv2_d267659ac","IsNewSubSection":false},{"Level":2,"Identity":"T2C80N110S2","SubSectionBookmarkName":"ss_T2C80N110S2_lv2_4899570da","IsNewSubSection":false},{"Level":2,"Identity":"T2C80N110S3","SubSectionBookmarkName":"ss_T2C80N110S3_lv2_56e5bce6c","IsNewSubSection":false},{"Level":2,"Identity":"T2C80N110S4","SubSectionBookmarkName":"ss_T2C80N110S4_lv2_bfe4eb4fa","IsNewSubSection":false},{"Level":2,"Identity":"T2C80N110S5","SubSectionBookmarkName":"ss_T2C80N110S5_lv2_b53ab0d6a","IsNewSubSection":false},{"Level":1,"Identity":"T2C80N110SB","SubSectionBookmarkName":"ss_T2C80N110SB_lv1_ce9624a8a","IsNewSubSection":false},{"Level":1,"Identity":"T2C80N110SC","SubSectionBookmarkName":"ss_T2C80N110SC_lv1_77155bdff","IsNewSubSection":false},{"Level":2,"Identity":"T2C80N110S1","SubSectionBookmarkName":"ss_T2C80N110S1_lv2_41610a4cc","IsNewSubSection":false},{"Level":2,"Identity":"T2C80N110S2","SubSectionBookmarkName":"ss_T2C80N110S2_lv2_68b9bdffe","IsNewSubSection":false},{"Level":2,"Identity":"T2C80N110S3","SubSectionBookmarkName":"ss_T2C80N110S3_lv2_74b13c8fb","IsNewSubSection":false},{"Level":2,"Identity":"T2C80N110S4","SubSectionBookmarkName":"ss_T2C80N110S4_lv2_e0ac788d1","IsNewSubSection":false},{"Level":2,"Identity":"T2C80N110S5","SubSectionBookmarkName":"ss_T2C80N110S5_lv2_abf28134c","IsNewSubSection":false},{"Level":2,"Identity":"T2C80N110S6","SubSectionBookmarkName":"ss_T2C80N110S6_lv2_4e330e12c","IsNewSubSection":false},{"Level":1,"Identity":"T2C80N110SD","SubSectionBookmarkName":"ss_T2C80N110SD_lv1_0ed85bea8","IsNewSubSection":false}],"TitleRelatedTo":"","TitleSoAsTo":"","Deleted":false},{"CodeSectionBookmarkName":"ns_T2C80N120_5dd7f2d1e","IsConstitutionSection":false,"Identity":"2-80-120","IsNew":true,"SubSections":[],"TitleRelatedTo":"","TitleSoAsTo":"","Deleted":false},{"CodeSectionBookmarkName":"ns_T2C80N130_49c94a9aa","IsConstitutionSection":false,"Identity":"2-80-130","IsNew":true,"SubSections":[{"Level":1,"Identity":"T2C80N130SA","SubSectionBookmarkName":"ss_T2C80N130SA_lv1_30cbb1c24","IsNewSubSection":false},{"Level":1,"Identity":"T2C80N130SB","SubSectionBookmarkName":"ss_T2C80N130SB_lv1_1be041b7d","IsNewSubSection":false}],"TitleRelatedTo":"","TitleSoAsTo":"","Deleted":false},{"CodeSectionBookmarkName":"ns_T2C80N140_2d80cbbc9","IsConstitutionSection":false,"Identity":"2-80-140","IsNew":true,"SubSections":[],"TitleRelatedTo":"","TitleSoAsTo":"","Deleted":false},{"CodeSectionBookmarkName":"ns_T2C80N150_e92d71053","IsConstitutionSection":false,"Identity":"2-80-150","IsNew":true,"SubSections":[],"TitleRelatedTo":"","TitleSoAsTo":"","Deleted":false},{"CodeSectionBookmarkName":"ns_T2C80N160_6150972d1","IsConstitutionSection":false,"Identity":"2-80-160","IsNew":true,"SubSections":[{"Level":1,"Identity":"T2C80N160SA","SubSectionBookmarkName":"ss_T2C80N160SA_lv1_3f0b0c7eb","IsNewSubSection":false},{"Level":2,"Identity":"T2C80N160S1","SubSectionBookmarkName":"ss_T2C80N160S1_lv2_7f94841f8","IsNewSubSection":false},{"Level":2,"Identity":"T2C80N160S2","SubSectionBookmarkName":"ss_T2C80N160S2_lv2_6ece2f7bf","IsNewSubSection":false},{"Level":2,"Identity":"T2C80N160S3","SubSectionBookmarkName":"ss_T2C80N160S3_lv2_ac99b2ee1","IsNewSubSection":false},{"Level":2,"Identity":"T2C80N160S4","SubSectionBookmarkName":"ss_T2C80N160S4_lv2_72f7d35ad","IsNewSubSection":false},{"Level":2,"Identity":"T2C80N160S5","SubSectionBookmarkName":"ss_T2C80N160S5_lv2_cdcee0123","IsNewSubSection":false},{"Level":1,"Identity":"T2C80N160SB","SubSectionBookmarkName":"ss_T2C80N160SB_lv1_e73945275","IsNewSubSection":false},{"Level":1,"Identity":"T2C80N160SC","SubSectionBookmarkName":"ss_T2C80N160SC_lv1_bad809a86","IsNewSubSection":false},{"Level":1,"Identity":"T2C80N160SD","SubSectionBookmarkName":"ss_T2C80N160SD_lv1_16533d73a","IsNewSubSection":false},{"Level":1,"Identity":"T2C80N160SE","SubSectionBookmarkName":"ss_T2C80N160SE_lv1_36972593e","IsNewSubSection":false}],"TitleRelatedTo":"","TitleSoAsTo":"","Deleted":false},{"CodeSectionBookmarkName":"ns_T2C80N170_09a6c962a","IsConstitutionSection":false,"Identity":"2-80-170","IsNew":true,"SubSections":[],"TitleRelatedTo":"","TitleSoAsTo":"","Deleted":false},{"CodeSectionBookmarkName":"ns_T2C80N180_a3843cfdf","IsConstitutionSection":false,"Identity":"2-80-180","IsNew":true,"SubSections":[{"Level":1,"Identity":"T2C80N180S1","SubSectionBookmarkName":"ss_T2C80N180S1_lv1_efb21f4b1","IsNewSubSection":false},{"Level":1,"Identity":"T2C80N180S2","SubSectionBookmarkName":"ss_T2C80N180S2_lv1_195edbb73","IsNewSubSection":false},{"Level":1,"Identity":"T2C80N180S3","SubSectionBookmarkName":"ss_T2C80N180S3_lv1_ba4245f7f","IsNewSubSection":false},{"Level":1,"Identity":"T2C80N180S4","SubSectionBookmarkName":"ss_T2C80N180S4_lv1_affc14a5b","IsNewSubSection":false}],"TitleRelatedTo":"","TitleSoAsTo":"","Deleted":false}],"TitleText":"","DisableControls":false,"Deleted":false,"SectionBookmarkName":"bs_num_1_5bff4aa5e"},{"SectionUUID":"944c6e5a-6084-491d-b401-d127255694bf","SectionName":"standard_eff_date_section","SectionNumber":2,"SectionType":"drafting_clause","CodeSections":[],"TitleText":"","DisableControls":false,"Deleted":false,"SectionBookmarkName":"bs_num_2_lastsection"}]</T_BILL_T_SECTIONS>
  <T_BILL_T_SECTIONSHISTORY>[{"Id":1,"SectionsList":[{"SectionUUID":"bd0e9b9d-bb51-4d29-9e34-1192606f88b9","SectionName":"code_section","SectionNumber":1,"SectionType":"code_section","CodeSections":[{"CodeSectionBookmarkName":"ns_T2C80N10_17596dd08","IsConstitutionSection":false,"Identity":"2-80-10","IsNew":true,"SubSections":[],"TitleRelatedTo":"","TitleSoAsTo":"","Deleted":false},{"CodeSectionBookmarkName":"ns_T2C80N20_ea0a5f817","IsConstitutionSection":false,"Identity":"2-80-20","IsNew":true,"SubSections":[],"TitleRelatedTo":"","TitleSoAsTo":"","Deleted":false},{"CodeSectionBookmarkName":"ns_T2C80N30_9b487a3f7","IsConstitutionSection":false,"Identity":"2-80-30","IsNew":true,"SubSections":[],"TitleRelatedTo":"","TitleSoAsTo":"","Deleted":false},{"CodeSectionBookmarkName":"ns_T2C80N40_549e604be","IsConstitutionSection":false,"Identity":"2-80-40","IsNew":true,"SubSections":[],"TitleRelatedTo":"","TitleSoAsTo":"","Deleted":false},{"CodeSectionBookmarkName":"ns_T2C80N50_b4ae2501b","IsConstitutionSection":false,"Identity":"2-80-50","IsNew":true,"SubSections":[],"TitleRelatedTo":"","TitleSoAsTo":"","Deleted":false},{"CodeSectionBookmarkName":"ns_T2C80N60_4189a6869","IsConstitutionSection":false,"Identity":"2-80-60","IsNew":true,"SubSections":[],"TitleRelatedTo":"","TitleSoAsTo":"","Deleted":false},{"CodeSectionBookmarkName":"ns_T2C80N70_d10d27c78","IsConstitutionSection":false,"Identity":"2-80-70","IsNew":true,"SubSections":[],"TitleRelatedTo":"","TitleSoAsTo":"","Deleted":false},{"CodeSectionBookmarkName":"ns_T2C80N80_bff55b76e","IsConstitutionSection":false,"Identity":"2-80-80","IsNew":true,"SubSections":[],"TitleRelatedTo":"","TitleSoAsTo":"","Deleted":false},{"CodeSectionBookmarkName":"ns_T2C80N90_7ea205c22","IsConstitutionSection":false,"Identity":"2-80-90","IsNew":true,"SubSections":[],"TitleRelatedTo":"","TitleSoAsTo":"","Deleted":false},{"CodeSectionBookmarkName":"ns_T2C80N100_dcdde8cb6","IsConstitutionSection":false,"Identity":"2-80-100","IsNew":true,"SubSections":[],"TitleRelatedTo":"","TitleSoAsTo":"","Deleted":false},{"CodeSectionBookmarkName":"ns_T2C80N110_43d26242e","IsConstitutionSection":false,"Identity":"2-80-110","IsNew":true,"SubSections":[],"TitleRelatedTo":"","TitleSoAsTo":"","Deleted":false},{"CodeSectionBookmarkName":"ns_T2C80N120_5dd7f2d1e","IsConstitutionSection":false,"Identity":"2-80-120","IsNew":true,"SubSections":[],"TitleRelatedTo":"","TitleSoAsTo":"","Deleted":false},{"CodeSectionBookmarkName":"ns_T2C80N130_49c94a9aa","IsConstitutionSection":false,"Identity":"2-80-130","IsNew":true,"SubSections":[],"TitleRelatedTo":"","TitleSoAsTo":"","Deleted":false},{"CodeSectionBookmarkName":"ns_T2C80N140_2d80cbbc9","IsConstitutionSection":false,"Identity":"2-80-140","IsNew":true,"SubSections":[],"TitleRelatedTo":"","TitleSoAsTo":"","Deleted":false},{"CodeSectionBookmarkName":"ns_T2C80N150_e92d71053","IsConstitutionSection":false,"Identity":"2-80-150","IsNew":true,"SubSections":[],"TitleRelatedTo":"","TitleSoAsTo":"","Deleted":false},{"CodeSectionBookmarkName":"ns_T2C80N160_6150972d1","IsConstitutionSection":false,"Identity":"2-80-160","IsNew":true,"SubSections":[],"TitleRelatedTo":"","TitleSoAsTo":"","Deleted":false},{"CodeSectionBookmarkName":"ns_T2C80N170_09a6c962a","IsConstitutionSection":false,"Identity":"2-80-170","IsNew":true,"SubSections":[],"TitleRelatedTo":"","TitleSoAsTo":"","Deleted":false},{"CodeSectionBookmarkName":"ns_T2C80N180_a3843cfdf","IsConstitutionSection":false,"Identity":"2-80-180","IsNew":true,"SubSections":[],"TitleRelatedTo":"","TitleSoAsTo":"","Deleted":false}],"TitleText":"","DisableControls":false,"Deleted":false,"SectionBookmarkName":"bs_num_1_5bff4aa5e"},{"SectionUUID":"944c6e5a-6084-491d-b401-d127255694bf","SectionName":"standard_eff_date_section","SectionNumber":2,"SectionType":"drafting_clause","CodeSections":[],"TitleText":"","DisableControls":false,"Deleted":false,"SectionBookmarkName":"bs_num_2_lastsection"}],"Timestamp":"2022-10-17T11:08:57.2967139-04:00","Username":null},{"Id":2,"SectionsList":[{"SectionUUID":"bd0e9b9d-bb51-4d29-9e34-1192606f88b9","SectionName":"code_section","SectionNumber":1,"SectionType":"code_section","CodeSections":[{"CodeSectionBookmarkName":"ns_T2C80N10_17596dd08","IsConstitutionSection":false,"Identity":"2-80-10","IsNew":true,"SubSections":[],"TitleRelatedTo":"","TitleSoAsTo":"","Deleted":false},{"CodeSectionBookmarkName":"ns_T2C80N20_ea0a5f817","IsConstitutionSection":false,"Identity":"2-80-20","IsNew":true,"SubSections":[],"TitleRelatedTo":"","TitleSoAsTo":"","Deleted":false},{"CodeSectionBookmarkName":"ns_T2C80N30_9b487a3f7","IsConstitutionSection":false,"Identity":"2-80-30","IsNew":true,"SubSections":[],"TitleRelatedTo":"","TitleSoAsTo":"","Deleted":false},{"CodeSectionBookmarkName":"ns_T2C80N40_549e604be","IsConstitutionSection":false,"Identity":"2-80-40","IsNew":true,"SubSections":[],"TitleRelatedTo":"","TitleSoAsTo":"","Deleted":false},{"CodeSectionBookmarkName":"ns_T2C80N50_b4ae2501b","IsConstitutionSection":false,"Identity":"2-80-50","IsNew":true,"SubSections":[{"Level":1,"Identity":"T2C80N50S1","SubSectionBookmarkName":"ss_T2C80N50S1_lv1_29e6a7eeb","IsNewSubSection":false},{"Level":1,"Identity":"T2C80N50S2","SubSectionBookmarkName":"ss_T2C80N50S2_lv1_f9ca6f315","IsNewSubSection":false},{"Level":1,"Identity":"T2C80N50S3","SubSectionBookmarkName":"ss_T2C80N50S3_lv1_2f1552f9c","IsNewSubSection":false}],"TitleRelatedTo":"","TitleSoAsTo":"","Deleted":false},{"CodeSectionBookmarkName":"ns_T2C80N60_4189a6869","IsConstitutionSection":false,"Identity":"2-80-60","IsNew":true,"SubSections":[{"Level":1,"Identity":"T2C80N60SA","SubSectionBookmarkName":"ss_T2C80N60SA_lv1_ec7818bf7","IsNewSubSection":false},{"Level":2,"Identity":"T2C80N60S1","SubSectionBookmarkName":"ss_T2C80N60S1_lv2_1a367e065","IsNewSubSection":false},{"Level":2,"Identity":"T2C80N60S2","SubSectionBookmarkName":"ss_T2C80N60S2_lv2_c3923b0bd","IsNewSubSection":false},{"Level":2,"Identity":"T2C80N60S3","SubSectionBookmarkName":"ss_T2C80N60S3_lv2_5ae4a0861","IsNewSubSection":false},{"Level":2,"Identity":"T2C80N60S4","SubSectionBookmarkName":"ss_T2C80N60S4_lv2_1fd75aaf6","IsNewSubSection":false},{"Level":2,"Identity":"T2C80N60S5","SubSectionBookmarkName":"ss_T2C80N60S5_lv2_1c19b8488","IsNewSubSection":false},{"Level":2,"Identity":"T2C80N60S6","SubSectionBookmarkName":"ss_T2C80N60S6_lv2_c74b80784","IsNewSubSection":false},{"Level":2,"Identity":"T2C80N60S7","SubSectionBookmarkName":"ss_T2C80N60S7_lv2_57e336ab8","IsNewSubSection":false},{"Level":2,"Identity":"T2C80N60S8","SubSectionBookmarkName":"ss_T2C80N60S8_lv2_35eaac538","IsNewSubSection":false},{"Level":2,"Identity":"T2C80N60S9","SubSectionBookmarkName":"ss_T2C80N60S9_lv2_45c7fe2b5","IsNewSubSection":false},{"Level":2,"Identity":"T2C80N60S10","SubSectionBookmarkName":"ss_T2C80N60S10_lv2_c2376f667","IsNewSubSection":false},{"Level":1,"Identity":"T2C80N60SB","SubSectionBookmarkName":"ss_T2C80N60SB_lv1_c3595ccdf","IsNewSubSection":false},{"Level":2,"Identity":"T2C80N60S1","SubSectionBookmarkName":"ss_T2C80N60S1_lv2_ac086f3b3","IsNewSubSection":false},{"Level":2,"Identity":"T2C80N60S2","SubSectionBookmarkName":"ss_T2C80N60S2_lv2_940174d31","IsNewSubSection":false},{"Level":1,"Identity":"T2C80N60SC","SubSectionBookmarkName":"ss_T2C80N60SC_lv1_eb2f64a5b","IsNewSubSection":false}],"TitleRelatedTo":"","TitleSoAsTo":"","Deleted":false},{"CodeSectionBookmarkName":"ns_T2C80N70_d10d27c78","IsConstitutionSection":false,"Identity":"2-80-70","IsNew":true,"SubSections":[{"Level":1,"Identity":"T2C80N70SA","SubSectionBookmarkName":"ss_T2C80N70SA_lv1_03591be2c","IsNewSubSection":false},{"Level":1,"Identity":"T2C80N70SB","SubSectionBookmarkName":"ss_T2C80N70SB_lv1_546ffc2da","IsNewSubSection":false},{"Level":1,"Identity":"T2C80N70SC","SubSectionBookmarkName":"ss_T2C80N70SC_lv1_213dc6e96","IsNewSubSection":false},{"Level":1,"Identity":"T2C80N70SD","SubSectionBookmarkName":"ss_T2C80N70SD_lv1_69dece5ce","IsNewSubSection":false}],"TitleRelatedTo":"","TitleSoAsTo":"","Deleted":false},{"CodeSectionBookmarkName":"ns_T2C80N80_bff55b76e","IsConstitutionSection":false,"Identity":"2-80-80","IsNew":true,"SubSections":[],"TitleRelatedTo":"","TitleSoAsTo":"","Deleted":false},{"CodeSectionBookmarkName":"ns_T2C80N90_7ea205c22","IsConstitutionSection":false,"Identity":"2-80-90","IsNew":true,"SubSections":[{"Level":1,"Identity":"T2C80N90SA","SubSectionBookmarkName":"ss_T2C80N90SA_lv1_448f3554a","IsNewSubSection":false},{"Level":1,"Identity":"T2C80N90SB","SubSectionBookmarkName":"ss_T2C80N90SB_lv1_46745e9f4","IsNewSubSection":false},{"Level":1,"Identity":"T2C80N90SC","SubSectionBookmarkName":"ss_T2C80N90SC_lv1_71a537f1f","IsNewSubSection":false},{"Level":1,"Identity":"T2C80N90SD","SubSectionBookmarkName":"ss_T2C80N90SD_lv1_eb6221484","IsNewSubSection":false},{"Level":1,"Identity":"T2C80N90SE","SubSectionBookmarkName":"ss_T2C80N90SE_lv1_b9247e131","IsNewSubSection":false},{"Level":1,"Identity":"T2C80N90SF","SubSectionBookmarkName":"ss_T2C80N90SF_lv1_f2f76e2fd","IsNewSubSection":false}],"TitleRelatedTo":"","TitleSoAsTo":"","Deleted":false},{"CodeSectionBookmarkName":"ns_T2C80N100_dcdde8cb6","IsConstitutionSection":false,"Identity":"2-80-100","IsNew":true,"SubSections":[],"TitleRelatedTo":"","TitleSoAsTo":"","Deleted":false},{"CodeSectionBookmarkName":"ns_T2C80N110_43d26242e","IsConstitutionSection":false,"Identity":"2-80-110","IsNew":true,"SubSections":[{"Level":1,"Identity":"T2C80N110SA","SubSectionBookmarkName":"ss_T2C80N110SA_lv1_57d6eed26","IsNewSubSection":false},{"Level":2,"Identity":"T2C80N110S1","SubSectionBookmarkName":"ss_T2C80N110S1_lv2_d267659ac","IsNewSubSection":false},{"Level":2,"Identity":"T2C80N110S2","SubSectionBookmarkName":"ss_T2C80N110S2_lv2_4899570da","IsNewSubSection":false},{"Level":2,"Identity":"T2C80N110S3","SubSectionBookmarkName":"ss_T2C80N110S3_lv2_56e5bce6c","IsNewSubSection":false},{"Level":2,"Identity":"T2C80N110S4","SubSectionBookmarkName":"ss_T2C80N110S4_lv2_bfe4eb4fa","IsNewSubSection":false},{"Level":2,"Identity":"T2C80N110S5","SubSectionBookmarkName":"ss_T2C80N110S5_lv2_b53ab0d6a","IsNewSubSection":false},{"Level":1,"Identity":"T2C80N110SB","SubSectionBookmarkName":"ss_T2C80N110SB_lv1_ce9624a8a","IsNewSubSection":false},{"Level":1,"Identity":"T2C80N110SC","SubSectionBookmarkName":"ss_T2C80N110SC_lv1_77155bdff","IsNewSubSection":false},{"Level":2,"Identity":"T2C80N110S1","SubSectionBookmarkName":"ss_T2C80N110S1_lv2_41610a4cc","IsNewSubSection":false},{"Level":2,"Identity":"T2C80N110S2","SubSectionBookmarkName":"ss_T2C80N110S2_lv2_68b9bdffe","IsNewSubSection":false},{"Level":2,"Identity":"T2C80N110S3","SubSectionBookmarkName":"ss_T2C80N110S3_lv2_74b13c8fb","IsNewSubSection":false},{"Level":2,"Identity":"T2C80N110S4","SubSectionBookmarkName":"ss_T2C80N110S4_lv2_e0ac788d1","IsNewSubSection":false},{"Level":2,"Identity":"T2C80N110S5","SubSectionBookmarkName":"ss_T2C80N110S5_lv2_abf28134c","IsNewSubSection":false},{"Level":2,"Identity":"T2C80N110S6","SubSectionBookmarkName":"ss_T2C80N110S6_lv2_4e330e12c","IsNewSubSection":false},{"Level":1,"Identity":"T2C80N110SD","SubSectionBookmarkName":"ss_T2C80N110SD_lv1_0ed85bea8","IsNewSubSection":false}],"TitleRelatedTo":"","TitleSoAsTo":"","Deleted":false},{"CodeSectionBookmarkName":"ns_T2C80N120_5dd7f2d1e","IsConstitutionSection":false,"Identity":"2-80-120","IsNew":true,"SubSections":[],"TitleRelatedTo":"","TitleSoAsTo":"","Deleted":false},{"CodeSectionBookmarkName":"ns_T2C80N130_49c94a9aa","IsConstitutionSection":false,"Identity":"2-80-130","IsNew":true,"SubSections":[{"Level":1,"Identity":"T2C80N130SA","SubSectionBookmarkName":"ss_T2C80N130SA_lv1_30cbb1c24","IsNewSubSection":false},{"Level":1,"Identity":"T2C80N130SB","SubSectionBookmarkName":"ss_T2C80N130SB_lv1_1be041b7d","IsNewSubSection":false}],"TitleRelatedTo":"","TitleSoAsTo":"","Deleted":false},{"CodeSectionBookmarkName":"ns_T2C80N140_2d80cbbc9","IsConstitutionSection":false,"Identity":"2-80-140","IsNew":true,"SubSections":[],"TitleRelatedTo":"","TitleSoAsTo":"","Deleted":false},{"CodeSectionBookmarkName":"ns_T2C80N150_e92d71053","IsConstitutionSection":false,"Identity":"2-80-150","IsNew":true,"SubSections":[],"TitleRelatedTo":"","TitleSoAsTo":"","Deleted":false},{"CodeSectionBookmarkName":"ns_T2C80N160_6150972d1","IsConstitutionSection":false,"Identity":"2-80-160","IsNew":true,"SubSections":[{"Level":1,"Identity":"T2C80N160SA","SubSectionBookmarkName":"ss_T2C80N160SA_lv1_3f0b0c7eb","IsNewSubSection":false},{"Level":2,"Identity":"T2C80N160S1","SubSectionBookmarkName":"ss_T2C80N160S1_lv2_7f94841f8","IsNewSubSection":false},{"Level":2,"Identity":"T2C80N160S2","SubSectionBookmarkName":"ss_T2C80N160S2_lv2_6ece2f7bf","IsNewSubSection":false},{"Level":2,"Identity":"T2C80N160S3","SubSectionBookmarkName":"ss_T2C80N160S3_lv2_ac99b2ee1","IsNewSubSection":false},{"Level":2,"Identity":"T2C80N160S4","SubSectionBookmarkName":"ss_T2C80N160S4_lv2_72f7d35ad","IsNewSubSection":false},{"Level":2,"Identity":"T2C80N160S5","SubSectionBookmarkName":"ss_T2C80N160S5_lv2_cdcee0123","IsNewSubSection":false},{"Level":1,"Identity":"T2C80N160SB","SubSectionBookmarkName":"ss_T2C80N160SB_lv1_e73945275","IsNewSubSection":false},{"Level":1,"Identity":"T2C80N160SC","SubSectionBookmarkName":"ss_T2C80N160SC_lv1_bad809a86","IsNewSubSection":false},{"Level":1,"Identity":"T2C80N160SD","SubSectionBookmarkName":"ss_T2C80N160SD_lv1_16533d73a","IsNewSubSection":false},{"Level":1,"Identity":"T2C80N160SE","SubSectionBookmarkName":"ss_T2C80N160SE_lv1_36972593e","IsNewSubSection":false}],"TitleRelatedTo":"","TitleSoAsTo":"","Deleted":false},{"CodeSectionBookmarkName":"ns_T2C80N170_09a6c962a","IsConstitutionSection":false,"Identity":"2-80-170","IsNew":true,"SubSections":[],"TitleRelatedTo":"","TitleSoAsTo":"","Deleted":false},{"CodeSectionBookmarkName":"ns_T2C80N180_a3843cfdf","IsConstitutionSection":false,"Identity":"2-80-180","IsNew":true,"SubSections":[{"Level":1,"Identity":"T2C80N180S1","SubSectionBookmarkName":"ss_T2C80N180S1_lv1_efb21f4b1","IsNewSubSection":false},{"Level":1,"Identity":"T2C80N180S2","SubSectionBookmarkName":"ss_T2C80N180S2_lv1_195edbb73","IsNewSubSection":false},{"Level":1,"Identity":"T2C80N180S3","SubSectionBookmarkName":"ss_T2C80N180S3_lv1_ba4245f7f","IsNewSubSection":false},{"Level":1,"Identity":"T2C80N180S4","SubSectionBookmarkName":"ss_T2C80N180S4_lv1_affc14a5b","IsNewSubSection":false}],"TitleRelatedTo":"","TitleSoAsTo":"","Deleted":false}],"TitleText":"","DisableControls":false,"Deleted":false,"SectionBookmarkName":"bs_num_1_5bff4aa5e"},{"SectionUUID":"944c6e5a-6084-491d-b401-d127255694bf","SectionName":"standard_eff_date_section","SectionNumber":2,"SectionType":"drafting_clause","CodeSections":[],"TitleText":"","DisableControls":false,"Deleted":false,"SectionBookmarkName":"bs_num_2_lastsection"}],"Timestamp":"2022-10-27T15:30:49.857293-04:00","Username":"julienewboult@scstatehouse.gov"}]</T_BILL_T_SECTIONSHISTORY>
  <T_BILL_T_SUBJECT>Redistricting</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25</cp:revision>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