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LC-0124WAB23.docx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Teacher certification renewals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bace7df985c443b">
        <w:r w:rsidRPr="00770434">
          <w:rPr>
            <w:rStyle w:val="Hyperlink"/>
          </w:rPr>
          <w:t>House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1f5dc0c066a0483f">
        <w:r w:rsidRPr="00770434">
          <w:rPr>
            <w:rStyle w:val="Hyperlink"/>
          </w:rPr>
          <w:t>House Journal</w:t>
        </w:r>
        <w:r w:rsidRPr="00770434">
          <w:rPr>
            <w:rStyle w:val="Hyperlink"/>
          </w:rPr>
          <w:noBreakHyphen/>
          <w:t>page 126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b899f50db1c461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fa2b64eafa478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D3117" w:rsidRDefault="00432135" w14:paraId="47642A99" w14:textId="1165383B">
      <w:pPr>
        <w:pStyle w:val="scemptylineheader"/>
      </w:pPr>
    </w:p>
    <w:p w:rsidRPr="00BB0725" w:rsidR="00A73EFA" w:rsidP="000D3117" w:rsidRDefault="00A73EFA" w14:paraId="7B72410E" w14:textId="732AD8A4">
      <w:pPr>
        <w:pStyle w:val="scemptylineheader"/>
      </w:pPr>
    </w:p>
    <w:p w:rsidRPr="00BB0725" w:rsidR="00A73EFA" w:rsidP="000D3117" w:rsidRDefault="00A73EFA" w14:paraId="6AD935C9" w14:textId="4DC60809">
      <w:pPr>
        <w:pStyle w:val="scemptylineheader"/>
      </w:pPr>
    </w:p>
    <w:p w:rsidRPr="00DF3B44" w:rsidR="00A73EFA" w:rsidP="000D3117" w:rsidRDefault="00A73EFA" w14:paraId="51A98227" w14:textId="412F0FDF">
      <w:pPr>
        <w:pStyle w:val="scemptylineheader"/>
      </w:pPr>
    </w:p>
    <w:p w:rsidRPr="00DF3B44" w:rsidR="00A73EFA" w:rsidP="000D3117" w:rsidRDefault="00A73EFA" w14:paraId="3858851A" w14:textId="4580A63E">
      <w:pPr>
        <w:pStyle w:val="scemptylineheader"/>
      </w:pPr>
    </w:p>
    <w:p w:rsidRPr="00DF3B44" w:rsidR="00A73EFA" w:rsidP="000D3117" w:rsidRDefault="00A73EFA" w14:paraId="4E3DDE20" w14:textId="7376764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35304" w14:paraId="40FEFADA" w14:textId="0BFBE71F">
          <w:pPr>
            <w:pStyle w:val="scbilltitle"/>
            <w:tabs>
              <w:tab w:val="left" w:pos="2104"/>
            </w:tabs>
          </w:pPr>
          <w:r>
            <w:t>to amend the South Carolina Code of Laws by adding Section 59-25-112 so as to provide professional certificates issued by the State Board of Education are permanent unless revoked or suspended and are not subject to renewal, and to provide No teacher may be required to renew a professional CERTIFICATE issued by the Board, and to make these provisions effective July 1, 2023.</w:t>
          </w:r>
        </w:p>
      </w:sdtContent>
    </w:sdt>
    <w:bookmarkStart w:name="at_3e32c2c0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e7289b38" w:id="1"/>
      <w:r w:rsidRPr="0094541D">
        <w:t>B</w:t>
      </w:r>
      <w:bookmarkEnd w:id="1"/>
      <w:r w:rsidRPr="0094541D">
        <w:t>e it enacted by the General Assembly of the State of South Carolina:</w:t>
      </w:r>
    </w:p>
    <w:p w:rsidR="008429F9" w:rsidP="008429F9" w:rsidRDefault="008429F9" w14:paraId="4689431B" w14:textId="77777777">
      <w:pPr>
        <w:pStyle w:val="scemptyline"/>
      </w:pPr>
    </w:p>
    <w:p w:rsidR="00EB1D86" w:rsidP="00EB1D86" w:rsidRDefault="00EB1D86" w14:paraId="5B98A8B7" w14:textId="7CB9B41F">
      <w:pPr>
        <w:pStyle w:val="scdirectionallanguage"/>
      </w:pPr>
      <w:bookmarkStart w:name="bs_num_1_ee0738b6e" w:id="2"/>
      <w:r>
        <w:t>S</w:t>
      </w:r>
      <w:bookmarkEnd w:id="2"/>
      <w:r>
        <w:t>ECTION 1.</w:t>
      </w:r>
      <w:r w:rsidR="008429F9">
        <w:tab/>
      </w:r>
      <w:bookmarkStart w:name="dl_699bd779e" w:id="3"/>
      <w:r>
        <w:t>A</w:t>
      </w:r>
      <w:bookmarkEnd w:id="3"/>
      <w:r>
        <w:t>rticle 3, Chapter 25, Title 59 of the S.C. Code is amended by adding:</w:t>
      </w:r>
    </w:p>
    <w:p w:rsidR="00EB1D86" w:rsidP="00EB1D86" w:rsidRDefault="00EB1D86" w14:paraId="6958D917" w14:textId="77777777">
      <w:pPr>
        <w:pStyle w:val="scemptyline"/>
      </w:pPr>
    </w:p>
    <w:p w:rsidR="008429F9" w:rsidP="00EB1D86" w:rsidRDefault="00EB1D86" w14:paraId="28C28FA0" w14:textId="3A4F816D">
      <w:pPr>
        <w:pStyle w:val="scnewcodesection"/>
      </w:pPr>
      <w:r>
        <w:tab/>
      </w:r>
      <w:bookmarkStart w:name="ns_T59C25N112_77d20ebea" w:id="4"/>
      <w:r>
        <w:t>S</w:t>
      </w:r>
      <w:bookmarkEnd w:id="4"/>
      <w:r>
        <w:t>ection 59‑25‑112.</w:t>
      </w:r>
      <w:r>
        <w:tab/>
      </w:r>
      <w:r w:rsidRPr="00927436" w:rsidR="00927436">
        <w:t xml:space="preserve">A professional certificate issued by the State Board of Education is permanent unless revoked or suspended and is not subject to renewal. No teacher may be required to renew a professional </w:t>
      </w:r>
      <w:r w:rsidRPr="00927436" w:rsidR="006E76DD">
        <w:t>certificate</w:t>
      </w:r>
      <w:r w:rsidRPr="00927436" w:rsidR="00927436">
        <w:t xml:space="preserve"> issued by the </w:t>
      </w:r>
      <w:r w:rsidR="00535304">
        <w:t>b</w:t>
      </w:r>
      <w:r w:rsidRPr="00927436" w:rsidR="00927436">
        <w:t>oard.</w:t>
      </w:r>
    </w:p>
    <w:p w:rsidRPr="00DF3B44" w:rsidR="007E06BB" w:rsidP="008429F9" w:rsidRDefault="007E06BB" w14:paraId="3D8F1FED" w14:textId="1AE044F8">
      <w:pPr>
        <w:pStyle w:val="scemptyline"/>
      </w:pPr>
    </w:p>
    <w:p w:rsidRPr="00DF3B44" w:rsidR="007A10F1" w:rsidP="007A10F1" w:rsidRDefault="00EB1D86" w14:paraId="0E9393B4" w14:textId="628FADC9">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 xml:space="preserve">This act takes effect </w:t>
      </w:r>
      <w:r w:rsidR="00683638">
        <w:t>on July 1, 2023</w:t>
      </w:r>
      <w:r w:rsidRPr="00DF3B44" w:rsidR="007A10F1">
        <w:t>.</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D311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B3FA4D0" w:rsidR="00685035" w:rsidRPr="007B4AF7" w:rsidRDefault="000D311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12AF2">
              <w:rPr>
                <w:noProof/>
              </w:rPr>
              <w:t>LC-0124WAB23.docx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A43"/>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117"/>
    <w:rsid w:val="000D33E4"/>
    <w:rsid w:val="000E578A"/>
    <w:rsid w:val="000E5D31"/>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0516"/>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136A"/>
    <w:rsid w:val="004046B5"/>
    <w:rsid w:val="00406F27"/>
    <w:rsid w:val="004141B8"/>
    <w:rsid w:val="004203B9"/>
    <w:rsid w:val="00432135"/>
    <w:rsid w:val="00446987"/>
    <w:rsid w:val="00446D28"/>
    <w:rsid w:val="00466CD0"/>
    <w:rsid w:val="00473583"/>
    <w:rsid w:val="00474378"/>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530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638"/>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76DD"/>
    <w:rsid w:val="00711AA9"/>
    <w:rsid w:val="00722155"/>
    <w:rsid w:val="00737F19"/>
    <w:rsid w:val="00782BF8"/>
    <w:rsid w:val="00783C75"/>
    <w:rsid w:val="007849D9"/>
    <w:rsid w:val="00787433"/>
    <w:rsid w:val="007A10F1"/>
    <w:rsid w:val="007A3D50"/>
    <w:rsid w:val="007B2D29"/>
    <w:rsid w:val="007B412F"/>
    <w:rsid w:val="007B4AF7"/>
    <w:rsid w:val="007B4DBF"/>
    <w:rsid w:val="007C2C3B"/>
    <w:rsid w:val="007C5458"/>
    <w:rsid w:val="007D2C67"/>
    <w:rsid w:val="007E06BB"/>
    <w:rsid w:val="007F50D1"/>
    <w:rsid w:val="008028A4"/>
    <w:rsid w:val="00816D52"/>
    <w:rsid w:val="00831048"/>
    <w:rsid w:val="00834272"/>
    <w:rsid w:val="008429F9"/>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27436"/>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6DE3"/>
    <w:rsid w:val="00A504A7"/>
    <w:rsid w:val="00A53677"/>
    <w:rsid w:val="00A53BF2"/>
    <w:rsid w:val="00A60D68"/>
    <w:rsid w:val="00A73EFA"/>
    <w:rsid w:val="00A77A3B"/>
    <w:rsid w:val="00A82760"/>
    <w:rsid w:val="00A92F6F"/>
    <w:rsid w:val="00A97523"/>
    <w:rsid w:val="00AB0FA3"/>
    <w:rsid w:val="00AB73BF"/>
    <w:rsid w:val="00AB7F7F"/>
    <w:rsid w:val="00AC335C"/>
    <w:rsid w:val="00AC463E"/>
    <w:rsid w:val="00AD3BE2"/>
    <w:rsid w:val="00AD3E3D"/>
    <w:rsid w:val="00AE1EE4"/>
    <w:rsid w:val="00AE36EC"/>
    <w:rsid w:val="00AF1688"/>
    <w:rsid w:val="00AF46E6"/>
    <w:rsid w:val="00AF5139"/>
    <w:rsid w:val="00B06EDA"/>
    <w:rsid w:val="00B1161F"/>
    <w:rsid w:val="00B11661"/>
    <w:rsid w:val="00B12AF2"/>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3B2"/>
    <w:rsid w:val="00D57D57"/>
    <w:rsid w:val="00D62E42"/>
    <w:rsid w:val="00D772FB"/>
    <w:rsid w:val="00D91691"/>
    <w:rsid w:val="00DA1AA0"/>
    <w:rsid w:val="00DC44A8"/>
    <w:rsid w:val="00DE0E57"/>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133D"/>
    <w:rsid w:val="00EB1D86"/>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12AF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00&amp;session=125&amp;summary=B" TargetMode="External" Id="Reb899f50db1c4619" /><Relationship Type="http://schemas.openxmlformats.org/officeDocument/2006/relationships/hyperlink" Target="https://www.scstatehouse.gov/sess125_2023-2024/prever/3300_20221208.docx" TargetMode="External" Id="Re1fa2b64eafa478f" /><Relationship Type="http://schemas.openxmlformats.org/officeDocument/2006/relationships/hyperlink" Target="h:\hj\20230110.docx" TargetMode="External" Id="R3bace7df985c443b" /><Relationship Type="http://schemas.openxmlformats.org/officeDocument/2006/relationships/hyperlink" Target="h:\hj\20230110.docx" TargetMode="External" Id="R1f5dc0c066a048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b5be90f9-5b95-4370-b25c-5d4449ccdba5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a77473ab-9dee-4653-8bd0-7aae6ca76cf1</T_BILL_REQUEST_REQUEST>
  <T_BILL_R_ORIGINALDRAFT>f5fa81d4-fb72-432d-8a03-4d5c9324f81a</T_BILL_R_ORIGINALDRAFT>
  <T_BILL_SPONSOR_SPONSOR>35fe0397-6b2b-4200-b1ef-d6fad3360c49</T_BILL_SPONSOR_SPONSOR>
  <T_BILL_T_ACTNUMBER>None</T_BILL_T_ACTNUMBER>
  <T_BILL_T_BILLNAME>[3300]</T_BILL_T_BILLNAME>
  <T_BILL_T_BILLNUMBER>3300</T_BILL_T_BILLNUMBER>
  <T_BILL_T_BILLTITLE>to amend the South Carolina Code of Laws by adding Section 59-25-112 so as to provide professional certificates issued by the State Board of Education are permanent unless revoked or suspended and are not subject to renewal, and to provide No teacher may be required to renew a professional CERTIFICATE issued by the Board, and to make these provisions effective July 1, 2023.</T_BILL_T_BILLTITLE>
  <T_BILL_T_CHAMBER>house</T_BILL_T_CHAMBER>
  <T_BILL_T_FILENAME> </T_BILL_T_FILENAME>
  <T_BILL_T_LEGTYPE>bill_statewide</T_BILL_T_LEGTYPE>
  <T_BILL_T_RATNUMBER>None</T_BILL_T_RATNUMBER>
  <T_BILL_T_SECTIONS>[{"SectionUUID":"4350b1d8-e8d4-4f78-a06c-db23a86908b7","SectionName":"code_section","SectionNumber":1,"SectionType":"code_section","CodeSections":[{"CodeSectionBookmarkName":"ns_T59C25N112_77d20ebea","IsConstitutionSection":false,"Identity":"59-25-112","IsNew":true,"SubSections":[],"TitleRelatedTo":"","TitleSoAsTo":"provide professional certificates issued by the State Board of Education are permanent unless revoked or suspended and are not subject to renewal, and to provide No teacher may be required to renew a professional certiciate issued by the Board, and to make these provisions effective July 1, 2023","Deleted":false}],"TitleText":"","DisableControls":false,"Deleted":false,"SectionBookmarkName":"bs_num_1_ee0738b6e"},{"SectionUUID":"8f03ca95-8faa-4d43-a9c2-8afc498075bd","SectionName":"standard_eff_date_section","SectionNumber":2,"SectionType":"drafting_clause","CodeSections":[],"TitleText":"","DisableControls":false,"Deleted":false,"SectionBookmarkName":"bs_num_2_lastsection"}]</T_BILL_T_SECTIONS>
  <T_BILL_T_SECTIONSHISTORY>[{"Id":8,"SectionsList":[{"SectionUUID":"8f03ca95-8faa-4d43-a9c2-8afc498075bd","SectionName":"standard_eff_date_section","SectionNumber":2,"SectionType":"drafting_clause","CodeSections":[],"TitleText":"","DisableControls":false,"Deleted":false,"SectionBookmarkName":"bs_num_2_lastsection"},{"SectionUUID":"4350b1d8-e8d4-4f78-a06c-db23a86908b7","SectionName":"code_section","SectionNumber":1,"SectionType":"code_section","CodeSections":[{"CodeSectionBookmarkName":"ns_T59C25N112_77d20ebea","IsConstitutionSection":false,"Identity":"59-25-112","IsNew":true,"SubSections":[],"TitleRelatedTo":"","TitleSoAsTo":"","Deleted":false}],"TitleText":"","DisableControls":false,"Deleted":false,"SectionBookmarkName":"bs_num_1_ee0738b6e"}],"Timestamp":"2022-12-02T16:14:49.9819593-05:00","Username":null},{"Id":7,"SectionsList":[{"SectionUUID":"8f03ca95-8faa-4d43-a9c2-8afc498075bd","SectionName":"standard_eff_date_section","SectionNumber":2,"SectionType":"drafting_clause","CodeSections":[],"TitleText":"","DisableControls":false,"Deleted":false,"SectionBookmarkName":"bs_num_2_lastsection"},{"SectionUUID":"4350b1d8-e8d4-4f78-a06c-db23a86908b7","SectionName":"code_section","SectionNumber":1,"SectionType":"code_section","CodeSections":[],"TitleText":"","DisableControls":false,"Deleted":false,"SectionBookmarkName":"bs_num_1_ee0738b6e"}],"Timestamp":"2022-12-02T16:14:48.0630377-05:00","Username":null},{"Id":6,"SectionsList":[{"SectionUUID":"8f03ca95-8faa-4d43-a9c2-8afc498075bd","SectionName":"standard_eff_date_section","SectionNumber":1,"SectionType":"drafting_clause","CodeSections":[],"TitleText":"","DisableControls":false,"Deleted":false,"SectionBookmarkName":"bs_num_1_lastsection"}],"Timestamp":"2022-12-02T16:14:04.7809054-05:00","Username":null},{"Id":5,"SectionsList":[{"SectionUUID":"8f03ca95-8faa-4d43-a9c2-8afc498075bd","SectionName":"standard_eff_date_section","SectionNumber":2,"SectionType":"drafting_clause","CodeSections":[],"TitleText":"","DisableControls":false,"Deleted":false,"SectionBookmarkName":"bs_num_2_lastsection"},{"SectionUUID":"be22554a-908d-4e39-b146-d2e5a4bcb799","SectionName":"code_section","SectionNumber":1,"SectionType":"code_section","CodeSections":[{"CodeSectionBookmarkName":"ns_T59C25N115_b230297d2","IsConstitutionSection":false,"Identity":"59-25-115","IsNew":true,"SubSections":[{"Level":1,"Identity":"T59C25N115SD","SubSectionBookmarkName":"ss_T59C25N115SD_lv1_c24f43c81","IsNewSubSection":true}],"TitleRelatedTo":"","TitleSoAsTo":"provide professional certificates issued by the State Board of Education are permanent unless revoked or suspended and are not subject to renewal","Deleted":false}],"TitleText":"","DisableControls":false,"Deleted":false,"SectionBookmarkName":"bs_num_1_88f0289ce"}],"Timestamp":"2022-12-02T16:12:59.8906556-05:00","Username":null},{"Id":4,"SectionsList":[{"SectionUUID":"8f03ca95-8faa-4d43-a9c2-8afc498075bd","SectionName":"standard_eff_date_section","SectionNumber":2,"SectionType":"drafting_clause","CodeSections":[],"TitleText":"","DisableControls":false,"Deleted":false,"SectionBookmarkName":"bs_num_2_lastsection"},{"SectionUUID":"be22554a-908d-4e39-b146-d2e5a4bcb799","SectionName":"code_section","SectionNumber":1,"SectionType":"code_section","CodeSections":[{"CodeSectionBookmarkName":"ns_T59C25N115_b230297d2","IsConstitutionSection":false,"Identity":"59-25-115","IsNew":true,"SubSections":[{"Level":1,"Identity":"T59C25N115SD","SubSectionBookmarkName":"ss_T59C25N115SD_lv1_c24f43c81","IsNewSubSection":true}],"TitleRelatedTo":"","TitleSoAsTo":"","Deleted":false}],"TitleText":"","DisableControls":false,"Deleted":false,"SectionBookmarkName":"bs_num_1_88f0289ce"}],"Timestamp":"2022-12-02T16:03:53.2111324-05:00","Username":null},{"Id":3,"SectionsList":[{"SectionUUID":"8f03ca95-8faa-4d43-a9c2-8afc498075bd","SectionName":"standard_eff_date_section","SectionNumber":2,"SectionType":"drafting_clause","CodeSections":[],"TitleText":"","DisableControls":false,"Deleted":false,"SectionBookmarkName":"bs_num_2_lastsection"},{"SectionUUID":"be22554a-908d-4e39-b146-d2e5a4bcb799","SectionName":"code_section","SectionNumber":1,"SectionType":"code_section","CodeSections":[],"TitleText":"","DisableControls":false,"Deleted":false,"SectionBookmarkName":"bs_num_1_88f0289ce"}],"Timestamp":"2022-12-02T16:03:51.5489776-05:00","Username":null},{"Id":2,"SectionsList":[{"SectionUUID":"8f03ca95-8faa-4d43-a9c2-8afc498075bd","SectionName":"standard_eff_date_section","SectionNumber":1,"SectionType":"drafting_clause","CodeSections":[],"TitleText":"","DisableControls":false,"Deleted":false,"SectionBookmarkName":"bs_num_1_lastsection"}],"Timestamp":"2022-12-02T16:03:31.6955424-05:00","Username":null},{"Id":1,"SectionsList":[{"SectionUUID":"8f03ca95-8faa-4d43-a9c2-8afc498075bd","SectionName":"standard_eff_date_section","SectionNumber":2,"SectionType":"drafting_clause","CodeSections":[],"TitleText":"","DisableControls":false,"Deleted":false,"SectionBookmarkName":"bs_num_2_lastsection"},{"SectionUUID":"7f4b24f0-5a49-41f8-b6f2-7e71a13d745c","SectionName":"code_section","SectionNumber":1,"SectionType":"code_section","CodeSections":[{"CodeSectionBookmarkName":"cs_T59C25N115_21d866d21","IsConstitutionSection":false,"Identity":"59-25-115","IsNew":false,"SubSections":[{"Level":1,"Identity":"T59C25N115SA","SubSectionBookmarkName":"ss_T59C25N115SA_lv1_5b87f8abd","IsNewSubSection":false},{"Level":1,"Identity":"T59C25N115SB","SubSectionBookmarkName":"ss_T59C25N115SB_lv1_4601daf74","IsNewSubSection":false},{"Level":1,"Identity":"T59C25N115SC","SubSectionBookmarkName":"ss_T59C25N115SC_lv1_d72adf7dd","IsNewSubSection":false}],"TitleRelatedTo":"Notice to enrollee in teacher education program regarding effect of prior criminal record;  criminal records check and fingergprinting requirements.","TitleSoAsTo":"","Deleted":false}],"TitleText":"","DisableControls":false,"Deleted":false,"SectionBookmarkName":"bs_num_1_318ec881d"}],"Timestamp":"2022-12-02T16:03:13.4365912-05:00","Username":null},{"Id":9,"SectionsList":[{"SectionUUID":"8f03ca95-8faa-4d43-a9c2-8afc498075bd","SectionName":"standard_eff_date_section","SectionNumber":2,"SectionType":"drafting_clause","CodeSections":[],"TitleText":"","DisableControls":false,"Deleted":false,"SectionBookmarkName":"bs_num_2_lastsection"},{"SectionUUID":"4350b1d8-e8d4-4f78-a06c-db23a86908b7","SectionName":"code_section","SectionNumber":1,"SectionType":"code_section","CodeSections":[{"CodeSectionBookmarkName":"ns_T59C25N112_77d20ebea","IsConstitutionSection":false,"Identity":"59-25-112","IsNew":true,"SubSections":[],"TitleRelatedTo":"","TitleSoAsTo":"provide professional certificates issued by the State Board of Education are permanent unless revoked or suspended and are not subject to renewal, and to provide No teacher may be required to renew a professional certiciate issued by the Board, and to make these provisions effective July 1, 2023","Deleted":false}],"TitleText":"","DisableControls":false,"Deleted":false,"SectionBookmarkName":"bs_num_1_ee0738b6e"}],"Timestamp":"2022-12-02T16:16:19.5106777-05:00","Username":"andybeeson@scstatehouse.gov"}]</T_BILL_T_SECTIONSHISTORY>
  <T_BILL_T_SUBJECT>Teacher certification renewals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135</Words>
  <Characters>719</Characters>
  <Application>Microsoft Office Word</Application>
  <DocSecurity>0</DocSecurity>
  <Lines>22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51</cp:revision>
  <dcterms:created xsi:type="dcterms:W3CDTF">2022-06-03T11:45:00Z</dcterms:created>
  <dcterms:modified xsi:type="dcterms:W3CDTF">2022-12-05T20:37:00Z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