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3383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LC-0077CM23.docx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Custodial arrest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9d529e267aa4cb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a89cff00cc11440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e36383e40f8457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4e88195175d477a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1A4346" w14:paraId="40FEFADA" w14:textId="4B592EB7">
          <w:pPr>
            <w:pStyle w:val="scbilltitle"/>
            <w:tabs>
              <w:tab w:val="left" w:pos="2104"/>
            </w:tabs>
          </w:pPr>
          <w:r>
            <w:t>to amend the South Carolina Code of Laws by adding Section 56-7-90 so as to PROVIDE THAT A PERSON MAY NOT BE PLACED UNDER CUSTODIAL ARREST WHEN HE IS CHARGED WITH CERTAIN TRAFFIC OFFENSES FOR WHICH A UNIFORM TRAFFIC TICKET IS ISSUED.</w:t>
          </w:r>
        </w:p>
      </w:sdtContent>
    </w:sdt>
    <w:bookmarkStart w:name="at_9e5eb477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932FDB" w:rsidP="00932FDB" w:rsidRDefault="00932FDB" w14:paraId="082D9CC0" w14:textId="77777777">
      <w:pPr>
        <w:pStyle w:val="scenactingwords"/>
      </w:pPr>
      <w:bookmarkStart w:name="ew_aef90a5ad" w:id="1"/>
      <w:r>
        <w:t>B</w:t>
      </w:r>
      <w:bookmarkEnd w:id="1"/>
      <w:r>
        <w:t>e it enacted by the General Assembly of the State of South Carolina:</w:t>
      </w:r>
    </w:p>
    <w:p w:rsidR="00932FDB" w:rsidP="00932FDB" w:rsidRDefault="00932FDB" w14:paraId="58E318B6" w14:textId="77777777">
      <w:pPr>
        <w:pStyle w:val="scemptyline"/>
      </w:pPr>
    </w:p>
    <w:p w:rsidR="00932FDB" w:rsidP="00932FDB" w:rsidRDefault="00932FDB" w14:paraId="1B37E958" w14:textId="50F6AE4F">
      <w:pPr>
        <w:pStyle w:val="scdirectionallanguage"/>
      </w:pPr>
      <w:bookmarkStart w:name="bs_num_1_8e9341140" w:id="2"/>
      <w:r>
        <w:t>S</w:t>
      </w:r>
      <w:bookmarkEnd w:id="2"/>
      <w:r>
        <w:t>ECTION 1.</w:t>
      </w:r>
      <w:r>
        <w:tab/>
      </w:r>
      <w:bookmarkStart w:name="dl_f3cac102a" w:id="3"/>
      <w:r>
        <w:t>C</w:t>
      </w:r>
      <w:bookmarkEnd w:id="3"/>
      <w:r>
        <w:t xml:space="preserve">hapter 7, Title 56 of the </w:t>
      </w:r>
      <w:r w:rsidR="00F545B1">
        <w:t xml:space="preserve">S.C. </w:t>
      </w:r>
      <w:r>
        <w:t>Code is amended by adding:</w:t>
      </w:r>
    </w:p>
    <w:p w:rsidR="00932FDB" w:rsidP="00932FDB" w:rsidRDefault="00932FDB" w14:paraId="4AFF85AC" w14:textId="77777777">
      <w:pPr>
        <w:pStyle w:val="scemptyline"/>
      </w:pPr>
    </w:p>
    <w:p w:rsidR="00932FDB" w:rsidP="00932FDB" w:rsidRDefault="00932FDB" w14:paraId="47B7F3DF" w14:textId="77777777">
      <w:pPr>
        <w:pStyle w:val="scnewcodesection"/>
      </w:pPr>
      <w:bookmarkStart w:name="ns_T56C7N90_d59b99cc8" w:id="4"/>
      <w:r>
        <w:tab/>
      </w:r>
      <w:bookmarkEnd w:id="4"/>
      <w:r>
        <w:t>Section 56</w:t>
      </w:r>
      <w:r>
        <w:noBreakHyphen/>
        <w:t>7</w:t>
      </w:r>
      <w:r>
        <w:noBreakHyphen/>
        <w:t>90.</w:t>
      </w:r>
      <w:r>
        <w:tab/>
        <w:t>A person may not be placed under custodial arrest when he is charged with a traffic offense which does not involve the unlawful use of alcohol or any other substance for which a uniform traffic ticket is issued.</w:t>
      </w:r>
    </w:p>
    <w:p w:rsidR="00932FDB" w:rsidP="00932FDB" w:rsidRDefault="00932FDB" w14:paraId="77138A6D" w14:textId="77777777">
      <w:pPr>
        <w:pStyle w:val="scemptyline"/>
      </w:pPr>
    </w:p>
    <w:p w:rsidR="00932FDB" w:rsidP="00932FDB" w:rsidRDefault="00932FDB" w14:paraId="43B25E53" w14:textId="77777777">
      <w:pPr>
        <w:pStyle w:val="scnoncodifiedsection"/>
      </w:pPr>
      <w:bookmarkStart w:name="eff_date_section" w:id="5"/>
      <w:bookmarkStart w:name="bs_num_2_lastsection" w:id="6"/>
      <w:bookmarkEnd w:id="5"/>
      <w:r>
        <w:t>S</w:t>
      </w:r>
      <w:bookmarkEnd w:id="6"/>
      <w:r>
        <w:t>ECTION 2.</w:t>
      </w:r>
      <w:r>
        <w:tab/>
        <w:t>This act takes effect upon approval by the Governor.</w:t>
      </w:r>
    </w:p>
    <w:p w:rsidRPr="00DF3B44" w:rsidR="005516F6" w:rsidP="009E4191" w:rsidRDefault="00932FDB" w14:paraId="7389F665" w14:textId="72B564F7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7C0E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5E8E614" w:rsidR="00685035" w:rsidRPr="007B4AF7" w:rsidRDefault="007C0EE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32FDB">
              <w:rPr>
                <w:noProof/>
              </w:rPr>
              <w:t>LC-0077CM23.docx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A4346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0EE8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2FDB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45B1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383&amp;session=125&amp;summary=B" TargetMode="External" Id="Rae36383e40f84579" /><Relationship Type="http://schemas.openxmlformats.org/officeDocument/2006/relationships/hyperlink" Target="https://www.scstatehouse.gov/sess125_2023-2024/prever/3383_20221208.docx" TargetMode="External" Id="R04e88195175d477a" /><Relationship Type="http://schemas.openxmlformats.org/officeDocument/2006/relationships/hyperlink" Target="h:\hj\20230110.docx" TargetMode="External" Id="Rf9d529e267aa4cb2" /><Relationship Type="http://schemas.openxmlformats.org/officeDocument/2006/relationships/hyperlink" Target="h:\hj\20230110.docx" TargetMode="External" Id="Ra89cff00cc11440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808b5b1f-85a2-43c8-8818-3eb8d4c186a7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fa4000a7-eb66-441c-ba9a-a99b8f86d417</T_BILL_REQUEST_REQUEST>
  <T_BILL_R_ORIGINALDRAFT>db1e91bd-136d-48d2-a03c-cd60c992acb3</T_BILL_R_ORIGINALDRAFT>
  <T_BILL_SPONSOR_SPONSOR>b2136199-117e-4ca1-8f14-47ba232bb14f</T_BILL_SPONSOR_SPONSOR>
  <T_BILL_T_ACTNUMBER>None</T_BILL_T_ACTNUMBER>
  <T_BILL_T_BILLNAME>[3383]</T_BILL_T_BILLNAME>
  <T_BILL_T_BILLNUMBER>3383</T_BILL_T_BILLNUMBER>
  <T_BILL_T_BILLTITLE>to amend the South Carolina Code of Laws by adding Section 56-7-90 so as to PROVIDE THAT A PERSON MAY NOT BE PLACED UNDER CUSTODIAL ARREST WHEN HE IS CHARGED WITH CERTAIN TRAFFIC OFFENSES FOR WHICH A UNIFORM TRAFFIC TICKET IS ISSUED.</T_BILL_T_BILLTITLE>
  <T_BILL_T_CHAMBER>house</T_BILL_T_CHAMBER>
  <T_BILL_T_FILENAME> </T_BILL_T_FILENAME>
  <T_BILL_T_LEGTYPE>bill_statewide</T_BILL_T_LEGTYPE>
  <T_BILL_T_RATNUMBER>None</T_BILL_T_RATNUMBER>
  <T_BILL_T_SECTIONS>[{"SectionUUID":"3a55d4bc-23ad-4a67-9976-ed39a3f9b4a1","SectionName":"code_section","SectionNumber":1,"SectionType":"code_section","CodeSections":[{"CodeSectionBookmarkName":"ns_T56C7N90_d59b99cc8","IsConstitutionSection":false,"Identity":"56-7-90","IsNew":true,"SubSections":[],"TitleRelatedTo":"","TitleSoAsTo":"PROVIDE THAT A PERSON MAY NOT BE PLACED UNDER CUSTODIAL ARREST WHEN HE IS CHARGED WITH CERTAIN TRAFFIC OFFENSES FOR WHICH A UNIFORM TRAFFIC TICKET IS ISSUED","Deleted":false}],"TitleText":"","DisableControls":false,"Deleted":false,"SectionBookmarkName":"bs_num_1_8e9341140"},{"SectionUUID":"6085e7b2-f5ba-4404-9e06-cc1c2ed3bedc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3a55d4bc-23ad-4a67-9976-ed39a3f9b4a1","SectionName":"code_section","SectionNumber":1,"SectionType":"code_section","CodeSections":[{"CodeSectionBookmarkName":"ns_T56C7N90_d59b99cc8","IsConstitutionSection":false,"Identity":"56-7-90","IsNew":true,"SubSections":[],"TitleRelatedTo":"","TitleSoAsTo":"PROVIDE THAT A PERSON MAY NOT BE PLACED UNDER CUSTODIAL ARREST WHEN HE IS CHARGED WITH CERTAIN TRAFFIC OFFENSES FOR WHICH A UNIFORM TRAFFIC TICKET IS ISSUED","Deleted":false}],"TitleText":"","DisableControls":false,"Deleted":false,"SectionBookmarkName":"bs_num_1_8e9341140"},{"SectionUUID":"6085e7b2-f5ba-4404-9e06-cc1c2ed3bedc","SectionName":"standard_eff_date_section","SectionNumber":2,"SectionType":"drafting_clause","CodeSections":[],"TitleText":"","DisableControls":false,"Deleted":false,"SectionBookmarkName":"bs_num_2_lastsection"}],"Timestamp":"2022-11-16T10:08:18.3008206-05:00","Username":"gwenthurmond@scstatehouse.gov"}]</T_BILL_T_SECTIONSHISTORY>
  <T_BILL_T_SUBJECT>Custodial arrest</T_BILL_T_SUBJECT>
  <T_BILL_UR_DRAFTER>carlmcintosh@scstatehouse.gov</T_BILL_UR_DRAFTER>
  <T_BILL_UR_DRAFTINGASSISTANT>gwenthurmond@scstatehouse.gov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575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15</cp:revision>
  <dcterms:created xsi:type="dcterms:W3CDTF">2022-06-03T11:45:00Z</dcterms:created>
  <dcterms:modified xsi:type="dcterms:W3CDTF">2022-11-18T19:39:00Z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