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Wooten</w:t>
      </w:r>
    </w:p>
    <w:p>
      <w:pPr>
        <w:widowControl w:val="false"/>
        <w:spacing w:after="0"/>
        <w:jc w:val="left"/>
      </w:pPr>
      <w:r>
        <w:rPr>
          <w:rFonts w:ascii="Times New Roman"/>
          <w:sz w:val="22"/>
        </w:rPr>
        <w:t xml:space="preserve">Document Path: LC-0001HDB23.docx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Search warrants, electronic data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e92512cf5d1452e">
        <w:r w:rsidRPr="00770434">
          <w:rPr>
            <w:rStyle w:val="Hyperlink"/>
          </w:rPr>
          <w:t>House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22b08c04a96e480b">
        <w:r w:rsidRPr="00770434">
          <w:rPr>
            <w:rStyle w:val="Hyperlink"/>
          </w:rPr>
          <w:t>House Journal</w:t>
        </w:r>
        <w:r w:rsidRPr="00770434">
          <w:rPr>
            <w:rStyle w:val="Hyperlink"/>
          </w:rPr>
          <w:noBreakHyphen/>
          <w:t>page 182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615930dbeb42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d4a2557113431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10CD7" w:rsidRDefault="00432135" w14:paraId="47642A99" w14:textId="032BAF71">
      <w:pPr>
        <w:pStyle w:val="scemptylineheader"/>
      </w:pPr>
    </w:p>
    <w:p w:rsidRPr="00BB0725" w:rsidR="00A73EFA" w:rsidP="00310CD7" w:rsidRDefault="00A73EFA" w14:paraId="7B72410E" w14:textId="3DF639F3">
      <w:pPr>
        <w:pStyle w:val="scemptylineheader"/>
      </w:pPr>
    </w:p>
    <w:p w:rsidRPr="00BB0725" w:rsidR="00A73EFA" w:rsidP="00310CD7" w:rsidRDefault="00A73EFA" w14:paraId="6AD935C9" w14:textId="2A19E617">
      <w:pPr>
        <w:pStyle w:val="scemptylineheader"/>
      </w:pPr>
    </w:p>
    <w:p w:rsidRPr="00DF3B44" w:rsidR="00A73EFA" w:rsidP="00310CD7" w:rsidRDefault="00A73EFA" w14:paraId="51A98227" w14:textId="3E9CBD6C">
      <w:pPr>
        <w:pStyle w:val="scemptylineheader"/>
      </w:pPr>
    </w:p>
    <w:p w:rsidRPr="00DF3B44" w:rsidR="00A73EFA" w:rsidP="00310CD7" w:rsidRDefault="00A73EFA" w14:paraId="3858851A" w14:textId="1E1BB380">
      <w:pPr>
        <w:pStyle w:val="scemptylineheader"/>
      </w:pPr>
    </w:p>
    <w:p w:rsidRPr="00DF3B44" w:rsidR="00A73EFA" w:rsidP="00310CD7" w:rsidRDefault="00A73EFA" w14:paraId="4E3DDE20" w14:textId="27C1F21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701B6" w14:paraId="40FEFADA" w14:textId="3A81BC50">
          <w:pPr>
            <w:pStyle w:val="scbilltitle"/>
            <w:tabs>
              <w:tab w:val="left" w:pos="2104"/>
            </w:tabs>
          </w:pPr>
          <w:r>
            <w:t xml:space="preserve">TO AMEND THE </w:t>
          </w:r>
          <w:r w:rsidR="002E4EC6">
            <w:t>south carolina code of laws</w:t>
          </w:r>
          <w:r>
            <w:t xml:space="preserve"> BY ADDING SECTION 17</w:t>
          </w:r>
          <w:r w:rsidR="009F6294">
            <w:t>‑</w:t>
          </w:r>
          <w:r>
            <w:t>13</w:t>
          </w:r>
          <w:r w:rsidR="009F6294">
            <w:t>‑</w:t>
          </w:r>
          <w:r>
            <w:t>180 SO AS TO PROVIDE THAT A SOUTH CAROLINA BUSINESS MUST TREAT A SUBPOENA, COURT ORDER, OR WARRANT ISSUED BY ANOTHER STATE AS IF THE SUBPOENA, COURT ORDER, OR WARRANT WAS ISSUED BY A SOUTH CAROLINA COURT; AND BY ADDING SECTION 17</w:t>
          </w:r>
          <w:r w:rsidR="009F6294">
            <w:t>‑</w:t>
          </w:r>
          <w:r>
            <w:t>13</w:t>
          </w:r>
          <w:r w:rsidR="009F6294">
            <w:t>‑</w:t>
          </w:r>
          <w:r>
            <w:t>190 SO AS TO PROVIDE FOR THE ISSUANCE, EXECUTION, AND RETURN OF SEARCH WARRANTS FOR ELECTRONIC DATA OR INFORMATION.</w:t>
          </w:r>
        </w:p>
      </w:sdtContent>
    </w:sdt>
    <w:bookmarkStart w:name="at_d08d830cd" w:displacedByCustomXml="prev" w:id="0"/>
    <w:bookmarkEnd w:id="0"/>
    <w:p w:rsidRPr="00DF3B44" w:rsidR="006C18F0" w:rsidP="006C18F0" w:rsidRDefault="006C18F0" w14:paraId="5BAAC1B7" w14:textId="77777777">
      <w:pPr>
        <w:pStyle w:val="scbillwhereasclause"/>
      </w:pPr>
    </w:p>
    <w:p w:rsidR="007701B6" w:rsidP="007701B6" w:rsidRDefault="007701B6" w14:paraId="486BEAE4" w14:textId="77777777">
      <w:pPr>
        <w:pStyle w:val="scenactingwords"/>
      </w:pPr>
      <w:bookmarkStart w:name="ew_887eca67b" w:id="1"/>
      <w:r>
        <w:t>B</w:t>
      </w:r>
      <w:bookmarkEnd w:id="1"/>
      <w:r>
        <w:t>e it enacted by the General Assembly of the State of South Carolina:</w:t>
      </w:r>
    </w:p>
    <w:p w:rsidR="007701B6" w:rsidP="007701B6" w:rsidRDefault="007701B6" w14:paraId="6F1F1859" w14:textId="77777777">
      <w:pPr>
        <w:pStyle w:val="scemptyline"/>
      </w:pPr>
    </w:p>
    <w:p w:rsidRPr="00F8760D" w:rsidR="007701B6" w:rsidP="009F6294" w:rsidRDefault="007701B6" w14:paraId="16F60146" w14:textId="0672CF0A">
      <w:pPr>
        <w:pStyle w:val="scdirectionallanguage"/>
      </w:pPr>
      <w:bookmarkStart w:name="bs_num_1_f14cfa06f" w:id="2"/>
      <w:r w:rsidRPr="00F8760D">
        <w:rPr>
          <w:u w:color="000000" w:themeColor="text1"/>
        </w:rPr>
        <w:t>S</w:t>
      </w:r>
      <w:bookmarkEnd w:id="2"/>
      <w:r>
        <w:t xml:space="preserve">ECTION </w:t>
      </w:r>
      <w:r>
        <w:rPr>
          <w:u w:color="000000" w:themeColor="text1"/>
        </w:rPr>
        <w:t>1.</w:t>
      </w:r>
      <w:r>
        <w:tab/>
      </w:r>
      <w:bookmarkStart w:name="dl_bef2a0546" w:id="3"/>
      <w:bookmarkEnd w:id="3"/>
      <w:r>
        <w:rPr>
          <w:u w:color="000000" w:themeColor="text1"/>
        </w:rPr>
        <w:tab/>
        <w:t>C</w:t>
      </w:r>
      <w:r w:rsidRPr="00F8760D">
        <w:rPr>
          <w:u w:color="000000" w:themeColor="text1"/>
        </w:rPr>
        <w:t xml:space="preserve">hapter 13, Title 17 of the </w:t>
      </w:r>
      <w:r w:rsidR="002E4EC6">
        <w:rPr>
          <w:u w:color="000000" w:themeColor="text1"/>
        </w:rPr>
        <w:t>S.C.</w:t>
      </w:r>
      <w:r w:rsidRPr="00F8760D">
        <w:rPr>
          <w:u w:color="000000" w:themeColor="text1"/>
        </w:rPr>
        <w:t xml:space="preserve"> Code is amended by adding:</w:t>
      </w:r>
      <w:r w:rsidRPr="00F8760D">
        <w:rPr>
          <w:rStyle w:val=""/>
          <w:u w:color="000000" w:themeColor="text1"/>
        </w:rPr>
        <w:t xml:space="preserve"> </w:t>
      </w:r>
    </w:p>
    <w:p w:rsidRPr="00F8760D" w:rsidR="007701B6" w:rsidP="007701B6" w:rsidRDefault="007701B6" w14:paraId="769BA67B" w14:textId="77777777">
      <w:pPr>
        <w:pStyle w:val="scemptyline"/>
      </w:pPr>
    </w:p>
    <w:p w:rsidRPr="00F8760D" w:rsidR="007701B6" w:rsidP="007701B6" w:rsidRDefault="007701B6" w14:paraId="4C4EA489" w14:textId="1596650A">
      <w:pPr>
        <w:pStyle w:val="scnewcodesection"/>
      </w:pPr>
      <w:r>
        <w:tab/>
      </w:r>
      <w:bookmarkStart w:name="ns_T17C13N180_df447bd8b" w:id="5"/>
      <w:r w:rsidRPr="00F8760D">
        <w:rPr>
          <w:color w:val="000000" w:themeColor="text1"/>
          <w:u w:color="000000" w:themeColor="text1"/>
        </w:rPr>
        <w:t>S</w:t>
      </w:r>
      <w:bookmarkEnd w:id="5"/>
      <w:r>
        <w:t>ection 17</w:t>
      </w:r>
      <w:r w:rsidR="009F6294">
        <w:rPr>
          <w:color w:val="000000" w:themeColor="text1"/>
          <w:u w:color="000000" w:themeColor="text1"/>
        </w:rPr>
        <w:t>‑</w:t>
      </w:r>
      <w:r w:rsidRPr="00F8760D">
        <w:rPr>
          <w:color w:val="000000" w:themeColor="text1"/>
          <w:u w:color="000000" w:themeColor="text1"/>
        </w:rPr>
        <w:t>13</w:t>
      </w:r>
      <w:r w:rsidR="009F6294">
        <w:rPr>
          <w:color w:val="000000" w:themeColor="text1"/>
          <w:u w:color="000000" w:themeColor="text1"/>
        </w:rPr>
        <w:t>‑</w:t>
      </w:r>
      <w:r w:rsidRPr="00F8760D">
        <w:rPr>
          <w:color w:val="000000" w:themeColor="text1"/>
          <w:u w:color="000000" w:themeColor="text1"/>
        </w:rPr>
        <w:t>180.</w:t>
      </w:r>
      <w:r>
        <w:rPr>
          <w:color w:val="000000" w:themeColor="text1"/>
          <w:u w:color="000000" w:themeColor="text1"/>
        </w:rPr>
        <w:tab/>
      </w:r>
      <w:bookmarkStart w:name="ss_T17C13N180SA_lv1_8077cf87f" w:id="6"/>
      <w:r w:rsidRPr="00F8760D">
        <w:rPr>
          <w:color w:val="000000" w:themeColor="text1"/>
          <w:u w:color="000000" w:themeColor="text1"/>
        </w:rPr>
        <w:t>(</w:t>
      </w:r>
      <w:bookmarkEnd w:id="6"/>
      <w:r w:rsidRPr="00F8760D">
        <w:rPr>
          <w:color w:val="000000" w:themeColor="text1"/>
          <w:u w:color="000000" w:themeColor="text1"/>
        </w:rPr>
        <w:t>A)</w:t>
      </w:r>
      <w:r>
        <w:t xml:space="preserve"> </w:t>
      </w:r>
      <w:r w:rsidRPr="00F8760D">
        <w:rPr>
          <w:color w:val="000000" w:themeColor="text1"/>
          <w:u w:color="000000" w:themeColor="text1"/>
        </w:rPr>
        <w:t xml:space="preserve">For the purposes of this section a </w:t>
      </w:r>
      <w:r w:rsidR="00755302">
        <w:rPr>
          <w:color w:val="000000" w:themeColor="text1"/>
          <w:u w:color="000000" w:themeColor="text1"/>
        </w:rPr>
        <w:t>“</w:t>
      </w:r>
      <w:r w:rsidRPr="00F8760D">
        <w:rPr>
          <w:color w:val="000000" w:themeColor="text1"/>
          <w:u w:color="000000" w:themeColor="text1"/>
        </w:rPr>
        <w:t>South Carolina business</w:t>
      </w:r>
      <w:r w:rsidR="00755302">
        <w:rPr>
          <w:color w:val="000000" w:themeColor="text1"/>
          <w:u w:color="000000" w:themeColor="text1"/>
        </w:rPr>
        <w:t>”</w:t>
      </w:r>
      <w:r w:rsidRPr="00F8760D">
        <w:rPr>
          <w:color w:val="000000" w:themeColor="text1"/>
          <w:u w:color="000000" w:themeColor="text1"/>
        </w:rPr>
        <w:t xml:space="preserve"> means a corporation, general partnership, limited partnership, joint venture, trust, proprietorship, or any other similar entity or organization that:</w:t>
      </w:r>
    </w:p>
    <w:p w:rsidRPr="00F8760D" w:rsidR="007701B6" w:rsidP="007701B6" w:rsidRDefault="007701B6" w14:paraId="000AEC52" w14:textId="77777777">
      <w:pPr>
        <w:pStyle w:val="scnewcodesection"/>
      </w:pPr>
      <w:r>
        <w:rPr>
          <w:color w:val="000000" w:themeColor="text1"/>
          <w:u w:color="000000" w:themeColor="text1"/>
        </w:rPr>
        <w:tab/>
      </w:r>
      <w:r>
        <w:rPr>
          <w:color w:val="000000" w:themeColor="text1"/>
          <w:u w:color="000000" w:themeColor="text1"/>
        </w:rPr>
        <w:tab/>
      </w:r>
      <w:bookmarkStart w:name="ss_T17C13N180S1_lv2_9687b26c1" w:id="7"/>
      <w:r>
        <w:rPr>
          <w:color w:val="000000" w:themeColor="text1"/>
          <w:u w:color="000000" w:themeColor="text1"/>
        </w:rPr>
        <w:t>(</w:t>
      </w:r>
      <w:bookmarkEnd w:id="7"/>
      <w:r>
        <w:rPr>
          <w:color w:val="000000" w:themeColor="text1"/>
          <w:u w:color="000000" w:themeColor="text1"/>
        </w:rPr>
        <w:t>1)</w:t>
      </w:r>
      <w:r>
        <w:t xml:space="preserve"> </w:t>
      </w:r>
      <w:r w:rsidRPr="00F8760D">
        <w:rPr>
          <w:color w:val="000000" w:themeColor="text1"/>
          <w:u w:color="000000" w:themeColor="text1"/>
        </w:rPr>
        <w:t>is organized pursuant to the laws of South Carolina;</w:t>
      </w:r>
    </w:p>
    <w:p w:rsidRPr="00F8760D" w:rsidR="007701B6" w:rsidP="009F6294" w:rsidRDefault="007701B6" w14:paraId="3E18C361" w14:textId="17F8E2EE">
      <w:pPr>
        <w:pStyle w:val="scnewcodesection"/>
      </w:pPr>
      <w:r>
        <w:rPr>
          <w:u w:color="000000" w:themeColor="text1"/>
        </w:rPr>
        <w:tab/>
      </w:r>
      <w:r>
        <w:rPr>
          <w:u w:color="000000" w:themeColor="text1"/>
        </w:rPr>
        <w:tab/>
      </w:r>
      <w:bookmarkStart w:name="ss_T17C13N180S2_lv2_0c84f2075" w:id="8"/>
      <w:r>
        <w:rPr>
          <w:u w:color="000000" w:themeColor="text1"/>
        </w:rPr>
        <w:t>(</w:t>
      </w:r>
      <w:bookmarkEnd w:id="8"/>
      <w:r>
        <w:rPr>
          <w:u w:color="000000" w:themeColor="text1"/>
        </w:rPr>
        <w:t>2)</w:t>
      </w:r>
      <w:r>
        <w:t xml:space="preserve"> </w:t>
      </w:r>
      <w:r w:rsidRPr="00F8760D">
        <w:rPr>
          <w:u w:color="000000" w:themeColor="text1"/>
        </w:rPr>
        <w:t>has its domicile or principal place of business in South Carolina;</w:t>
      </w:r>
      <w:r w:rsidRPr="00F8760D">
        <w:rPr>
          <w:rStyle w:val=""/>
          <w:u w:color="000000" w:themeColor="text1"/>
        </w:rPr>
        <w:t xml:space="preserve"> </w:t>
      </w:r>
    </w:p>
    <w:p w:rsidRPr="00F8760D" w:rsidR="007701B6" w:rsidP="009F6294" w:rsidRDefault="007701B6" w14:paraId="570C45EB" w14:textId="7199EBF3">
      <w:pPr>
        <w:pStyle w:val="scnewcodesection"/>
      </w:pPr>
      <w:r>
        <w:rPr>
          <w:u w:color="000000" w:themeColor="text1"/>
        </w:rPr>
        <w:tab/>
      </w:r>
      <w:r>
        <w:rPr>
          <w:u w:color="000000" w:themeColor="text1"/>
        </w:rPr>
        <w:tab/>
      </w:r>
      <w:bookmarkStart w:name="ss_T17C13N180S3_lv2_0560818ca" w:id="10"/>
      <w:r>
        <w:rPr>
          <w:u w:color="000000" w:themeColor="text1"/>
        </w:rPr>
        <w:t>(</w:t>
      </w:r>
      <w:bookmarkEnd w:id="10"/>
      <w:r>
        <w:rPr>
          <w:u w:color="000000" w:themeColor="text1"/>
        </w:rPr>
        <w:t>3)</w:t>
      </w:r>
      <w:r>
        <w:t xml:space="preserve"> </w:t>
      </w:r>
      <w:r w:rsidRPr="00F8760D">
        <w:rPr>
          <w:u w:color="000000" w:themeColor="text1"/>
        </w:rPr>
        <w:t xml:space="preserve">is a foreign business </w:t>
      </w:r>
      <w:r>
        <w:rPr>
          <w:u w:color="000000" w:themeColor="text1"/>
        </w:rPr>
        <w:t>that</w:t>
      </w:r>
      <w:r w:rsidRPr="00F8760D">
        <w:rPr>
          <w:u w:color="000000" w:themeColor="text1"/>
        </w:rPr>
        <w:t xml:space="preserve"> stores th</w:t>
      </w:r>
      <w:r>
        <w:rPr>
          <w:u w:color="000000" w:themeColor="text1"/>
        </w:rPr>
        <w:t>e electronic data subject to a</w:t>
      </w:r>
      <w:r w:rsidRPr="00F8760D">
        <w:rPr>
          <w:u w:color="000000" w:themeColor="text1"/>
        </w:rPr>
        <w:t xml:space="preserve"> subpoena, court order, or warrant within South Carolina; or</w:t>
      </w:r>
      <w:r w:rsidRPr="00F8760D">
        <w:rPr>
          <w:rStyle w:val=""/>
          <w:u w:color="000000" w:themeColor="text1"/>
        </w:rPr>
        <w:t xml:space="preserve"> </w:t>
      </w:r>
    </w:p>
    <w:p w:rsidR="007701B6" w:rsidP="007701B6" w:rsidRDefault="007701B6" w14:paraId="0CE31C25" w14:textId="77777777">
      <w:pPr>
        <w:pStyle w:val="scnewcodesection"/>
      </w:pPr>
      <w:r>
        <w:rPr>
          <w:color w:val="000000" w:themeColor="text1"/>
          <w:u w:color="000000" w:themeColor="text1"/>
        </w:rPr>
        <w:tab/>
      </w:r>
      <w:r>
        <w:rPr>
          <w:color w:val="000000" w:themeColor="text1"/>
          <w:u w:color="000000" w:themeColor="text1"/>
        </w:rPr>
        <w:tab/>
      </w:r>
      <w:bookmarkStart w:name="ss_T17C13N180S4_lv2_4fe0dab63" w:id="12"/>
      <w:r>
        <w:rPr>
          <w:color w:val="000000" w:themeColor="text1"/>
          <w:u w:color="000000" w:themeColor="text1"/>
        </w:rPr>
        <w:t>(</w:t>
      </w:r>
      <w:bookmarkEnd w:id="12"/>
      <w:r>
        <w:rPr>
          <w:color w:val="000000" w:themeColor="text1"/>
          <w:u w:color="000000" w:themeColor="text1"/>
        </w:rPr>
        <w:t>4)</w:t>
      </w:r>
      <w:r>
        <w:t xml:space="preserve"> </w:t>
      </w:r>
      <w:r w:rsidRPr="00F8760D">
        <w:rPr>
          <w:color w:val="000000" w:themeColor="text1"/>
          <w:u w:color="000000" w:themeColor="text1"/>
        </w:rPr>
        <w:t>is a foreign business doing business in the State of South</w:t>
      </w:r>
      <w:r>
        <w:rPr>
          <w:color w:val="000000" w:themeColor="text1"/>
          <w:u w:color="000000" w:themeColor="text1"/>
        </w:rPr>
        <w:t xml:space="preserve"> Carolina.</w:t>
      </w:r>
    </w:p>
    <w:p w:rsidRPr="001B7F3B" w:rsidR="007701B6" w:rsidP="007701B6" w:rsidRDefault="007701B6" w14:paraId="7FBB6DC3" w14:textId="77777777">
      <w:pPr>
        <w:pStyle w:val="scnewcodesection"/>
        <w:rPr/>
      </w:pPr>
      <w:r>
        <w:rPr>
          <w:color w:val="000000" w:themeColor="text1"/>
          <w:u w:color="000000" w:themeColor="text1"/>
        </w:rPr>
        <w:tab/>
      </w:r>
      <w:bookmarkStart w:name="ss_T17C13N180SB_lv1_a9a6a8997" w:id="14"/>
      <w:r>
        <w:rPr>
          <w:color w:val="000000" w:themeColor="text1"/>
          <w:u w:color="000000" w:themeColor="text1"/>
        </w:rPr>
        <w:t>(</w:t>
      </w:r>
      <w:bookmarkEnd w:id="14"/>
      <w:r>
        <w:rPr>
          <w:color w:val="000000" w:themeColor="text1"/>
          <w:u w:color="000000" w:themeColor="text1"/>
        </w:rPr>
        <w:t>B)</w:t>
      </w:r>
      <w:r>
        <w:t xml:space="preserve"> </w:t>
      </w:r>
      <w:r>
        <w:rPr>
          <w:color w:val="000000" w:themeColor="text1"/>
          <w:u w:color="000000" w:themeColor="text1"/>
        </w:rPr>
        <w:t>A South Carolina business</w:t>
      </w:r>
      <w:r w:rsidRPr="001B7F3B">
        <w:rPr>
          <w:color w:val="000000" w:themeColor="text1"/>
          <w:u w:color="000000" w:themeColor="text1"/>
        </w:rPr>
        <w:t>, when served with a subpoena, court order, or warrant issued by a court of another state to produce records that would reveal the identity of customers using the service, data stored by or on behalf of the customers, the customer’s usage of the services, or the recipients or destinations of communications sent to or received by customers</w:t>
      </w:r>
      <w:r>
        <w:rPr>
          <w:color w:val="000000" w:themeColor="text1"/>
          <w:u w:color="000000" w:themeColor="text1"/>
        </w:rPr>
        <w:t>,</w:t>
      </w:r>
      <w:r w:rsidRPr="001B7F3B">
        <w:rPr>
          <w:color w:val="000000" w:themeColor="text1"/>
          <w:u w:color="000000" w:themeColor="text1"/>
        </w:rPr>
        <w:t xml:space="preserve"> shall produce those records as if the subpoena, court order, or warrant had been issued by a South Carolina court.</w:t>
      </w:r>
    </w:p>
    <w:p w:rsidRPr="001B7F3B" w:rsidR="007701B6" w:rsidP="007701B6" w:rsidRDefault="007701B6" w14:paraId="546EC621" w14:textId="77777777">
      <w:pPr>
        <w:pStyle w:val="scnewcodesection"/>
      </w:pPr>
    </w:p>
    <w:p w:rsidRPr="001B7F3B" w:rsidR="007701B6" w:rsidP="007701B6" w:rsidRDefault="007701B6" w14:paraId="38B3B63B" w14:textId="28FE070A">
      <w:pPr>
        <w:pStyle w:val="scnewcodesection"/>
      </w:pPr>
      <w:r>
        <w:tab/>
      </w:r>
      <w:bookmarkStart w:name="ns_T17C13N190_b85833e93" w:id="15"/>
      <w:r w:rsidRPr="001B7F3B">
        <w:rPr>
          <w:color w:val="000000" w:themeColor="text1"/>
          <w:u w:color="000000" w:themeColor="text1"/>
        </w:rPr>
        <w:t>S</w:t>
      </w:r>
      <w:bookmarkEnd w:id="15"/>
      <w:r>
        <w:t>ection 17</w:t>
      </w:r>
      <w:r w:rsidR="009F6294">
        <w:rPr>
          <w:color w:val="000000" w:themeColor="text1"/>
          <w:u w:color="000000" w:themeColor="text1"/>
        </w:rPr>
        <w:t>‑</w:t>
      </w:r>
      <w:r w:rsidRPr="001B7F3B">
        <w:rPr>
          <w:color w:val="000000" w:themeColor="text1"/>
          <w:u w:color="000000" w:themeColor="text1"/>
        </w:rPr>
        <w:t>13</w:t>
      </w:r>
      <w:r w:rsidR="009F6294">
        <w:rPr>
          <w:color w:val="000000" w:themeColor="text1"/>
          <w:u w:color="000000" w:themeColor="text1"/>
        </w:rPr>
        <w:t>‑</w:t>
      </w:r>
      <w:r w:rsidRPr="001B7F3B">
        <w:rPr>
          <w:color w:val="000000" w:themeColor="text1"/>
          <w:u w:color="000000" w:themeColor="text1"/>
        </w:rPr>
        <w:t>190.</w:t>
      </w:r>
      <w:r>
        <w:tab/>
      </w:r>
      <w:r>
        <w:rPr>
          <w:color w:val="000000" w:themeColor="text1"/>
          <w:u w:color="000000" w:themeColor="text1"/>
        </w:rPr>
        <w:tab/>
      </w:r>
      <w:r w:rsidR="00536491">
        <w:rPr>
          <w:color w:val="000000" w:themeColor="text1"/>
          <w:u w:color="000000" w:themeColor="text1"/>
        </w:rPr>
        <w:t>(A)</w:t>
      </w:r>
      <w:r w:rsidR="00536491">
        <w:rPr>
          <w:color w:val="000000" w:themeColor="text1"/>
          <w:u w:color="000000" w:themeColor="text1"/>
        </w:rPr>
        <w:tab/>
      </w:r>
      <w:r w:rsidRPr="001B7F3B">
        <w:rPr>
          <w:color w:val="000000" w:themeColor="text1"/>
          <w:u w:color="000000" w:themeColor="text1"/>
        </w:rPr>
        <w:t>A</w:t>
      </w:r>
      <w:r>
        <w:rPr>
          <w:color w:val="000000" w:themeColor="text1"/>
          <w:u w:color="000000" w:themeColor="text1"/>
        </w:rPr>
        <w:t xml:space="preserve"> circuit court judge</w:t>
      </w:r>
      <w:r w:rsidRPr="001B7F3B">
        <w:rPr>
          <w:color w:val="000000" w:themeColor="text1"/>
          <w:u w:color="000000" w:themeColor="text1"/>
        </w:rPr>
        <w:t xml:space="preserve"> may issue a search warrant to search for and seize electronic data or information</w:t>
      </w:r>
      <w:r>
        <w:rPr>
          <w:color w:val="000000" w:themeColor="text1"/>
          <w:u w:color="000000" w:themeColor="text1"/>
        </w:rPr>
        <w:t xml:space="preserve"> from any business</w:t>
      </w:r>
      <w:r w:rsidRPr="001B7F3B">
        <w:rPr>
          <w:color w:val="000000" w:themeColor="text1"/>
          <w:u w:color="000000" w:themeColor="text1"/>
        </w:rPr>
        <w:t xml:space="preserve"> </w:t>
      </w:r>
      <w:r>
        <w:rPr>
          <w:color w:val="000000" w:themeColor="text1"/>
          <w:u w:color="000000" w:themeColor="text1"/>
        </w:rPr>
        <w:t xml:space="preserve">regardless of where the data or information is stored </w:t>
      </w:r>
      <w:r w:rsidRPr="001B7F3B">
        <w:rPr>
          <w:color w:val="000000" w:themeColor="text1"/>
          <w:u w:color="000000" w:themeColor="text1"/>
        </w:rPr>
        <w:t>so long as the business operates and conducts business in or provi</w:t>
      </w:r>
      <w:r>
        <w:rPr>
          <w:color w:val="000000" w:themeColor="text1"/>
          <w:u w:color="000000" w:themeColor="text1"/>
        </w:rPr>
        <w:t>des services in South Carolina.</w:t>
      </w:r>
    </w:p>
    <w:p w:rsidRPr="001B7F3B" w:rsidR="007701B6" w:rsidP="007701B6" w:rsidRDefault="00536491" w14:paraId="6162D1E5" w14:textId="4C94B793">
      <w:pPr>
        <w:pStyle w:val="scnewcodesection"/>
      </w:pPr>
      <w:r>
        <w:rPr>
          <w:color w:val="000000" w:themeColor="text1"/>
          <w:u w:color="000000" w:themeColor="text1"/>
        </w:rPr>
        <w:tab/>
      </w:r>
      <w:bookmarkStart w:name="ss_T17C13N190SB_lv1_c2aa95a63" w:id="16"/>
      <w:r>
        <w:rPr>
          <w:color w:val="000000" w:themeColor="text1"/>
          <w:u w:color="000000" w:themeColor="text1"/>
        </w:rPr>
        <w:t>(</w:t>
      </w:r>
      <w:bookmarkEnd w:id="16"/>
      <w:r>
        <w:rPr>
          <w:color w:val="000000" w:themeColor="text1"/>
          <w:u w:color="000000" w:themeColor="text1"/>
        </w:rPr>
        <w:t>B)</w:t>
      </w:r>
      <w:r>
        <w:rPr>
          <w:color w:val="000000" w:themeColor="text1"/>
          <w:u w:color="000000" w:themeColor="text1"/>
        </w:rPr>
        <w:tab/>
      </w:r>
      <w:r w:rsidRPr="001B7F3B" w:rsidR="007701B6">
        <w:rPr>
          <w:color w:val="000000" w:themeColor="text1"/>
          <w:u w:color="000000" w:themeColor="text1"/>
        </w:rPr>
        <w:t xml:space="preserve">A warrant issued </w:t>
      </w:r>
      <w:r w:rsidR="007701B6">
        <w:rPr>
          <w:color w:val="000000" w:themeColor="text1"/>
          <w:u w:color="000000" w:themeColor="text1"/>
        </w:rPr>
        <w:t>must</w:t>
      </w:r>
      <w:r w:rsidRPr="001B7F3B" w:rsidR="007701B6">
        <w:rPr>
          <w:color w:val="000000" w:themeColor="text1"/>
          <w:u w:color="000000" w:themeColor="text1"/>
        </w:rPr>
        <w:t xml:space="preserve"> be issued only upon affidavit sworn to before the </w:t>
      </w:r>
      <w:r w:rsidR="007701B6">
        <w:rPr>
          <w:color w:val="000000" w:themeColor="text1"/>
          <w:u w:color="000000" w:themeColor="text1"/>
        </w:rPr>
        <w:t>circuit court</w:t>
      </w:r>
      <w:r w:rsidRPr="001B7F3B" w:rsidR="007701B6">
        <w:rPr>
          <w:color w:val="000000" w:themeColor="text1"/>
          <w:u w:color="000000" w:themeColor="text1"/>
        </w:rPr>
        <w:t xml:space="preserve"> judge establishing the grounds for the warrant. If the </w:t>
      </w:r>
      <w:r w:rsidR="007701B6">
        <w:rPr>
          <w:color w:val="000000" w:themeColor="text1"/>
          <w:u w:color="000000" w:themeColor="text1"/>
        </w:rPr>
        <w:t>circuit court</w:t>
      </w:r>
      <w:r w:rsidRPr="001B7F3B" w:rsidR="007701B6">
        <w:rPr>
          <w:color w:val="000000" w:themeColor="text1"/>
          <w:u w:color="000000" w:themeColor="text1"/>
        </w:rPr>
        <w:t xml:space="preserve"> judge is satisfied that the grounds for the application exist or that there is probable cause to believe that they exist, he shall issue a warrant </w:t>
      </w:r>
      <w:r w:rsidRPr="001B7F3B" w:rsidR="007701B6">
        <w:rPr>
          <w:color w:val="000000" w:themeColor="text1"/>
          <w:u w:color="000000" w:themeColor="text1"/>
        </w:rPr>
        <w:lastRenderedPageBreak/>
        <w:t>identifying the property and naming or describing the person or place to be searched. Such warrants must be directed to any peace office</w:t>
      </w:r>
      <w:r w:rsidR="007701B6">
        <w:rPr>
          <w:color w:val="000000" w:themeColor="text1"/>
          <w:u w:color="000000" w:themeColor="text1"/>
        </w:rPr>
        <w:t>r</w:t>
      </w:r>
      <w:r w:rsidRPr="001B7F3B" w:rsidR="007701B6">
        <w:rPr>
          <w:color w:val="000000" w:themeColor="text1"/>
          <w:u w:color="000000" w:themeColor="text1"/>
        </w:rPr>
        <w:t xml:space="preserve"> with jurisdiction in the county where the warrant is issued, including members of the South Carolina Law Enforcement Division, and are returnable to </w:t>
      </w:r>
      <w:r w:rsidR="007701B6">
        <w:rPr>
          <w:color w:val="000000" w:themeColor="text1"/>
          <w:u w:color="000000" w:themeColor="text1"/>
        </w:rPr>
        <w:t>a magistrate judge for the county where issued</w:t>
      </w:r>
      <w:r w:rsidRPr="001B7F3B" w:rsidR="007701B6">
        <w:rPr>
          <w:color w:val="000000" w:themeColor="text1"/>
          <w:u w:color="000000" w:themeColor="text1"/>
        </w:rPr>
        <w:t>. Service also</w:t>
      </w:r>
      <w:r w:rsidR="007701B6">
        <w:rPr>
          <w:color w:val="000000" w:themeColor="text1"/>
          <w:u w:color="000000" w:themeColor="text1"/>
        </w:rPr>
        <w:t xml:space="preserve"> may</w:t>
      </w:r>
      <w:r w:rsidRPr="001B7F3B" w:rsidR="007701B6">
        <w:rPr>
          <w:color w:val="000000" w:themeColor="text1"/>
          <w:u w:color="000000" w:themeColor="text1"/>
        </w:rPr>
        <w:t xml:space="preserve"> be secured by service upon the reg</w:t>
      </w:r>
      <w:r w:rsidR="007701B6">
        <w:rPr>
          <w:color w:val="000000" w:themeColor="text1"/>
          <w:u w:color="000000" w:themeColor="text1"/>
        </w:rPr>
        <w:t>istered agent for the business.</w:t>
      </w:r>
    </w:p>
    <w:p w:rsidRPr="001B7F3B" w:rsidR="007701B6" w:rsidP="007701B6" w:rsidRDefault="00536491" w14:paraId="271B1D94" w14:textId="7663F411">
      <w:pPr>
        <w:pStyle w:val="scnewcodesection"/>
      </w:pPr>
      <w:r>
        <w:rPr>
          <w:color w:val="000000" w:themeColor="text1"/>
          <w:u w:color="000000" w:themeColor="text1"/>
        </w:rPr>
        <w:tab/>
      </w:r>
      <w:bookmarkStart w:name="ss_T17C13N190SC_lv1_c22126d06" w:id="17"/>
      <w:r>
        <w:rPr>
          <w:color w:val="000000" w:themeColor="text1"/>
          <w:u w:color="000000" w:themeColor="text1"/>
        </w:rPr>
        <w:t>(</w:t>
      </w:r>
      <w:bookmarkEnd w:id="17"/>
      <w:r>
        <w:rPr>
          <w:color w:val="000000" w:themeColor="text1"/>
          <w:u w:color="000000" w:themeColor="text1"/>
        </w:rPr>
        <w:t>C)</w:t>
      </w:r>
      <w:r>
        <w:rPr>
          <w:color w:val="000000" w:themeColor="text1"/>
          <w:u w:color="000000" w:themeColor="text1"/>
        </w:rPr>
        <w:tab/>
      </w:r>
      <w:r w:rsidRPr="001B7F3B" w:rsidR="007701B6">
        <w:rPr>
          <w:color w:val="000000" w:themeColor="text1"/>
          <w:u w:color="000000" w:themeColor="text1"/>
        </w:rPr>
        <w:t xml:space="preserve">Any warrant issued </w:t>
      </w:r>
      <w:r w:rsidR="007701B6">
        <w:rPr>
          <w:color w:val="000000" w:themeColor="text1"/>
          <w:u w:color="000000" w:themeColor="text1"/>
        </w:rPr>
        <w:t>must</w:t>
      </w:r>
      <w:r w:rsidRPr="001B7F3B" w:rsidR="007701B6">
        <w:rPr>
          <w:color w:val="000000" w:themeColor="text1"/>
          <w:u w:color="000000" w:themeColor="text1"/>
        </w:rPr>
        <w:t xml:space="preserve"> be executed and return made only within ten days after it is dated. The officer executing the warrant shall make and deliver a signed inventory of any articles seized by virtue of the warrant, which </w:t>
      </w:r>
      <w:r w:rsidR="007701B6">
        <w:rPr>
          <w:color w:val="000000" w:themeColor="text1"/>
          <w:u w:color="000000" w:themeColor="text1"/>
        </w:rPr>
        <w:t>must be</w:t>
      </w:r>
      <w:r w:rsidRPr="001B7F3B" w:rsidR="007701B6">
        <w:rPr>
          <w:color w:val="000000" w:themeColor="text1"/>
          <w:u w:color="000000" w:themeColor="text1"/>
        </w:rPr>
        <w:t xml:space="preserve"> delivered to the judicial officer to whom the return is to be made, and if a copy of the inventory is demanded by the person from whose person or premises the property is taken, a copy of the inventory </w:t>
      </w:r>
      <w:r w:rsidR="007701B6">
        <w:rPr>
          <w:color w:val="000000" w:themeColor="text1"/>
          <w:u w:color="000000" w:themeColor="text1"/>
        </w:rPr>
        <w:t>must</w:t>
      </w:r>
      <w:r w:rsidRPr="001B7F3B" w:rsidR="007701B6">
        <w:rPr>
          <w:color w:val="000000" w:themeColor="text1"/>
          <w:u w:color="000000" w:themeColor="text1"/>
        </w:rPr>
        <w:t xml:space="preserve"> be delivered to him.</w:t>
      </w:r>
    </w:p>
    <w:p w:rsidRPr="001B7F3B" w:rsidR="007701B6" w:rsidP="007701B6" w:rsidRDefault="00536491" w14:paraId="564A7302" w14:textId="3C95FF6F">
      <w:pPr>
        <w:pStyle w:val="scnewcodesection"/>
      </w:pPr>
      <w:r>
        <w:rPr>
          <w:color w:val="000000" w:themeColor="text1"/>
          <w:u w:color="000000" w:themeColor="text1"/>
        </w:rPr>
        <w:tab/>
      </w:r>
      <w:bookmarkStart w:name="ss_T17C13N190SD_lv1_9fb2f8393" w:id="18"/>
      <w:r>
        <w:rPr>
          <w:color w:val="000000" w:themeColor="text1"/>
          <w:u w:color="000000" w:themeColor="text1"/>
        </w:rPr>
        <w:t>(</w:t>
      </w:r>
      <w:bookmarkEnd w:id="18"/>
      <w:r>
        <w:rPr>
          <w:color w:val="000000" w:themeColor="text1"/>
          <w:u w:color="000000" w:themeColor="text1"/>
        </w:rPr>
        <w:t>D)</w:t>
      </w:r>
      <w:r>
        <w:rPr>
          <w:color w:val="000000" w:themeColor="text1"/>
          <w:u w:color="000000" w:themeColor="text1"/>
        </w:rPr>
        <w:tab/>
      </w:r>
      <w:r w:rsidRPr="001B7F3B" w:rsidR="007701B6">
        <w:rPr>
          <w:color w:val="000000" w:themeColor="text1"/>
          <w:u w:color="000000" w:themeColor="text1"/>
        </w:rPr>
        <w:t>Warrants issued pursuant to this section may be accompanied by a Preclusion of Notice Order that complies with the provision</w:t>
      </w:r>
      <w:r w:rsidR="007701B6">
        <w:rPr>
          <w:color w:val="000000" w:themeColor="text1"/>
          <w:u w:color="000000" w:themeColor="text1"/>
        </w:rPr>
        <w:t>s of 18 U.S.C. Section 2705(b).</w:t>
      </w:r>
    </w:p>
    <w:p w:rsidRPr="001B7F3B" w:rsidR="007701B6" w:rsidP="007701B6" w:rsidRDefault="00536491" w14:paraId="012AEF11" w14:textId="0C1BC25A">
      <w:pPr>
        <w:pStyle w:val="scnewcodesection"/>
      </w:pPr>
      <w:r>
        <w:rPr>
          <w:color w:val="000000" w:themeColor="text1"/>
          <w:u w:color="000000" w:themeColor="text1"/>
        </w:rPr>
        <w:tab/>
      </w:r>
      <w:bookmarkStart w:name="ss_T17C13N190SE_lv1_eb71a44a6" w:id="19"/>
      <w:r>
        <w:rPr>
          <w:color w:val="000000" w:themeColor="text1"/>
          <w:u w:color="000000" w:themeColor="text1"/>
        </w:rPr>
        <w:t>(</w:t>
      </w:r>
      <w:bookmarkEnd w:id="19"/>
      <w:r>
        <w:rPr>
          <w:color w:val="000000" w:themeColor="text1"/>
          <w:u w:color="000000" w:themeColor="text1"/>
        </w:rPr>
        <w:t>E)</w:t>
      </w:r>
      <w:r>
        <w:rPr>
          <w:color w:val="000000" w:themeColor="text1"/>
          <w:u w:color="000000" w:themeColor="text1"/>
        </w:rPr>
        <w:tab/>
      </w:r>
      <w:r w:rsidRPr="001B7F3B" w:rsidR="007701B6">
        <w:rPr>
          <w:color w:val="000000" w:themeColor="text1"/>
          <w:u w:color="000000" w:themeColor="text1"/>
        </w:rPr>
        <w:t>Records seized pursuant to a search warrant issued pursuant to this section are admissible at trial when accompanied by a certification of a records custodian or other qualified witness</w:t>
      </w:r>
      <w:r w:rsidR="007701B6">
        <w:rPr>
          <w:color w:val="000000" w:themeColor="text1"/>
          <w:u w:color="000000" w:themeColor="text1"/>
        </w:rPr>
        <w:t xml:space="preserve"> </w:t>
      </w:r>
      <w:r w:rsidRPr="001B7F3B" w:rsidR="007701B6">
        <w:rPr>
          <w:color w:val="000000" w:themeColor="text1"/>
          <w:u w:color="000000" w:themeColor="text1"/>
        </w:rPr>
        <w:t>that the seized records are a true and accurate reflection of the stored electronic data or information. The certification must be signed in a manner that would subject the maker of the certification to a criminal penalty in the jurisdiction where the certification is signed if it is falsely made. Before the trial or hearing, the proponent must give an adverse party reasonable written notice of the intent to offer the record and must make the record and certification available for inspect</w:t>
      </w:r>
      <w:r w:rsidR="007701B6">
        <w:rPr>
          <w:color w:val="000000" w:themeColor="text1"/>
          <w:u w:color="000000" w:themeColor="text1"/>
        </w:rPr>
        <w:t>ion</w:t>
      </w:r>
      <w:r w:rsidRPr="001B7F3B" w:rsidR="007701B6">
        <w:rPr>
          <w:color w:val="000000" w:themeColor="text1"/>
          <w:u w:color="000000" w:themeColor="text1"/>
        </w:rPr>
        <w:t xml:space="preserve"> to provide the party with a fair opportunity to challenge them.</w:t>
      </w:r>
    </w:p>
    <w:p w:rsidRPr="001B7F3B" w:rsidR="007701B6" w:rsidP="007701B6" w:rsidRDefault="007701B6" w14:paraId="672222C2" w14:textId="77777777">
      <w:pPr>
        <w:pStyle w:val="scemptyline"/>
      </w:pPr>
    </w:p>
    <w:p w:rsidR="007701B6" w:rsidP="007701B6" w:rsidRDefault="007701B6" w14:paraId="239C668A" w14:textId="77777777">
      <w:pPr>
        <w:pStyle w:val="scnoncodifiedsection"/>
      </w:pPr>
      <w:bookmarkStart w:name="eff_date_section" w:id="20"/>
      <w:bookmarkStart w:name="bs_num_2_lastsection" w:id="21"/>
      <w:bookmarkEnd w:id="20"/>
      <w:r>
        <w:rPr>
          <w:color w:val="000000" w:themeColor="text1"/>
          <w:u w:color="000000" w:themeColor="text1"/>
        </w:rPr>
        <w:t>S</w:t>
      </w:r>
      <w:bookmarkEnd w:id="21"/>
      <w:r>
        <w:t xml:space="preserve">ECTION </w:t>
      </w:r>
      <w:r w:rsidRPr="001B7F3B">
        <w:rPr>
          <w:color w:val="000000" w:themeColor="text1"/>
          <w:u w:color="000000" w:themeColor="text1"/>
        </w:rPr>
        <w:t>2.</w:t>
      </w:r>
      <w:r>
        <w:rPr>
          <w:color w:val="000000" w:themeColor="text1"/>
          <w:u w:color="000000" w:themeColor="text1"/>
        </w:rPr>
        <w:tab/>
      </w:r>
      <w:r w:rsidRPr="001B7F3B">
        <w:rPr>
          <w:color w:val="000000" w:themeColor="text1"/>
          <w:u w:color="000000" w:themeColor="text1"/>
        </w:rPr>
        <w:t>This act takes effect upon approval by the Governor.</w:t>
      </w:r>
    </w:p>
    <w:p w:rsidRPr="00DF3B44" w:rsidR="005516F6" w:rsidP="009E4191" w:rsidRDefault="007701B6" w14:paraId="7389F665" w14:textId="238BDF27">
      <w:pPr>
        <w:pStyle w:val="scbillendxx"/>
      </w:pPr>
      <w:r>
        <w:noBreakHyphen/>
      </w:r>
      <w:r>
        <w:noBreakHyphen/>
      </w:r>
      <w:r>
        <w:noBreakHyphen/>
      </w:r>
      <w:r>
        <w:noBreakHyphen/>
        <w:t>XX</w:t>
      </w:r>
      <w:r>
        <w:noBreakHyphen/>
      </w:r>
      <w:r>
        <w:noBreakHyphen/>
      </w:r>
      <w:r>
        <w:noBreakHyphen/>
      </w:r>
      <w:r>
        <w:noBreakHyphen/>
      </w:r>
    </w:p>
    <w:sectPr w:rsidRPr="00DF3B44" w:rsidR="005516F6" w:rsidSect="00310C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88A289E" w:rsidR="00685035" w:rsidRPr="007B4AF7" w:rsidRDefault="00310C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01B6">
              <w:rPr>
                <w:noProof/>
              </w:rPr>
              <w:t>LC-0001HDB23.docx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EC6"/>
    <w:rsid w:val="002E4F8C"/>
    <w:rsid w:val="002F560C"/>
    <w:rsid w:val="002F5847"/>
    <w:rsid w:val="0030425A"/>
    <w:rsid w:val="00310CD7"/>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6848"/>
    <w:rsid w:val="005002ED"/>
    <w:rsid w:val="00500DBC"/>
    <w:rsid w:val="005102BE"/>
    <w:rsid w:val="00523F7F"/>
    <w:rsid w:val="00524D54"/>
    <w:rsid w:val="00536491"/>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35DA"/>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5302"/>
    <w:rsid w:val="007701B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2B6"/>
    <w:rsid w:val="009A22CD"/>
    <w:rsid w:val="009A3E4B"/>
    <w:rsid w:val="009B35FD"/>
    <w:rsid w:val="009B6815"/>
    <w:rsid w:val="009D2967"/>
    <w:rsid w:val="009D3C2B"/>
    <w:rsid w:val="009E4191"/>
    <w:rsid w:val="009F2AB1"/>
    <w:rsid w:val="009F4FAF"/>
    <w:rsid w:val="009F6294"/>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7DA"/>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7&amp;session=125&amp;summary=B" TargetMode="External" Id="R2d615930dbeb4239" /><Relationship Type="http://schemas.openxmlformats.org/officeDocument/2006/relationships/hyperlink" Target="https://www.scstatehouse.gov/sess125_2023-2024/prever/3477_20221208.docx" TargetMode="External" Id="R3ad4a25571134314" /><Relationship Type="http://schemas.openxmlformats.org/officeDocument/2006/relationships/hyperlink" Target="h:\hj\20230110.docx" TargetMode="External" Id="Rce92512cf5d1452e" /><Relationship Type="http://schemas.openxmlformats.org/officeDocument/2006/relationships/hyperlink" Target="h:\hj\20230110.docx" TargetMode="External" Id="R22b08c04a96e48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87fb14e7-0383-410c-bd6b-5d149496d3b0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081d26f3-4cc1-419f-a73d-157d0d900acb</T_BILL_REQUEST_REQUEST>
  <T_BILL_R_ORIGINALDRAFT>9b5496e8-78e5-4c67-91e4-bbf922c471e2</T_BILL_R_ORIGINALDRAFT>
  <T_BILL_SPONSOR_SPONSOR>2bb1de6f-3207-40bc-b8f4-0499f89bb554</T_BILL_SPONSOR_SPONSOR>
  <T_BILL_T_ACTNUMBER>None</T_BILL_T_ACTNUMBER>
  <T_BILL_T_BILLNAME>[3477]</T_BILL_T_BILLNAME>
  <T_BILL_T_BILLNUMBER>3477</T_BILL_T_BILLNUMBER>
  <T_BILL_T_BILLTITLE>TO AMEND THE south carolina code of laws BY ADDING SECTION 17‑13‑180 SO AS TO PROVIDE THAT A SOUTH CAROLINA BUSINESS MUST TREAT A SUBPOENA, COURT ORDER, OR WARRANT ISSUED BY ANOTHER STATE AS IF THE SUBPOENA, COURT ORDER, OR WARRANT WAS ISSUED BY A SOUTH CAROLINA COURT; AND BY ADDING SECTION 17‑13‑190 SO AS TO PROVIDE FOR THE ISSUANCE, EXECUTION, AND RETURN OF SEARCH WARRANTS FOR ELECTRONIC DATA OR INFORMATION.</T_BILL_T_BILLTITLE>
  <T_BILL_T_CHAMBER>house</T_BILL_T_CHAMBER>
  <T_BILL_T_FILENAME> </T_BILL_T_FILENAME>
  <T_BILL_T_LEGTYPE>bill_statewide</T_BILL_T_LEGTYPE>
  <T_BILL_T_RATNUMBER>None</T_BILL_T_RATNUMBER>
  <T_BILL_T_SECTIONS>[{"SectionUUID":"0b764387-40dd-4d2d-b0fd-196733ae6a90","SectionName":"code_section","SectionNumber":1,"SectionType":"code_section","CodeSections":[{"CodeSectionBookmarkName":"ns_T17C13N180_df447bd8b","IsConstitutionSection":false,"Identity":"17-13-180","IsNew":true,"SubSections":[{"Level":1,"Identity":"T17C13N180SA","SubSectionBookmarkName":"ss_T17C13N180SA_lv1_8077cf87f","IsNewSubSection":false},{"Level":2,"Identity":"T17C13N180S1","SubSectionBookmarkName":"ss_T17C13N180S1_lv2_9687b26c1","IsNewSubSection":false},{"Level":2,"Identity":"T17C13N180S2","SubSectionBookmarkName":"ss_T17C13N180S2_lv2_0c84f2075","IsNewSubSection":false},{"Level":2,"Identity":"T17C13N180S3","SubSectionBookmarkName":"ss_T17C13N180S3_lv2_0560818ca","IsNewSubSection":false},{"Level":2,"Identity":"T17C13N180S4","SubSectionBookmarkName":"ss_T17C13N180S4_lv2_4fe0dab63","IsNewSubSection":false},{"Level":1,"Identity":"T17C13N180SB","SubSectionBookmarkName":"ss_T17C13N180SB_lv1_a9a6a8997","IsNewSubSection":false}],"TitleRelatedTo":"","TitleSoAsTo":"","Deleted":false},{"CodeSectionBookmarkName":"ns_T17C13N190_b85833e93","IsConstitutionSection":false,"Identity":"17-13-190","IsNew":true,"SubSections":[{"Level":1,"Identity":"T17C13N190SB","SubSectionBookmarkName":"ss_T17C13N190SB_lv1_c2aa95a63","IsNewSubSection":false},{"Level":1,"Identity":"T17C13N190SC","SubSectionBookmarkName":"ss_T17C13N190SC_lv1_c22126d06","IsNewSubSection":false},{"Level":1,"Identity":"T17C13N190SD","SubSectionBookmarkName":"ss_T17C13N190SD_lv1_9fb2f8393","IsNewSubSection":false},{"Level":1,"Identity":"T17C13N190SE","SubSectionBookmarkName":"ss_T17C13N190SE_lv1_eb71a44a6","IsNewSubSection":false}],"TitleRelatedTo":"","TitleSoAsTo":"","Deleted":false}],"TitleText":"","DisableControls":false,"Deleted":false,"RepealItems":[],"SectionBookmarkName":"bs_num_1_f14cfa06f"},{"SectionUUID":"e7918bfb-7b8f-4df5-bb2f-70163f9ffc7f","SectionName":"standard_eff_date_section","SectionNumber":2,"SectionType":"drafting_clause","CodeSections":[],"TitleText":"","DisableControls":false,"Deleted":false,"RepealItems":[],"SectionBookmarkName":"bs_num_2_lastsection"}]</T_BILL_T_SECTIONS>
  <T_BILL_T_SECTIONSHISTORY>[{"Id":1,"SectionsList":[{"SectionUUID":"0b764387-40dd-4d2d-b0fd-196733ae6a90","SectionName":"code_section","SectionNumber":1,"SectionType":"code_section","CodeSections":[{"CodeSectionBookmarkName":"ns_T17C13N180_df447bd8b","IsConstitutionSection":false,"Identity":"17-13-180","IsNew":true,"SubSections":[],"TitleRelatedTo":"","TitleSoAsTo":"","Deleted":false},{"CodeSectionBookmarkName":"ns_T17C13N190_b85833e93","IsConstitutionSection":false,"Identity":"17-13-190","IsNew":true,"SubSections":[],"TitleRelatedTo":"","TitleSoAsTo":"","Deleted":false}],"TitleText":"","DisableControls":false,"Deleted":false,"RepealItems":[],"SectionBookmarkName":"bs_num_1_f14cfa06f"},{"SectionUUID":"e7918bfb-7b8f-4df5-bb2f-70163f9ffc7f","SectionName":"standard_eff_date_section","SectionNumber":2,"SectionType":"drafting_clause","CodeSections":[],"TitleText":"","DisableControls":false,"Deleted":false,"RepealItems":[],"SectionBookmarkName":"bs_num_2_lastsection"}],"Timestamp":"2022-10-10T13:57:46.5011815-04:00","Username":null},{"Id":2,"SectionsList":[{"SectionUUID":"0b764387-40dd-4d2d-b0fd-196733ae6a90","SectionName":"code_section","SectionNumber":1,"SectionType":"code_section","CodeSections":[{"CodeSectionBookmarkName":"ns_T17C13N180_df447bd8b","IsConstitutionSection":false,"Identity":"17-13-180","IsNew":true,"SubSections":[{"Level":1,"Identity":"T17C13N180SA","SubSectionBookmarkName":"ss_T17C13N180SA_lv1_8077cf87f","IsNewSubSection":false},{"Level":2,"Identity":"T17C13N180S1","SubSectionBookmarkName":"ss_T17C13N180S1_lv2_9687b26c1","IsNewSubSection":false},{"Level":2,"Identity":"T17C13N180S2","SubSectionBookmarkName":"ss_T17C13N180S2_lv2_0c84f2075","IsNewSubSection":false},{"Level":2,"Identity":"T17C13N180S3","SubSectionBookmarkName":"ss_T17C13N180S3_lv2_0560818ca","IsNewSubSection":false},{"Level":2,"Identity":"T17C13N180S4","SubSectionBookmarkName":"ss_T17C13N180S4_lv2_4fe0dab63","IsNewSubSection":false},{"Level":1,"Identity":"T17C13N180SB","SubSectionBookmarkName":"ss_T17C13N180SB_lv1_a9a6a8997","IsNewSubSection":false}],"TitleRelatedTo":"","TitleSoAsTo":"","Deleted":false},{"CodeSectionBookmarkName":"ns_T17C13N190_b85833e93","IsConstitutionSection":false,"Identity":"17-13-190","IsNew":true,"SubSections":[{"Level":1,"Identity":"T17C13N190SB","SubSectionBookmarkName":"ss_T17C13N190SB_lv1_c2aa95a63","IsNewSubSection":false},{"Level":1,"Identity":"T17C13N190SC","SubSectionBookmarkName":"ss_T17C13N190SC_lv1_c22126d06","IsNewSubSection":false},{"Level":1,"Identity":"T17C13N190SD","SubSectionBookmarkName":"ss_T17C13N190SD_lv1_9fb2f8393","IsNewSubSection":false},{"Level":1,"Identity":"T17C13N190SE","SubSectionBookmarkName":"ss_T17C13N190SE_lv1_eb71a44a6","IsNewSubSection":false}],"TitleRelatedTo":"","TitleSoAsTo":"","Deleted":false}],"TitleText":"","DisableControls":false,"Deleted":false,"RepealItems":[],"SectionBookmarkName":"bs_num_1_f14cfa06f"},{"SectionUUID":"e7918bfb-7b8f-4df5-bb2f-70163f9ffc7f","SectionName":"standard_eff_date_section","SectionNumber":2,"SectionType":"drafting_clause","CodeSections":[],"TitleText":"","DisableControls":false,"Deleted":false,"RepealItems":[],"SectionBookmarkName":"bs_num_2_lastsection"}],"Timestamp":"2022-12-05T11:39:32.0931703-05:00","Username":"nikidowney@scstatehouse.gov"}]</T_BILL_T_SECTIONSHISTORY>
  <T_BILL_T_SUBJECT>Search warrants, electronic data</T_BILL_T_SUBJECT>
  <T_BILL_UR_DRAFTER>harrisonbrant@scstatehouse.gov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684</Words>
  <Characters>3437</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22</cp:revision>
  <cp:lastPrinted>2022-10-25T15:37:00Z</cp:lastPrinted>
  <dcterms:created xsi:type="dcterms:W3CDTF">2022-06-03T11:45:00Z</dcterms:created>
  <dcterms:modified xsi:type="dcterms:W3CDTF">2022-12-05T16:39:00Z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