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LC-0006HA23.docx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Repeal - Water Resources Coordinating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bffd29fa5654d57">
        <w:r w:rsidRPr="00770434">
          <w:rPr>
            <w:rStyle w:val="Hyperlink"/>
          </w:rPr>
          <w:t>House Journal</w:t>
        </w:r>
        <w:r w:rsidRPr="00770434">
          <w:rPr>
            <w:rStyle w:val="Hyperlink"/>
          </w:rPr>
          <w:noBreakHyphen/>
          <w:t>page 217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8bd336cb1a194645">
        <w:r w:rsidRPr="00770434">
          <w:rPr>
            <w:rStyle w:val="Hyperlink"/>
          </w:rPr>
          <w:t>House Journal</w:t>
        </w:r>
        <w:r w:rsidRPr="00770434">
          <w:rPr>
            <w:rStyle w:val="Hyperlink"/>
          </w:rPr>
          <w:noBreakHyphen/>
          <w:t>page 217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9b5355830a48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ab6658fa014e07">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32F7A" w:rsidRDefault="00432135" w14:paraId="47642A99" w14:textId="03D680CE">
      <w:pPr>
        <w:pStyle w:val="scemptylineheader"/>
      </w:pPr>
    </w:p>
    <w:p w:rsidRPr="00BB0725" w:rsidR="00A73EFA" w:rsidP="00D32F7A" w:rsidRDefault="00A73EFA" w14:paraId="7B72410E" w14:textId="57181E73">
      <w:pPr>
        <w:pStyle w:val="scemptylineheader"/>
      </w:pPr>
    </w:p>
    <w:p w:rsidRPr="00BB0725" w:rsidR="00A73EFA" w:rsidP="00D32F7A" w:rsidRDefault="00A73EFA" w14:paraId="6AD935C9" w14:textId="535503C8">
      <w:pPr>
        <w:pStyle w:val="scemptylineheader"/>
      </w:pPr>
    </w:p>
    <w:p w:rsidRPr="00DF3B44" w:rsidR="00A73EFA" w:rsidP="00D32F7A" w:rsidRDefault="00A73EFA" w14:paraId="51A98227" w14:textId="7F7EFFF8">
      <w:pPr>
        <w:pStyle w:val="scemptylineheader"/>
      </w:pPr>
    </w:p>
    <w:p w:rsidRPr="00DF3B44" w:rsidR="00A73EFA" w:rsidP="00D32F7A" w:rsidRDefault="00A73EFA" w14:paraId="3858851A" w14:textId="462ED803">
      <w:pPr>
        <w:pStyle w:val="scemptylineheader"/>
      </w:pPr>
    </w:p>
    <w:p w:rsidRPr="00DF3B44" w:rsidR="00A73EFA" w:rsidP="00D32F7A" w:rsidRDefault="00A73EFA" w14:paraId="4E3DDE20" w14:textId="0E21BBF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B1B90" w14:paraId="40FEFADA" w14:textId="4EF400BB">
          <w:pPr>
            <w:pStyle w:val="scbilltitle"/>
            <w:tabs>
              <w:tab w:val="left" w:pos="2104"/>
            </w:tabs>
          </w:pPr>
          <w:r>
            <w:t xml:space="preserve">to amend the South Carolina Code of Laws by amending Section 11‑37‑100, relating to Bonds to be authorized by resolution of the south carolina resources authority, so as to delete the requirement that the authority must only issue bonds for those projects recommended to the authority by the water resources coordinating council; and </w:t>
          </w:r>
          <w:r w:rsidR="00852670">
            <w:t>by repealing</w:t>
          </w:r>
          <w:r>
            <w:t xml:space="preserve"> Section 11‑37‑200</w:t>
          </w:r>
          <w:r w:rsidR="009B0119">
            <w:t xml:space="preserve"> </w:t>
          </w:r>
          <w:r>
            <w:t>relating to the water resources coordinating council.</w:t>
          </w:r>
        </w:p>
      </w:sdtContent>
    </w:sdt>
    <w:bookmarkStart w:name="at_8007c0d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2fb79d09" w:id="1"/>
      <w:r w:rsidRPr="0094541D">
        <w:t>B</w:t>
      </w:r>
      <w:bookmarkEnd w:id="1"/>
      <w:r w:rsidRPr="0094541D">
        <w:t>e it enacted by the General Assembly of the State of South Carolina:</w:t>
      </w:r>
    </w:p>
    <w:p w:rsidR="00360F5B" w:rsidP="00421669" w:rsidRDefault="00360F5B" w14:paraId="35E4868A" w14:textId="77777777">
      <w:pPr>
        <w:pStyle w:val="scemptyline"/>
      </w:pPr>
    </w:p>
    <w:p w:rsidR="00360F5B" w:rsidP="00421669" w:rsidRDefault="00360F5B" w14:paraId="1B0A3EBE" w14:textId="2A203C2A">
      <w:pPr>
        <w:pStyle w:val="scdirectionallanguage"/>
      </w:pPr>
      <w:bookmarkStart w:name="bs_num_1_88082cd19" w:id="2"/>
      <w:r>
        <w:t>S</w:t>
      </w:r>
      <w:bookmarkEnd w:id="2"/>
      <w:r>
        <w:t>ECTION 1.</w:t>
      </w:r>
      <w:r>
        <w:tab/>
      </w:r>
      <w:bookmarkStart w:name="dl_10945417c" w:id="3"/>
      <w:r>
        <w:t>S</w:t>
      </w:r>
      <w:bookmarkEnd w:id="3"/>
      <w:r>
        <w:t>ection 11</w:t>
      </w:r>
      <w:r w:rsidR="00A41E60">
        <w:t>‑</w:t>
      </w:r>
      <w:r>
        <w:t>37</w:t>
      </w:r>
      <w:r w:rsidR="00A41E60">
        <w:t>‑</w:t>
      </w:r>
      <w:r>
        <w:t>100 of the S.C. Code is amended to read:</w:t>
      </w:r>
    </w:p>
    <w:p w:rsidR="00360F5B" w:rsidP="00421669" w:rsidRDefault="00360F5B" w14:paraId="7315B3FF" w14:textId="77777777">
      <w:pPr>
        <w:pStyle w:val="scemptyline"/>
      </w:pPr>
    </w:p>
    <w:p w:rsidR="00360F5B" w:rsidP="00360F5B" w:rsidRDefault="00360F5B" w14:paraId="22A72796" w14:textId="16E0657B">
      <w:pPr>
        <w:pStyle w:val="sccodifiedsection"/>
      </w:pPr>
      <w:r>
        <w:tab/>
      </w:r>
      <w:bookmarkStart w:name="cs_T11C37N100_52cf68993" w:id="4"/>
      <w:r>
        <w:t>S</w:t>
      </w:r>
      <w:bookmarkEnd w:id="4"/>
      <w:r>
        <w:t>ection 11</w:t>
      </w:r>
      <w:r w:rsidR="00A41E60">
        <w:t>‑</w:t>
      </w:r>
      <w:r>
        <w:t>37</w:t>
      </w:r>
      <w:r w:rsidR="00A41E60">
        <w:t>‑</w:t>
      </w:r>
      <w:r>
        <w:t>100.</w:t>
      </w:r>
      <w:r>
        <w:tab/>
      </w:r>
      <w:bookmarkStart w:name="up_dcbc0e64e" w:id="5"/>
      <w:r>
        <w:t>T</w:t>
      </w:r>
      <w:bookmarkEnd w:id="5"/>
      <w:r>
        <w: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A41E60">
        <w:t>‑</w:t>
      </w:r>
      <w:r>
        <w:t>9</w:t>
      </w:r>
      <w:r w:rsidR="00A41E60">
        <w:t>‑</w:t>
      </w:r>
      <w:r>
        <w:t>350, including the determination by agents designated by the authority under guidelines established by it. Bonds may be sold by the authority at public or private sale at the price it determines and approves.</w:t>
      </w:r>
    </w:p>
    <w:p w:rsidR="00360F5B" w:rsidP="00360F5B" w:rsidRDefault="00360F5B" w14:paraId="01A67957" w14:textId="2EDE6EE4">
      <w:pPr>
        <w:pStyle w:val="sccodifiedsection"/>
      </w:pPr>
      <w:r>
        <w:tab/>
      </w:r>
      <w:bookmarkStart w:name="up_5e343bffd" w:id="6"/>
      <w:r>
        <w:t>T</w:t>
      </w:r>
      <w:bookmarkEnd w:id="6"/>
      <w:r>
        <w:t xml:space="preserve">he State Treasurer shall issue the bonds of the authority not later than sixty days upon the resolution of the authority authorizing the issuance of the bonds. </w:t>
      </w:r>
      <w:r>
        <w:rPr>
          <w:rStyle w:val="scstrike"/>
        </w:rPr>
        <w:t>The authority must only issue bonds for those projects recommended to the authority by the Water Resources Coordinating Council as established in Section 11</w:t>
      </w:r>
      <w:r w:rsidR="00A41E60">
        <w:t>‑</w:t>
      </w:r>
      <w:r>
        <w:rPr>
          <w:rStyle w:val="scstrike"/>
        </w:rPr>
        <w:t>37</w:t>
      </w:r>
      <w:r w:rsidR="00A41E60">
        <w:t>‑</w:t>
      </w:r>
      <w:r>
        <w:rPr>
          <w:rStyle w:val="scstrike"/>
        </w:rPr>
        <w:t>200.</w:t>
      </w:r>
    </w:p>
    <w:p w:rsidR="00360F5B" w:rsidP="00421669" w:rsidRDefault="00360F5B" w14:paraId="1C30061D" w14:textId="77777777">
      <w:pPr>
        <w:pStyle w:val="scemptyline"/>
      </w:pPr>
    </w:p>
    <w:p w:rsidR="00360F5B" w:rsidP="00360F5B" w:rsidRDefault="00360F5B" w14:paraId="79675834" w14:textId="4A675C42">
      <w:pPr>
        <w:pStyle w:val="scnoncodifiedsection"/>
      </w:pPr>
      <w:bookmarkStart w:name="bs_num_2_59006d992" w:id="7"/>
      <w:r>
        <w:t>S</w:t>
      </w:r>
      <w:bookmarkEnd w:id="7"/>
      <w:r>
        <w:t>ECTION 2.</w:t>
      </w:r>
      <w:r>
        <w:tab/>
        <w:t xml:space="preserve"> Section 11</w:t>
      </w:r>
      <w:r w:rsidR="00D32F7A">
        <w:noBreakHyphen/>
      </w:r>
      <w:r>
        <w:t>37</w:t>
      </w:r>
      <w:r w:rsidR="00D32F7A">
        <w:noBreakHyphen/>
      </w:r>
      <w:r>
        <w:t xml:space="preserve">200 of the </w:t>
      </w:r>
      <w:r w:rsidR="00DE6FD2">
        <w:t>S.C.</w:t>
      </w:r>
      <w:r w:rsidR="00190209">
        <w:t xml:space="preserve"> </w:t>
      </w:r>
      <w:r>
        <w:t>Code is repealed.</w:t>
      </w:r>
    </w:p>
    <w:p w:rsidR="003F3204" w:rsidP="00421669" w:rsidRDefault="003F3204" w14:paraId="51E49F69" w14:textId="3611FC2E">
      <w:pPr>
        <w:pStyle w:val="scemptyline"/>
      </w:pPr>
    </w:p>
    <w:p w:rsidRPr="00DF3B44" w:rsidR="007A10F1" w:rsidP="007A10F1" w:rsidRDefault="00360F5B" w14:paraId="0E9393B4" w14:textId="01D36A4B">
      <w:pPr>
        <w:pStyle w:val="scnoncodifiedsection"/>
      </w:pPr>
      <w:bookmarkStart w:name="bs_num_3_lastsection" w:id="8"/>
      <w:bookmarkStart w:name="eff_date_section" w:id="9"/>
      <w:bookmarkStart w:name="_Hlk77157096" w:id="10"/>
      <w:r>
        <w:t>S</w:t>
      </w:r>
      <w:bookmarkEnd w:id="8"/>
      <w:r>
        <w:t>ECTION 3.</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43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F9810E" w:rsidR="00685035" w:rsidRPr="007B4AF7" w:rsidRDefault="00B243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3204">
              <w:rPr>
                <w:noProof/>
              </w:rPr>
              <w:t>LC-0006HA23.docx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30E"/>
    <w:rsid w:val="00140049"/>
    <w:rsid w:val="00171601"/>
    <w:rsid w:val="001730EB"/>
    <w:rsid w:val="00173276"/>
    <w:rsid w:val="0019020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F5B"/>
    <w:rsid w:val="00361563"/>
    <w:rsid w:val="00371D36"/>
    <w:rsid w:val="00373E17"/>
    <w:rsid w:val="003775E6"/>
    <w:rsid w:val="00381998"/>
    <w:rsid w:val="003A5F1C"/>
    <w:rsid w:val="003C3E2E"/>
    <w:rsid w:val="003D4A3C"/>
    <w:rsid w:val="003D55B2"/>
    <w:rsid w:val="003E0033"/>
    <w:rsid w:val="003E5452"/>
    <w:rsid w:val="003E7165"/>
    <w:rsid w:val="003E7FF6"/>
    <w:rsid w:val="003F3204"/>
    <w:rsid w:val="004046B5"/>
    <w:rsid w:val="00406F27"/>
    <w:rsid w:val="004141B8"/>
    <w:rsid w:val="004203B9"/>
    <w:rsid w:val="00421669"/>
    <w:rsid w:val="00432135"/>
    <w:rsid w:val="00446987"/>
    <w:rsid w:val="00446D28"/>
    <w:rsid w:val="00466CD0"/>
    <w:rsid w:val="00473583"/>
    <w:rsid w:val="0047437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2438"/>
    <w:rsid w:val="00816D52"/>
    <w:rsid w:val="00825C9F"/>
    <w:rsid w:val="00831048"/>
    <w:rsid w:val="00834272"/>
    <w:rsid w:val="00852670"/>
    <w:rsid w:val="008625C1"/>
    <w:rsid w:val="008806F9"/>
    <w:rsid w:val="00884095"/>
    <w:rsid w:val="008A57E3"/>
    <w:rsid w:val="008B5BF4"/>
    <w:rsid w:val="008C0CEE"/>
    <w:rsid w:val="008C1B18"/>
    <w:rsid w:val="008D46EC"/>
    <w:rsid w:val="008E0E25"/>
    <w:rsid w:val="008E61A1"/>
    <w:rsid w:val="009021E4"/>
    <w:rsid w:val="00917EA3"/>
    <w:rsid w:val="00917EE0"/>
    <w:rsid w:val="00921C89"/>
    <w:rsid w:val="00925311"/>
    <w:rsid w:val="00926966"/>
    <w:rsid w:val="00926D03"/>
    <w:rsid w:val="00934036"/>
    <w:rsid w:val="00934889"/>
    <w:rsid w:val="0094541D"/>
    <w:rsid w:val="009456D6"/>
    <w:rsid w:val="009473EA"/>
    <w:rsid w:val="00954E7E"/>
    <w:rsid w:val="009554D9"/>
    <w:rsid w:val="009572F9"/>
    <w:rsid w:val="00960D0F"/>
    <w:rsid w:val="0098366F"/>
    <w:rsid w:val="00983A03"/>
    <w:rsid w:val="00986063"/>
    <w:rsid w:val="00991F67"/>
    <w:rsid w:val="00992876"/>
    <w:rsid w:val="009A0DCE"/>
    <w:rsid w:val="009A22CD"/>
    <w:rsid w:val="009A3E4B"/>
    <w:rsid w:val="009B0119"/>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E6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438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B90"/>
    <w:rsid w:val="00BC408A"/>
    <w:rsid w:val="00BC5023"/>
    <w:rsid w:val="00BC556C"/>
    <w:rsid w:val="00BD42DA"/>
    <w:rsid w:val="00BD4684"/>
    <w:rsid w:val="00BE08A7"/>
    <w:rsid w:val="00BE4391"/>
    <w:rsid w:val="00BF3E48"/>
    <w:rsid w:val="00C04B2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2F7A"/>
    <w:rsid w:val="00D33843"/>
    <w:rsid w:val="00D54A6F"/>
    <w:rsid w:val="00D57D57"/>
    <w:rsid w:val="00D62E42"/>
    <w:rsid w:val="00D772FB"/>
    <w:rsid w:val="00DA1AA0"/>
    <w:rsid w:val="00DC44A8"/>
    <w:rsid w:val="00DE4BEE"/>
    <w:rsid w:val="00DE5B3D"/>
    <w:rsid w:val="00DE6FD2"/>
    <w:rsid w:val="00DE7112"/>
    <w:rsid w:val="00DF19BE"/>
    <w:rsid w:val="00DF3B44"/>
    <w:rsid w:val="00E0171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254"/>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60F5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6&amp;session=125&amp;summary=B" TargetMode="External" Id="Rb09b5355830a4858" /><Relationship Type="http://schemas.openxmlformats.org/officeDocument/2006/relationships/hyperlink" Target="https://www.scstatehouse.gov/sess125_2023-2024/prever/3576_20221215.docx" TargetMode="External" Id="Rdaab6658fa014e07" /><Relationship Type="http://schemas.openxmlformats.org/officeDocument/2006/relationships/hyperlink" Target="h:\hj\20230110.docx" TargetMode="External" Id="Rdbffd29fa5654d57" /><Relationship Type="http://schemas.openxmlformats.org/officeDocument/2006/relationships/hyperlink" Target="h:\hj\20230110.docx" TargetMode="External" Id="R8bd336cb1a1946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09fcdd3c-aedc-4cf2-847e-6d26deac54a5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bc70046e-54fd-46fa-8bc6-016adb491e45</T_BILL_REQUEST_REQUEST>
  <T_BILL_R_ORIGINALDRAFT>507ca112-e231-4353-a803-bb619236a60a</T_BILL_R_ORIGINALDRAFT>
  <T_BILL_SPONSOR_SPONSOR>7de329dd-048d-4043-9370-f9d785c81dc3</T_BILL_SPONSOR_SPONSOR>
  <T_BILL_T_ACTNUMBER>None</T_BILL_T_ACTNUMBER>
  <T_BILL_T_BILLNAME>[3576]</T_BILL_T_BILLNAME>
  <T_BILL_T_BILLNUMBER>3576</T_BILL_T_BILLNUMBER>
  <T_BILL_T_BILLTITLE>to amend the South Carolina Code of Laws by amending Section 11‑37‑100, relating to Bonds to be authorized by resolution of the south carolina resources authority, so as to delete the requirement that the authority must only issue bonds for those projects recommended to the authority by the water resources coordinating council; and by repealing Section 11‑37‑200 relating to the water resources coordinating council.</T_BILL_T_BILLTITLE>
  <T_BILL_T_CHAMBER>house</T_BILL_T_CHAMBER>
  <T_BILL_T_FILENAME> </T_BILL_T_FILENAME>
  <T_BILL_T_LEGTYPE>bill_statewide</T_BILL_T_LEGTYPE>
  <T_BILL_T_RATNUMBER>None</T_BILL_T_RATNUMBER>
  <T_BILL_T_SECTIONS>[{"SectionUUID":"5b32918a-cbdd-4707-889a-f761d97debd0","SectionName":"code_section","SectionNumber":1,"SectionType":"code_section","CodeSections":[{"CodeSectionBookmarkName":"cs_T11C37N100_52cf68993","IsConstitutionSection":false,"Identity":"11-37-100","IsNew":false,"SubSections":[],"TitleRelatedTo":"Bonds to be authorized by resolution of the south carolina resources authority","TitleSoAsTo":"delete the requirement that the authority must only issue bonds for those projects recommended to the authority by the water resources coordinating council","Deleted":false}],"TitleText":"","DisableControls":false,"Deleted":false,"RepealItems":[],"SectionBookmarkName":"bs_num_1_88082cd19"},{"SectionUUID":"0e702aee-7710-4786-9647-25a9135ea251","SectionName":"New Blank SECTION","SectionNumber":2,"SectionType":"new","CodeSections":[],"TitleText":"to repeal Section 11-37-200 of the code relating to the water resources coordinating council","DisableControls":false,"Deleted":false,"RepealItems":[],"SectionBookmarkName":"bs_num_2_59006d992"},{"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5b32918a-cbdd-4707-889a-f761d97debd0","SectionName":"code_section","SectionNumber":1,"SectionType":"code_section","CodeSections":[{"CodeSectionBookmarkName":"cs_T11C37N100_52cf68993","IsConstitutionSection":false,"Identity":"11-37-100","IsNew":false,"SubSections":[],"TitleRelatedTo":"Bonds to be authorized by resolution of authority","TitleSoAsTo":"delete the requirement that the authority must only issue bonds projects recommended to the authority by the water resources coordinating council","Deleted":false}],"TitleText":"","DisableControls":false,"Deleted":false,"RepealItems":[],"SectionBookmarkName":"bs_num_1_88082cd19"},{"SectionUUID":"0e702aee-7710-4786-9647-25a9135ea251","SectionName":"New Blank SECTION","SectionNumber":2,"SectionType":"new","CodeSections":[],"TitleText":"to repeal Section 11-37-200 of the code","DisableControls":false,"Deleted":false,"RepealItems":[],"SectionBookmarkName":"bs_num_2_59006d992"},{"SectionUUID":"8f03ca95-8faa-4d43-a9c2-8afc498075bd","SectionName":"standard_eff_date_section","SectionNumber":3,"SectionType":"drafting_clause","CodeSections":[],"TitleText":"","DisableControls":false,"Deleted":false,"RepealItems":[],"SectionBookmarkName":"bs_num_3_lastsection"}],"Timestamp":"2022-12-13T16:56:59.633653-05:00","Username":null},{"Id":5,"SectionsList":[{"SectionUUID":"5b32918a-cbdd-4707-889a-f761d97debd0","SectionName":"code_section","SectionNumber":1,"SectionType":"code_section","CodeSections":[{"CodeSectionBookmarkName":"cs_T11C37N100_52cf68993","IsConstitutionSection":false,"Identity":"11-37-100","IsNew":false,"SubSections":[],"TitleRelatedTo":"Bonds to be authorized by resolution of authority","TitleSoAsTo":"delete the requirement that the bonds may only be issued for projects recommended to the authority by the water resources coordinating council","Deleted":false}],"TitleText":"","DisableControls":false,"Deleted":false,"RepealItems":[],"SectionBookmarkName":"bs_num_1_88082cd19"},{"SectionUUID":"0e702aee-7710-4786-9647-25a9135ea251","SectionName":"New Blank SECTION","SectionNumber":2,"SectionType":"new","CodeSections":[],"TitleText":"to repeal Section 11-37-200","DisableControls":false,"Deleted":false,"RepealItems":[],"SectionBookmarkName":"bs_num_2_59006d992"},{"SectionUUID":"8f03ca95-8faa-4d43-a9c2-8afc498075bd","SectionName":"standard_eff_date_section","SectionNumber":3,"SectionType":"drafting_clause","CodeSections":[],"TitleText":"","DisableControls":false,"Deleted":false,"RepealItems":[],"SectionBookmarkName":"bs_num_3_lastsection"}],"Timestamp":"2022-12-13T16:55:37.0788566-05:00","Username":null},{"Id":4,"SectionsList":[{"SectionUUID":"8f03ca95-8faa-4d43-a9c2-8afc498075bd","SectionName":"standard_eff_date_section","SectionNumber":3,"SectionType":"drafting_clause","CodeSections":[],"TitleText":"","DisableControls":false,"Deleted":false,"RepealItems":[],"SectionBookmarkName":"bs_num_3_lastsection"},{"SectionUUID":"0e702aee-7710-4786-9647-25a9135ea251","SectionName":"New Blank SECTION","SectionNumber":2,"SectionType":"new","CodeSections":[],"TitleText":"","DisableControls":false,"Deleted":false,"RepealItems":[],"SectionBookmarkName":"bs_num_2_59006d992"},{"SectionUUID":"5b32918a-cbdd-4707-889a-f761d97debd0","SectionName":"code_section","SectionNumber":1,"SectionType":"code_section","CodeSections":[{"CodeSectionBookmarkName":"cs_T11C37N100_52cf68993","IsConstitutionSection":false,"Identity":"11-37-100","IsNew":false,"SubSections":[],"TitleRelatedTo":"Bonds to be authorized by resolution of authority.","TitleSoAsTo":"","Deleted":false}],"TitleText":"","DisableControls":false,"Deleted":false,"RepealItems":[],"SectionBookmarkName":"bs_num_1_88082cd19"}],"Timestamp":"2022-11-09T11:06:53.0017115-05:00","Username":null},{"Id":3,"SectionsList":[{"SectionUUID":"8f03ca95-8faa-4d43-a9c2-8afc498075bd","SectionName":"standard_eff_date_section","SectionNumber":3,"SectionType":"drafting_clause","CodeSections":[],"TitleText":"","DisableControls":false,"Deleted":false,"RepealItems":[],"SectionBookmarkName":"bs_num_3_lastsection"},{"SectionUUID":"0e702aee-7710-4786-9647-25a9135ea251","SectionName":"New Blank SECTION","SectionNumber":1,"SectionType":"new","CodeSections":[],"TitleText":"","DisableControls":false,"Deleted":false,"RepealItems":[],"SectionBookmarkName":"bs_num_1_59006d992"},{"SectionUUID":"5b32918a-cbdd-4707-889a-f761d97debd0","SectionName":"code_section","SectionNumber":2,"SectionType":"code_section","CodeSections":[{"CodeSectionBookmarkName":"cs_T11C37N100_52cf68993","IsConstitutionSection":false,"Identity":"11-37-100","IsNew":false,"SubSections":[],"TitleRelatedTo":"Bonds to be authorized by resolution of authority.","TitleSoAsTo":"","Deleted":false}],"TitleText":"","DisableControls":false,"Deleted":false,"RepealItems":[],"SectionBookmarkName":"bs_num_2_88082cd19"}],"Timestamp":"2022-11-09T11:05:31.4170486-05:00","Username":null},{"Id":2,"SectionsList":[{"SectionUUID":"8f03ca95-8faa-4d43-a9c2-8afc498075bd","SectionName":"standard_eff_date_section","SectionNumber":2,"SectionType":"drafting_clause","CodeSections":[],"TitleText":"","DisableControls":false,"Deleted":false,"RepealItems":[],"SectionBookmarkName":"bs_num_2_lastsection"},{"SectionUUID":"0e702aee-7710-4786-9647-25a9135ea251","SectionName":"New Blank SECTION","SectionNumber":1,"SectionType":"new","CodeSections":[],"TitleText":"","DisableControls":false,"Deleted":false,"RepealItems":[],"SectionBookmarkName":"bs_num_1_59006d992"}],"Timestamp":"2022-11-09T11:04:06.6191344-05:00","Username":null},{"Id":1,"SectionsList":[{"SectionUUID":"8f03ca95-8faa-4d43-a9c2-8afc498075bd","SectionName":"standard_eff_date_section","SectionNumber":2,"SectionType":"drafting_clause","CodeSections":[],"TitleText":"","DisableControls":false,"Deleted":false,"RepealItems":[],"SectionBookmarkName":"bs_num_2_lastsection"},{"SectionUUID":"0e702aee-7710-4786-9647-25a9135ea251","SectionName":"New Blank SECTION","SectionNumber":1,"SectionType":"new","CodeSections":[],"TitleText":"","DisableControls":false,"Deleted":false,"RepealItems":[],"SectionBookmarkName":"bs_num_1_59006d992"}],"Timestamp":"2022-11-09T11:04:06.1149646-05:00","Username":null},{"Id":7,"SectionsList":[{"SectionUUID":"5b32918a-cbdd-4707-889a-f761d97debd0","SectionName":"code_section","SectionNumber":1,"SectionType":"code_section","CodeSections":[{"CodeSectionBookmarkName":"cs_T11C37N100_52cf68993","IsConstitutionSection":false,"Identity":"11-37-100","IsNew":false,"SubSections":[],"TitleRelatedTo":"Bonds to be authorized by resolution of the south carolina resources authority","TitleSoAsTo":"delete the requirement that the authority must only issue bonds for those projects recommended to the authority by the water resources coordinating council","Deleted":false}],"TitleText":"","DisableControls":false,"Deleted":false,"RepealItems":[],"SectionBookmarkName":"bs_num_1_88082cd19"},{"SectionUUID":"0e702aee-7710-4786-9647-25a9135ea251","SectionName":"New Blank SECTION","SectionNumber":2,"SectionType":"new","CodeSections":[],"TitleText":"to repeal Section 11-37-200 of the code relating to the water resources coordinating council","DisableControls":false,"Deleted":false,"RepealItems":[],"SectionBookmarkName":"bs_num_2_59006d992"},{"SectionUUID":"8f03ca95-8faa-4d43-a9c2-8afc498075bd","SectionName":"standard_eff_date_section","SectionNumber":3,"SectionType":"drafting_clause","CodeSections":[],"TitleText":"","DisableControls":false,"Deleted":false,"RepealItems":[],"SectionBookmarkName":"bs_num_3_lastsection"}],"Timestamp":"2022-12-13T16:58:42.9259937-05:00","Username":"heatheranderson@scstatehouse.gov"}]</T_BILL_T_SECTIONSHISTORY>
  <T_BILL_T_SUBJECT>Repeal - Water Resources Coordinating Council</T_BILL_T_SUBJECT>
  <T_BILL_UR_DRAFTER>heatheranderson@scstatehouse.gov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319</Words>
  <Characters>1594</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46</cp:revision>
  <cp:lastPrinted>2022-12-14T14:14:00Z</cp:lastPrinted>
  <dcterms:created xsi:type="dcterms:W3CDTF">2022-06-03T11:45:00Z</dcterms:created>
  <dcterms:modified xsi:type="dcterms:W3CDTF">2022-12-14T15:41:00Z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